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4094B" w:rsidRDefault="003A43E5">
      <w:pPr>
        <w:contextualSpacing/>
        <w:jc w:val="right"/>
        <w:rPr>
          <w:rFonts w:eastAsia="Times New Roman" w:cs="Times New Roman"/>
          <w:bCs/>
          <w:szCs w:val="28"/>
        </w:rPr>
      </w:pPr>
      <w:bookmarkStart w:id="0" w:name="_GoBack"/>
      <w:bookmarkEnd w:id="0"/>
      <w:r>
        <w:rPr>
          <w:rFonts w:eastAsia="Times New Roman" w:cs="Times New Roman"/>
          <w:bCs/>
          <w:szCs w:val="28"/>
        </w:rPr>
        <w:t xml:space="preserve"> Приложение </w:t>
      </w:r>
      <w:r w:rsidR="0093205F">
        <w:rPr>
          <w:rFonts w:eastAsia="Times New Roman" w:cs="Times New Roman"/>
          <w:bCs/>
          <w:szCs w:val="28"/>
        </w:rPr>
        <w:t xml:space="preserve">9 </w:t>
      </w:r>
      <w:r>
        <w:rPr>
          <w:rFonts w:eastAsia="Times New Roman" w:cs="Times New Roman"/>
          <w:bCs/>
          <w:szCs w:val="28"/>
        </w:rPr>
        <w:t xml:space="preserve">к письму </w:t>
      </w:r>
    </w:p>
    <w:p w:rsidR="0044094B" w:rsidRDefault="003A43E5">
      <w:pPr>
        <w:contextualSpacing/>
        <w:jc w:val="right"/>
        <w:rPr>
          <w:rFonts w:eastAsia="Times New Roman" w:cs="Times New Roman"/>
          <w:bCs/>
          <w:szCs w:val="28"/>
        </w:rPr>
      </w:pPr>
      <w:r>
        <w:rPr>
          <w:rFonts w:eastAsia="Times New Roman" w:cs="Times New Roman"/>
          <w:bCs/>
          <w:szCs w:val="28"/>
        </w:rPr>
        <w:t xml:space="preserve">Рособрнадзора </w:t>
      </w:r>
      <w:r w:rsidR="003C71F5" w:rsidRPr="003C71F5">
        <w:rPr>
          <w:rFonts w:eastAsia="Times New Roman" w:cs="Times New Roman"/>
          <w:bCs/>
          <w:szCs w:val="28"/>
        </w:rPr>
        <w:t xml:space="preserve">от 16 декабря 2019 г. </w:t>
      </w:r>
      <w:r w:rsidR="003C71F5">
        <w:rPr>
          <w:rFonts w:eastAsia="Times New Roman" w:cs="Times New Roman"/>
          <w:bCs/>
          <w:szCs w:val="28"/>
        </w:rPr>
        <w:t xml:space="preserve">№ 10-1059 </w:t>
      </w:r>
    </w:p>
    <w:p w:rsidR="0044094B" w:rsidRDefault="0044094B">
      <w:pPr>
        <w:contextualSpacing/>
        <w:jc w:val="right"/>
        <w:rPr>
          <w:rFonts w:eastAsia="Times New Roman" w:cs="Times New Roman"/>
          <w:bCs/>
          <w:szCs w:val="28"/>
        </w:rPr>
      </w:pPr>
    </w:p>
    <w:p w:rsidR="0044094B" w:rsidRDefault="0044094B">
      <w:pPr>
        <w:widowControl w:val="0"/>
        <w:rPr>
          <w:rFonts w:eastAsia="Times New Roman" w:cs="Times New Roman"/>
          <w:b/>
          <w:bCs/>
          <w:szCs w:val="26"/>
          <w:lang w:eastAsia="ru-RU"/>
        </w:rPr>
      </w:pPr>
    </w:p>
    <w:p w:rsidR="0044094B" w:rsidRDefault="0044094B">
      <w:pPr>
        <w:widowControl w:val="0"/>
        <w:jc w:val="center"/>
        <w:rPr>
          <w:rFonts w:eastAsia="Times New Roman" w:cs="Times New Roman"/>
          <w:b/>
          <w:bCs/>
          <w:szCs w:val="26"/>
          <w:lang w:eastAsia="ru-RU"/>
        </w:rPr>
      </w:pPr>
    </w:p>
    <w:p w:rsidR="0044094B" w:rsidRDefault="0044094B">
      <w:pPr>
        <w:widowControl w:val="0"/>
        <w:jc w:val="center"/>
        <w:rPr>
          <w:rFonts w:eastAsia="Times New Roman" w:cs="Times New Roman"/>
          <w:b/>
          <w:bCs/>
          <w:szCs w:val="26"/>
          <w:lang w:eastAsia="ru-RU"/>
        </w:rPr>
      </w:pPr>
    </w:p>
    <w:p w:rsidR="0044094B" w:rsidRDefault="003A43E5">
      <w:pPr>
        <w:widowControl w:val="0"/>
        <w:tabs>
          <w:tab w:val="left" w:pos="8850"/>
        </w:tabs>
        <w:rPr>
          <w:rFonts w:eastAsia="Times New Roman" w:cs="Times New Roman"/>
          <w:b/>
          <w:bCs/>
          <w:szCs w:val="26"/>
          <w:lang w:eastAsia="ru-RU"/>
        </w:rPr>
      </w:pPr>
      <w:r>
        <w:rPr>
          <w:rFonts w:eastAsia="Times New Roman" w:cs="Times New Roman"/>
          <w:b/>
          <w:bCs/>
          <w:szCs w:val="26"/>
          <w:lang w:eastAsia="ru-RU"/>
        </w:rPr>
        <w:tab/>
      </w:r>
    </w:p>
    <w:p w:rsidR="0044094B" w:rsidRDefault="0044094B">
      <w:pPr>
        <w:widowControl w:val="0"/>
        <w:jc w:val="center"/>
        <w:rPr>
          <w:rFonts w:eastAsia="Times New Roman" w:cs="Times New Roman"/>
          <w:b/>
          <w:bCs/>
          <w:szCs w:val="26"/>
          <w:lang w:eastAsia="ru-RU"/>
        </w:rPr>
      </w:pPr>
    </w:p>
    <w:p w:rsidR="0044094B" w:rsidRDefault="0044094B">
      <w:pPr>
        <w:widowControl w:val="0"/>
        <w:jc w:val="center"/>
        <w:rPr>
          <w:rFonts w:eastAsia="Times New Roman" w:cs="Times New Roman"/>
          <w:b/>
          <w:bCs/>
          <w:szCs w:val="26"/>
          <w:lang w:eastAsia="ru-RU"/>
        </w:rPr>
      </w:pPr>
    </w:p>
    <w:p w:rsidR="0044094B" w:rsidRDefault="0044094B">
      <w:pPr>
        <w:widowControl w:val="0"/>
        <w:jc w:val="center"/>
        <w:rPr>
          <w:rFonts w:eastAsia="Times New Roman" w:cs="Times New Roman"/>
          <w:b/>
          <w:bCs/>
          <w:szCs w:val="26"/>
          <w:lang w:eastAsia="ru-RU"/>
        </w:rPr>
      </w:pPr>
    </w:p>
    <w:p w:rsidR="0044094B" w:rsidRDefault="0044094B">
      <w:pPr>
        <w:widowControl w:val="0"/>
        <w:jc w:val="center"/>
        <w:rPr>
          <w:rFonts w:eastAsia="Times New Roman" w:cs="Times New Roman"/>
          <w:b/>
          <w:bCs/>
          <w:szCs w:val="26"/>
          <w:lang w:eastAsia="ru-RU"/>
        </w:rPr>
      </w:pPr>
    </w:p>
    <w:p w:rsidR="0044094B" w:rsidRDefault="0044094B">
      <w:pPr>
        <w:widowControl w:val="0"/>
        <w:jc w:val="center"/>
        <w:rPr>
          <w:rFonts w:eastAsia="Times New Roman" w:cs="Times New Roman"/>
          <w:b/>
          <w:bCs/>
          <w:szCs w:val="26"/>
          <w:lang w:eastAsia="ru-RU"/>
        </w:rPr>
      </w:pPr>
    </w:p>
    <w:p w:rsidR="0044094B" w:rsidRDefault="0044094B">
      <w:pPr>
        <w:widowControl w:val="0"/>
        <w:jc w:val="center"/>
        <w:rPr>
          <w:rFonts w:eastAsia="Times New Roman" w:cs="Times New Roman"/>
          <w:b/>
          <w:bCs/>
          <w:szCs w:val="26"/>
          <w:lang w:eastAsia="ru-RU"/>
        </w:rPr>
      </w:pPr>
    </w:p>
    <w:p w:rsidR="0044094B" w:rsidRDefault="0044094B">
      <w:pPr>
        <w:widowControl w:val="0"/>
        <w:jc w:val="center"/>
        <w:rPr>
          <w:rFonts w:eastAsia="Times New Roman" w:cs="Times New Roman"/>
          <w:b/>
          <w:bCs/>
          <w:szCs w:val="26"/>
          <w:lang w:eastAsia="ru-RU"/>
        </w:rPr>
      </w:pPr>
    </w:p>
    <w:p w:rsidR="0044094B" w:rsidRDefault="003A43E5">
      <w:pPr>
        <w:jc w:val="center"/>
        <w:rPr>
          <w:rFonts w:eastAsia="Times New Roman" w:cs="Times New Roman"/>
          <w:b/>
          <w:sz w:val="36"/>
          <w:szCs w:val="36"/>
        </w:rPr>
      </w:pPr>
      <w:r>
        <w:rPr>
          <w:rFonts w:eastAsia="Times New Roman" w:cs="Times New Roman"/>
          <w:b/>
          <w:sz w:val="36"/>
          <w:szCs w:val="36"/>
        </w:rPr>
        <w:t>Методические рекомендации</w:t>
      </w:r>
    </w:p>
    <w:p w:rsidR="0044094B" w:rsidRDefault="003A43E5">
      <w:pPr>
        <w:jc w:val="center"/>
        <w:rPr>
          <w:rFonts w:eastAsia="Times New Roman" w:cs="Times New Roman"/>
          <w:b/>
          <w:sz w:val="36"/>
          <w:szCs w:val="36"/>
        </w:rPr>
      </w:pPr>
      <w:r>
        <w:rPr>
          <w:rFonts w:eastAsia="Times New Roman" w:cs="Times New Roman"/>
          <w:b/>
          <w:sz w:val="36"/>
          <w:szCs w:val="36"/>
        </w:rPr>
        <w:t>по подготовке и проведению единого государственного экзамена в пунктах проведения экзаменов в 2020 году</w:t>
      </w:r>
    </w:p>
    <w:p w:rsidR="0044094B" w:rsidRDefault="0044094B">
      <w:pPr>
        <w:jc w:val="center"/>
        <w:rPr>
          <w:rFonts w:eastAsia="Times New Roman" w:cs="Times New Roman"/>
          <w:szCs w:val="26"/>
          <w:lang w:eastAsia="ru-RU"/>
        </w:rPr>
      </w:pPr>
    </w:p>
    <w:p w:rsidR="0044094B" w:rsidRDefault="0044094B">
      <w:pPr>
        <w:jc w:val="center"/>
        <w:rPr>
          <w:rFonts w:eastAsia="Times New Roman" w:cs="Times New Roman"/>
          <w:szCs w:val="26"/>
          <w:lang w:eastAsia="ru-RU"/>
        </w:rPr>
      </w:pPr>
    </w:p>
    <w:p w:rsidR="0044094B" w:rsidRDefault="0044094B">
      <w:pPr>
        <w:jc w:val="center"/>
        <w:rPr>
          <w:rFonts w:eastAsia="Times New Roman" w:cs="Times New Roman"/>
          <w:szCs w:val="26"/>
          <w:lang w:eastAsia="ru-RU"/>
        </w:rPr>
      </w:pPr>
    </w:p>
    <w:p w:rsidR="0044094B" w:rsidRDefault="0044094B">
      <w:pPr>
        <w:jc w:val="center"/>
        <w:rPr>
          <w:rFonts w:eastAsia="Times New Roman" w:cs="Times New Roman"/>
          <w:szCs w:val="26"/>
          <w:lang w:eastAsia="ru-RU"/>
        </w:rPr>
      </w:pPr>
    </w:p>
    <w:p w:rsidR="0044094B" w:rsidRDefault="0044094B">
      <w:pPr>
        <w:jc w:val="center"/>
        <w:rPr>
          <w:rFonts w:eastAsia="Times New Roman" w:cs="Times New Roman"/>
          <w:szCs w:val="26"/>
          <w:lang w:eastAsia="ru-RU"/>
        </w:rPr>
      </w:pPr>
    </w:p>
    <w:p w:rsidR="0044094B" w:rsidRDefault="0044094B">
      <w:pPr>
        <w:jc w:val="center"/>
        <w:rPr>
          <w:rFonts w:eastAsia="Times New Roman" w:cs="Times New Roman"/>
          <w:szCs w:val="26"/>
          <w:lang w:eastAsia="ru-RU"/>
        </w:rPr>
      </w:pPr>
    </w:p>
    <w:p w:rsidR="0044094B" w:rsidRDefault="0044094B">
      <w:pPr>
        <w:jc w:val="center"/>
        <w:rPr>
          <w:rFonts w:eastAsia="Times New Roman" w:cs="Times New Roman"/>
          <w:szCs w:val="26"/>
          <w:lang w:eastAsia="ru-RU"/>
        </w:rPr>
      </w:pPr>
    </w:p>
    <w:p w:rsidR="0044094B" w:rsidRDefault="0044094B">
      <w:pPr>
        <w:jc w:val="center"/>
        <w:rPr>
          <w:rFonts w:eastAsia="Times New Roman" w:cs="Times New Roman"/>
          <w:szCs w:val="26"/>
          <w:lang w:eastAsia="ru-RU"/>
        </w:rPr>
      </w:pPr>
    </w:p>
    <w:p w:rsidR="0044094B" w:rsidRDefault="0044094B">
      <w:pPr>
        <w:jc w:val="center"/>
        <w:rPr>
          <w:rFonts w:eastAsia="Times New Roman" w:cs="Times New Roman"/>
          <w:szCs w:val="26"/>
          <w:lang w:eastAsia="ru-RU"/>
        </w:rPr>
      </w:pPr>
    </w:p>
    <w:p w:rsidR="0044094B" w:rsidRDefault="0044094B">
      <w:pPr>
        <w:jc w:val="center"/>
        <w:rPr>
          <w:rFonts w:eastAsia="Times New Roman" w:cs="Times New Roman"/>
          <w:szCs w:val="26"/>
          <w:lang w:eastAsia="ru-RU"/>
        </w:rPr>
      </w:pPr>
    </w:p>
    <w:p w:rsidR="0044094B" w:rsidRDefault="0044094B">
      <w:pPr>
        <w:jc w:val="center"/>
        <w:rPr>
          <w:rFonts w:eastAsia="Times New Roman" w:cs="Times New Roman"/>
          <w:szCs w:val="26"/>
          <w:lang w:eastAsia="ru-RU"/>
        </w:rPr>
      </w:pPr>
    </w:p>
    <w:p w:rsidR="0044094B" w:rsidRDefault="0044094B">
      <w:pPr>
        <w:jc w:val="center"/>
        <w:rPr>
          <w:rFonts w:eastAsia="Times New Roman" w:cs="Times New Roman"/>
          <w:szCs w:val="26"/>
          <w:lang w:eastAsia="ru-RU"/>
        </w:rPr>
      </w:pPr>
    </w:p>
    <w:p w:rsidR="0044094B" w:rsidRDefault="0044094B">
      <w:pPr>
        <w:jc w:val="center"/>
        <w:rPr>
          <w:rFonts w:eastAsia="Times New Roman" w:cs="Times New Roman"/>
          <w:szCs w:val="26"/>
          <w:lang w:eastAsia="ru-RU"/>
        </w:rPr>
      </w:pPr>
    </w:p>
    <w:p w:rsidR="0044094B" w:rsidRDefault="0044094B">
      <w:pPr>
        <w:jc w:val="center"/>
        <w:rPr>
          <w:rFonts w:eastAsia="Times New Roman" w:cs="Times New Roman"/>
          <w:szCs w:val="26"/>
          <w:lang w:eastAsia="ru-RU"/>
        </w:rPr>
      </w:pPr>
    </w:p>
    <w:p w:rsidR="0044094B" w:rsidRDefault="0044094B">
      <w:pPr>
        <w:jc w:val="center"/>
        <w:rPr>
          <w:rFonts w:eastAsia="Times New Roman" w:cs="Times New Roman"/>
          <w:szCs w:val="26"/>
          <w:lang w:eastAsia="ru-RU"/>
        </w:rPr>
      </w:pPr>
    </w:p>
    <w:p w:rsidR="0044094B" w:rsidRDefault="0044094B">
      <w:pPr>
        <w:jc w:val="center"/>
        <w:rPr>
          <w:rFonts w:eastAsia="Times New Roman" w:cs="Times New Roman"/>
          <w:szCs w:val="26"/>
          <w:lang w:eastAsia="ru-RU"/>
        </w:rPr>
      </w:pPr>
    </w:p>
    <w:p w:rsidR="0044094B" w:rsidRDefault="0044094B">
      <w:pPr>
        <w:jc w:val="center"/>
        <w:rPr>
          <w:rFonts w:eastAsia="Times New Roman" w:cs="Times New Roman"/>
          <w:szCs w:val="26"/>
          <w:lang w:eastAsia="ru-RU"/>
        </w:rPr>
      </w:pPr>
    </w:p>
    <w:p w:rsidR="0044094B" w:rsidRDefault="0044094B">
      <w:pPr>
        <w:jc w:val="center"/>
        <w:rPr>
          <w:rFonts w:eastAsia="Times New Roman" w:cs="Times New Roman"/>
          <w:szCs w:val="26"/>
          <w:lang w:eastAsia="ru-RU"/>
        </w:rPr>
      </w:pPr>
    </w:p>
    <w:p w:rsidR="0044094B" w:rsidRDefault="0044094B">
      <w:pPr>
        <w:rPr>
          <w:rFonts w:eastAsia="Times New Roman" w:cs="Times New Roman"/>
          <w:szCs w:val="26"/>
          <w:lang w:eastAsia="ru-RU"/>
        </w:rPr>
      </w:pPr>
    </w:p>
    <w:p w:rsidR="0044094B" w:rsidRDefault="0044094B">
      <w:pPr>
        <w:jc w:val="center"/>
        <w:rPr>
          <w:rFonts w:eastAsia="Times New Roman" w:cs="Times New Roman"/>
          <w:szCs w:val="26"/>
          <w:lang w:eastAsia="ru-RU"/>
        </w:rPr>
      </w:pPr>
    </w:p>
    <w:p w:rsidR="0044094B" w:rsidRDefault="0044094B">
      <w:pPr>
        <w:jc w:val="center"/>
        <w:rPr>
          <w:rFonts w:eastAsia="Times New Roman" w:cs="Times New Roman"/>
          <w:szCs w:val="26"/>
          <w:lang w:eastAsia="ru-RU"/>
        </w:rPr>
      </w:pPr>
    </w:p>
    <w:p w:rsidR="0044094B" w:rsidRDefault="0044094B">
      <w:pPr>
        <w:jc w:val="center"/>
        <w:rPr>
          <w:rFonts w:eastAsia="Times New Roman" w:cs="Times New Roman"/>
          <w:szCs w:val="26"/>
          <w:lang w:eastAsia="ru-RU"/>
        </w:rPr>
      </w:pPr>
    </w:p>
    <w:p w:rsidR="0044094B" w:rsidRDefault="0044094B">
      <w:pPr>
        <w:jc w:val="center"/>
        <w:rPr>
          <w:rFonts w:eastAsia="Times New Roman" w:cs="Times New Roman"/>
          <w:szCs w:val="26"/>
          <w:lang w:eastAsia="ru-RU"/>
        </w:rPr>
      </w:pPr>
    </w:p>
    <w:p w:rsidR="0044094B" w:rsidRDefault="0044094B">
      <w:pPr>
        <w:jc w:val="center"/>
        <w:rPr>
          <w:rFonts w:eastAsia="Times New Roman" w:cs="Times New Roman"/>
          <w:szCs w:val="26"/>
          <w:lang w:eastAsia="ru-RU"/>
        </w:rPr>
      </w:pPr>
    </w:p>
    <w:p w:rsidR="0044094B" w:rsidRDefault="0044094B">
      <w:pPr>
        <w:jc w:val="center"/>
        <w:rPr>
          <w:rFonts w:eastAsia="Times New Roman" w:cs="Times New Roman"/>
          <w:szCs w:val="26"/>
          <w:lang w:eastAsia="ru-RU"/>
        </w:rPr>
      </w:pPr>
    </w:p>
    <w:p w:rsidR="0044094B" w:rsidRDefault="0044094B">
      <w:pPr>
        <w:jc w:val="center"/>
        <w:rPr>
          <w:rFonts w:eastAsia="Times New Roman" w:cs="Times New Roman"/>
          <w:szCs w:val="26"/>
          <w:lang w:eastAsia="ru-RU"/>
        </w:rPr>
      </w:pPr>
    </w:p>
    <w:p w:rsidR="0044094B" w:rsidRDefault="0044094B">
      <w:pPr>
        <w:jc w:val="center"/>
        <w:rPr>
          <w:rFonts w:eastAsia="Times New Roman" w:cs="Times New Roman"/>
          <w:szCs w:val="26"/>
          <w:lang w:eastAsia="ru-RU"/>
        </w:rPr>
      </w:pPr>
    </w:p>
    <w:p w:rsidR="0044094B" w:rsidRDefault="0044094B">
      <w:pPr>
        <w:rPr>
          <w:rFonts w:eastAsia="Times New Roman" w:cs="Times New Roman"/>
          <w:szCs w:val="26"/>
          <w:lang w:eastAsia="ru-RU"/>
        </w:rPr>
      </w:pPr>
    </w:p>
    <w:p w:rsidR="0044094B" w:rsidRDefault="003A43E5">
      <w:pPr>
        <w:jc w:val="center"/>
        <w:rPr>
          <w:rFonts w:cs="Times New Roman"/>
          <w:b/>
          <w:sz w:val="28"/>
          <w:szCs w:val="28"/>
        </w:rPr>
      </w:pPr>
      <w:r>
        <w:rPr>
          <w:rFonts w:eastAsia="Times New Roman" w:cs="Times New Roman"/>
          <w:b/>
          <w:sz w:val="28"/>
          <w:szCs w:val="26"/>
          <w:lang w:eastAsia="ru-RU"/>
        </w:rPr>
        <w:t xml:space="preserve">Москва, </w:t>
      </w:r>
      <w:r w:rsidR="008735D9">
        <w:rPr>
          <w:rFonts w:eastAsia="Times New Roman" w:cs="Times New Roman"/>
          <w:b/>
          <w:sz w:val="28"/>
          <w:szCs w:val="26"/>
          <w:lang w:eastAsia="ru-RU"/>
        </w:rPr>
        <w:t>2020</w:t>
      </w:r>
      <w:r>
        <w:rPr>
          <w:rFonts w:cs="Times New Roman"/>
          <w:b/>
          <w:sz w:val="28"/>
          <w:szCs w:val="28"/>
        </w:rPr>
        <w:br w:type="page"/>
      </w:r>
    </w:p>
    <w:p w:rsidR="0044094B" w:rsidRDefault="003A43E5">
      <w:pPr>
        <w:jc w:val="center"/>
        <w:rPr>
          <w:rFonts w:cs="Times New Roman"/>
          <w:b/>
          <w:sz w:val="28"/>
          <w:szCs w:val="28"/>
        </w:rPr>
      </w:pPr>
      <w:r>
        <w:rPr>
          <w:rFonts w:cs="Times New Roman"/>
          <w:b/>
          <w:sz w:val="28"/>
          <w:szCs w:val="28"/>
        </w:rPr>
        <w:lastRenderedPageBreak/>
        <w:t>Содержание</w:t>
      </w:r>
    </w:p>
    <w:p w:rsidR="008735D9" w:rsidRDefault="0044094B">
      <w:pPr>
        <w:pStyle w:val="1a"/>
        <w:tabs>
          <w:tab w:val="left" w:pos="426"/>
        </w:tabs>
        <w:rPr>
          <w:rFonts w:asciiTheme="minorHAnsi" w:eastAsiaTheme="minorEastAsia" w:hAnsiTheme="minorHAnsi" w:cstheme="minorBidi"/>
          <w:b w:val="0"/>
          <w:noProof/>
          <w:sz w:val="22"/>
          <w:szCs w:val="22"/>
        </w:rPr>
      </w:pPr>
      <w:r>
        <w:fldChar w:fldCharType="begin"/>
      </w:r>
      <w:r w:rsidR="003A43E5">
        <w:instrText xml:space="preserve"> TOC \o "1-3" \h \z \u </w:instrText>
      </w:r>
      <w:r>
        <w:fldChar w:fldCharType="separate"/>
      </w:r>
      <w:hyperlink w:anchor="_Toc26540117" w:history="1">
        <w:r w:rsidR="008735D9" w:rsidRPr="00E6345C">
          <w:rPr>
            <w:rStyle w:val="af0"/>
            <w:noProof/>
          </w:rPr>
          <w:t>1.</w:t>
        </w:r>
        <w:r w:rsidR="008735D9">
          <w:rPr>
            <w:rFonts w:asciiTheme="minorHAnsi" w:eastAsiaTheme="minorEastAsia" w:hAnsiTheme="minorHAnsi" w:cstheme="minorBidi"/>
            <w:b w:val="0"/>
            <w:noProof/>
            <w:sz w:val="22"/>
            <w:szCs w:val="22"/>
          </w:rPr>
          <w:tab/>
        </w:r>
        <w:r w:rsidR="008735D9" w:rsidRPr="00E6345C">
          <w:rPr>
            <w:rStyle w:val="af0"/>
            <w:noProof/>
          </w:rPr>
          <w:t>Общая часть</w:t>
        </w:r>
        <w:r w:rsidR="008735D9">
          <w:rPr>
            <w:noProof/>
            <w:webHidden/>
          </w:rPr>
          <w:tab/>
        </w:r>
        <w:r w:rsidR="008735D9">
          <w:rPr>
            <w:noProof/>
            <w:webHidden/>
          </w:rPr>
          <w:fldChar w:fldCharType="begin"/>
        </w:r>
        <w:r w:rsidR="008735D9">
          <w:rPr>
            <w:noProof/>
            <w:webHidden/>
          </w:rPr>
          <w:instrText xml:space="preserve"> PAGEREF _Toc26540117 \h </w:instrText>
        </w:r>
        <w:r w:rsidR="008735D9">
          <w:rPr>
            <w:noProof/>
            <w:webHidden/>
          </w:rPr>
        </w:r>
        <w:r w:rsidR="008735D9">
          <w:rPr>
            <w:noProof/>
            <w:webHidden/>
          </w:rPr>
          <w:fldChar w:fldCharType="separate"/>
        </w:r>
        <w:r w:rsidR="000918DD">
          <w:rPr>
            <w:noProof/>
            <w:webHidden/>
          </w:rPr>
          <w:t>4</w:t>
        </w:r>
        <w:r w:rsidR="008735D9">
          <w:rPr>
            <w:noProof/>
            <w:webHidden/>
          </w:rPr>
          <w:fldChar w:fldCharType="end"/>
        </w:r>
      </w:hyperlink>
    </w:p>
    <w:p w:rsidR="008735D9" w:rsidRDefault="002B7F51">
      <w:pPr>
        <w:pStyle w:val="24"/>
        <w:tabs>
          <w:tab w:val="left" w:pos="1760"/>
        </w:tabs>
        <w:rPr>
          <w:rFonts w:asciiTheme="minorHAnsi" w:eastAsiaTheme="minorEastAsia" w:hAnsiTheme="minorHAnsi" w:cstheme="minorBidi"/>
          <w:noProof/>
          <w:sz w:val="22"/>
          <w:szCs w:val="22"/>
        </w:rPr>
      </w:pPr>
      <w:hyperlink w:anchor="_Toc26540118" w:history="1">
        <w:r w:rsidR="008735D9" w:rsidRPr="00E6345C">
          <w:rPr>
            <w:rStyle w:val="af0"/>
            <w:noProof/>
          </w:rPr>
          <w:t>1.1.</w:t>
        </w:r>
        <w:r w:rsidR="008735D9">
          <w:rPr>
            <w:rFonts w:asciiTheme="minorHAnsi" w:eastAsiaTheme="minorEastAsia" w:hAnsiTheme="minorHAnsi" w:cstheme="minorBidi"/>
            <w:noProof/>
            <w:sz w:val="22"/>
            <w:szCs w:val="22"/>
          </w:rPr>
          <w:tab/>
        </w:r>
        <w:r w:rsidR="008735D9" w:rsidRPr="00E6345C">
          <w:rPr>
            <w:rStyle w:val="af0"/>
            <w:noProof/>
          </w:rPr>
          <w:t>Перечень условных обозначений и сокращений</w:t>
        </w:r>
        <w:r w:rsidR="008735D9">
          <w:rPr>
            <w:noProof/>
            <w:webHidden/>
          </w:rPr>
          <w:tab/>
        </w:r>
        <w:r w:rsidR="008735D9">
          <w:rPr>
            <w:noProof/>
            <w:webHidden/>
          </w:rPr>
          <w:fldChar w:fldCharType="begin"/>
        </w:r>
        <w:r w:rsidR="008735D9">
          <w:rPr>
            <w:noProof/>
            <w:webHidden/>
          </w:rPr>
          <w:instrText xml:space="preserve"> PAGEREF _Toc26540118 \h </w:instrText>
        </w:r>
        <w:r w:rsidR="008735D9">
          <w:rPr>
            <w:noProof/>
            <w:webHidden/>
          </w:rPr>
        </w:r>
        <w:r w:rsidR="008735D9">
          <w:rPr>
            <w:noProof/>
            <w:webHidden/>
          </w:rPr>
          <w:fldChar w:fldCharType="separate"/>
        </w:r>
        <w:r w:rsidR="000918DD">
          <w:rPr>
            <w:noProof/>
            <w:webHidden/>
          </w:rPr>
          <w:t>4</w:t>
        </w:r>
        <w:r w:rsidR="008735D9">
          <w:rPr>
            <w:noProof/>
            <w:webHidden/>
          </w:rPr>
          <w:fldChar w:fldCharType="end"/>
        </w:r>
      </w:hyperlink>
    </w:p>
    <w:p w:rsidR="008735D9" w:rsidRDefault="002B7F51">
      <w:pPr>
        <w:pStyle w:val="24"/>
        <w:tabs>
          <w:tab w:val="left" w:pos="1760"/>
        </w:tabs>
        <w:rPr>
          <w:rFonts w:asciiTheme="minorHAnsi" w:eastAsiaTheme="minorEastAsia" w:hAnsiTheme="minorHAnsi" w:cstheme="minorBidi"/>
          <w:noProof/>
          <w:sz w:val="22"/>
          <w:szCs w:val="22"/>
        </w:rPr>
      </w:pPr>
      <w:hyperlink w:anchor="_Toc26540119" w:history="1">
        <w:r w:rsidR="008735D9" w:rsidRPr="00E6345C">
          <w:rPr>
            <w:rStyle w:val="af0"/>
            <w:noProof/>
          </w:rPr>
          <w:t>1.2.</w:t>
        </w:r>
        <w:r w:rsidR="008735D9">
          <w:rPr>
            <w:rFonts w:asciiTheme="minorHAnsi" w:eastAsiaTheme="minorEastAsia" w:hAnsiTheme="minorHAnsi" w:cstheme="minorBidi"/>
            <w:noProof/>
            <w:sz w:val="22"/>
            <w:szCs w:val="22"/>
          </w:rPr>
          <w:tab/>
        </w:r>
        <w:r w:rsidR="008735D9" w:rsidRPr="00E6345C">
          <w:rPr>
            <w:rStyle w:val="af0"/>
            <w:noProof/>
          </w:rPr>
          <w:t>Нормативные правовые документы</w:t>
        </w:r>
        <w:r w:rsidR="008735D9">
          <w:rPr>
            <w:noProof/>
            <w:webHidden/>
          </w:rPr>
          <w:tab/>
        </w:r>
        <w:r w:rsidR="008735D9">
          <w:rPr>
            <w:noProof/>
            <w:webHidden/>
          </w:rPr>
          <w:fldChar w:fldCharType="begin"/>
        </w:r>
        <w:r w:rsidR="008735D9">
          <w:rPr>
            <w:noProof/>
            <w:webHidden/>
          </w:rPr>
          <w:instrText xml:space="preserve"> PAGEREF _Toc26540119 \h </w:instrText>
        </w:r>
        <w:r w:rsidR="008735D9">
          <w:rPr>
            <w:noProof/>
            <w:webHidden/>
          </w:rPr>
        </w:r>
        <w:r w:rsidR="008735D9">
          <w:rPr>
            <w:noProof/>
            <w:webHidden/>
          </w:rPr>
          <w:fldChar w:fldCharType="separate"/>
        </w:r>
        <w:r w:rsidR="000918DD">
          <w:rPr>
            <w:noProof/>
            <w:webHidden/>
          </w:rPr>
          <w:t>6</w:t>
        </w:r>
        <w:r w:rsidR="008735D9">
          <w:rPr>
            <w:noProof/>
            <w:webHidden/>
          </w:rPr>
          <w:fldChar w:fldCharType="end"/>
        </w:r>
      </w:hyperlink>
    </w:p>
    <w:p w:rsidR="008735D9" w:rsidRDefault="002B7F51">
      <w:pPr>
        <w:pStyle w:val="24"/>
        <w:tabs>
          <w:tab w:val="left" w:pos="1760"/>
        </w:tabs>
        <w:rPr>
          <w:rFonts w:asciiTheme="minorHAnsi" w:eastAsiaTheme="minorEastAsia" w:hAnsiTheme="minorHAnsi" w:cstheme="minorBidi"/>
          <w:noProof/>
          <w:sz w:val="22"/>
          <w:szCs w:val="22"/>
        </w:rPr>
      </w:pPr>
      <w:hyperlink w:anchor="_Toc26540120" w:history="1">
        <w:r w:rsidR="008735D9" w:rsidRPr="00E6345C">
          <w:rPr>
            <w:rStyle w:val="af0"/>
            <w:noProof/>
          </w:rPr>
          <w:t>1.3.</w:t>
        </w:r>
        <w:r w:rsidR="008735D9">
          <w:rPr>
            <w:rFonts w:asciiTheme="minorHAnsi" w:eastAsiaTheme="minorEastAsia" w:hAnsiTheme="minorHAnsi" w:cstheme="minorBidi"/>
            <w:noProof/>
            <w:sz w:val="22"/>
            <w:szCs w:val="22"/>
          </w:rPr>
          <w:tab/>
        </w:r>
        <w:r w:rsidR="008735D9" w:rsidRPr="00E6345C">
          <w:rPr>
            <w:rStyle w:val="af0"/>
            <w:noProof/>
          </w:rPr>
          <w:t>Организация и проведение ЕГЭ с использованием печати полного комплекта ЭМ</w:t>
        </w:r>
        <w:r w:rsidR="008735D9">
          <w:rPr>
            <w:noProof/>
            <w:webHidden/>
          </w:rPr>
          <w:tab/>
        </w:r>
        <w:r w:rsidR="008735D9">
          <w:rPr>
            <w:noProof/>
            <w:webHidden/>
          </w:rPr>
          <w:fldChar w:fldCharType="begin"/>
        </w:r>
        <w:r w:rsidR="008735D9">
          <w:rPr>
            <w:noProof/>
            <w:webHidden/>
          </w:rPr>
          <w:instrText xml:space="preserve"> PAGEREF _Toc26540120 \h </w:instrText>
        </w:r>
        <w:r w:rsidR="008735D9">
          <w:rPr>
            <w:noProof/>
            <w:webHidden/>
          </w:rPr>
        </w:r>
        <w:r w:rsidR="008735D9">
          <w:rPr>
            <w:noProof/>
            <w:webHidden/>
          </w:rPr>
          <w:fldChar w:fldCharType="separate"/>
        </w:r>
        <w:r w:rsidR="000918DD">
          <w:rPr>
            <w:noProof/>
            <w:webHidden/>
          </w:rPr>
          <w:t>6</w:t>
        </w:r>
        <w:r w:rsidR="008735D9">
          <w:rPr>
            <w:noProof/>
            <w:webHidden/>
          </w:rPr>
          <w:fldChar w:fldCharType="end"/>
        </w:r>
      </w:hyperlink>
    </w:p>
    <w:p w:rsidR="008735D9" w:rsidRDefault="002B7F51">
      <w:pPr>
        <w:pStyle w:val="24"/>
        <w:tabs>
          <w:tab w:val="left" w:pos="1760"/>
        </w:tabs>
        <w:rPr>
          <w:rFonts w:asciiTheme="minorHAnsi" w:eastAsiaTheme="minorEastAsia" w:hAnsiTheme="minorHAnsi" w:cstheme="minorBidi"/>
          <w:noProof/>
          <w:sz w:val="22"/>
          <w:szCs w:val="22"/>
        </w:rPr>
      </w:pPr>
      <w:hyperlink w:anchor="_Toc26540121" w:history="1">
        <w:r w:rsidR="008735D9" w:rsidRPr="00E6345C">
          <w:rPr>
            <w:rStyle w:val="af0"/>
            <w:noProof/>
          </w:rPr>
          <w:t>1.4.</w:t>
        </w:r>
        <w:r w:rsidR="008735D9">
          <w:rPr>
            <w:rFonts w:asciiTheme="minorHAnsi" w:eastAsiaTheme="minorEastAsia" w:hAnsiTheme="minorHAnsi" w:cstheme="minorBidi"/>
            <w:noProof/>
            <w:sz w:val="22"/>
            <w:szCs w:val="22"/>
          </w:rPr>
          <w:tab/>
        </w:r>
        <w:r w:rsidR="008735D9" w:rsidRPr="00E6345C">
          <w:rPr>
            <w:rStyle w:val="af0"/>
            <w:noProof/>
          </w:rPr>
          <w:t>Лица, привлекаемые к проведению ЕГЭ</w:t>
        </w:r>
        <w:r w:rsidR="008735D9">
          <w:rPr>
            <w:noProof/>
            <w:webHidden/>
          </w:rPr>
          <w:tab/>
        </w:r>
        <w:r w:rsidR="008735D9">
          <w:rPr>
            <w:noProof/>
            <w:webHidden/>
          </w:rPr>
          <w:fldChar w:fldCharType="begin"/>
        </w:r>
        <w:r w:rsidR="008735D9">
          <w:rPr>
            <w:noProof/>
            <w:webHidden/>
          </w:rPr>
          <w:instrText xml:space="preserve"> PAGEREF _Toc26540121 \h </w:instrText>
        </w:r>
        <w:r w:rsidR="008735D9">
          <w:rPr>
            <w:noProof/>
            <w:webHidden/>
          </w:rPr>
        </w:r>
        <w:r w:rsidR="008735D9">
          <w:rPr>
            <w:noProof/>
            <w:webHidden/>
          </w:rPr>
          <w:fldChar w:fldCharType="separate"/>
        </w:r>
        <w:r w:rsidR="000918DD">
          <w:rPr>
            <w:noProof/>
            <w:webHidden/>
          </w:rPr>
          <w:t>8</w:t>
        </w:r>
        <w:r w:rsidR="008735D9">
          <w:rPr>
            <w:noProof/>
            <w:webHidden/>
          </w:rPr>
          <w:fldChar w:fldCharType="end"/>
        </w:r>
      </w:hyperlink>
    </w:p>
    <w:p w:rsidR="008735D9" w:rsidRDefault="002B7F51">
      <w:pPr>
        <w:pStyle w:val="24"/>
        <w:tabs>
          <w:tab w:val="left" w:pos="1760"/>
        </w:tabs>
        <w:rPr>
          <w:rFonts w:asciiTheme="minorHAnsi" w:eastAsiaTheme="minorEastAsia" w:hAnsiTheme="minorHAnsi" w:cstheme="minorBidi"/>
          <w:noProof/>
          <w:sz w:val="22"/>
          <w:szCs w:val="22"/>
        </w:rPr>
      </w:pPr>
      <w:hyperlink w:anchor="_Toc26540122" w:history="1">
        <w:r w:rsidR="008735D9" w:rsidRPr="00E6345C">
          <w:rPr>
            <w:rStyle w:val="af0"/>
            <w:noProof/>
          </w:rPr>
          <w:t>1.5.</w:t>
        </w:r>
        <w:r w:rsidR="008735D9">
          <w:rPr>
            <w:rFonts w:asciiTheme="minorHAnsi" w:eastAsiaTheme="minorEastAsia" w:hAnsiTheme="minorHAnsi" w:cstheme="minorBidi"/>
            <w:noProof/>
            <w:sz w:val="22"/>
            <w:szCs w:val="22"/>
          </w:rPr>
          <w:tab/>
        </w:r>
        <w:r w:rsidR="008735D9" w:rsidRPr="00E6345C">
          <w:rPr>
            <w:rStyle w:val="af0"/>
            <w:noProof/>
          </w:rPr>
          <w:t>Общие требования к ППЭ</w:t>
        </w:r>
        <w:r w:rsidR="008735D9">
          <w:rPr>
            <w:noProof/>
            <w:webHidden/>
          </w:rPr>
          <w:tab/>
        </w:r>
        <w:r w:rsidR="008735D9">
          <w:rPr>
            <w:noProof/>
            <w:webHidden/>
          </w:rPr>
          <w:fldChar w:fldCharType="begin"/>
        </w:r>
        <w:r w:rsidR="008735D9">
          <w:rPr>
            <w:noProof/>
            <w:webHidden/>
          </w:rPr>
          <w:instrText xml:space="preserve"> PAGEREF _Toc26540122 \h </w:instrText>
        </w:r>
        <w:r w:rsidR="008735D9">
          <w:rPr>
            <w:noProof/>
            <w:webHidden/>
          </w:rPr>
        </w:r>
        <w:r w:rsidR="008735D9">
          <w:rPr>
            <w:noProof/>
            <w:webHidden/>
          </w:rPr>
          <w:fldChar w:fldCharType="separate"/>
        </w:r>
        <w:r w:rsidR="000918DD">
          <w:rPr>
            <w:noProof/>
            <w:webHidden/>
          </w:rPr>
          <w:t>10</w:t>
        </w:r>
        <w:r w:rsidR="008735D9">
          <w:rPr>
            <w:noProof/>
            <w:webHidden/>
          </w:rPr>
          <w:fldChar w:fldCharType="end"/>
        </w:r>
      </w:hyperlink>
    </w:p>
    <w:p w:rsidR="008735D9" w:rsidRDefault="002B7F51">
      <w:pPr>
        <w:pStyle w:val="24"/>
        <w:tabs>
          <w:tab w:val="left" w:pos="1760"/>
        </w:tabs>
        <w:rPr>
          <w:rFonts w:asciiTheme="minorHAnsi" w:eastAsiaTheme="minorEastAsia" w:hAnsiTheme="minorHAnsi" w:cstheme="minorBidi"/>
          <w:noProof/>
          <w:sz w:val="22"/>
          <w:szCs w:val="22"/>
        </w:rPr>
      </w:pPr>
      <w:hyperlink w:anchor="_Toc26540123" w:history="1">
        <w:r w:rsidR="008735D9" w:rsidRPr="00E6345C">
          <w:rPr>
            <w:rStyle w:val="af0"/>
            <w:noProof/>
          </w:rPr>
          <w:t>1.6.</w:t>
        </w:r>
        <w:r w:rsidR="008735D9">
          <w:rPr>
            <w:rFonts w:asciiTheme="minorHAnsi" w:eastAsiaTheme="minorEastAsia" w:hAnsiTheme="minorHAnsi" w:cstheme="minorBidi"/>
            <w:noProof/>
            <w:sz w:val="22"/>
            <w:szCs w:val="22"/>
          </w:rPr>
          <w:tab/>
        </w:r>
        <w:r w:rsidR="008735D9" w:rsidRPr="00E6345C">
          <w:rPr>
            <w:rStyle w:val="af0"/>
            <w:noProof/>
          </w:rPr>
          <w:t>Организация и проведение ЕГЭ в ППЭ, организованных в труднодоступных и отдаленных местностях (ППЭ ТОМ)</w:t>
        </w:r>
        <w:r w:rsidR="008735D9">
          <w:rPr>
            <w:noProof/>
            <w:webHidden/>
          </w:rPr>
          <w:tab/>
        </w:r>
        <w:r w:rsidR="008735D9">
          <w:rPr>
            <w:noProof/>
            <w:webHidden/>
          </w:rPr>
          <w:fldChar w:fldCharType="begin"/>
        </w:r>
        <w:r w:rsidR="008735D9">
          <w:rPr>
            <w:noProof/>
            <w:webHidden/>
          </w:rPr>
          <w:instrText xml:space="preserve"> PAGEREF _Toc26540123 \h </w:instrText>
        </w:r>
        <w:r w:rsidR="008735D9">
          <w:rPr>
            <w:noProof/>
            <w:webHidden/>
          </w:rPr>
        </w:r>
        <w:r w:rsidR="008735D9">
          <w:rPr>
            <w:noProof/>
            <w:webHidden/>
          </w:rPr>
          <w:fldChar w:fldCharType="separate"/>
        </w:r>
        <w:r w:rsidR="000918DD">
          <w:rPr>
            <w:noProof/>
            <w:webHidden/>
          </w:rPr>
          <w:t>14</w:t>
        </w:r>
        <w:r w:rsidR="008735D9">
          <w:rPr>
            <w:noProof/>
            <w:webHidden/>
          </w:rPr>
          <w:fldChar w:fldCharType="end"/>
        </w:r>
      </w:hyperlink>
    </w:p>
    <w:p w:rsidR="008735D9" w:rsidRDefault="002B7F51">
      <w:pPr>
        <w:pStyle w:val="1a"/>
        <w:tabs>
          <w:tab w:val="left" w:pos="426"/>
        </w:tabs>
        <w:rPr>
          <w:rFonts w:asciiTheme="minorHAnsi" w:eastAsiaTheme="minorEastAsia" w:hAnsiTheme="minorHAnsi" w:cstheme="minorBidi"/>
          <w:b w:val="0"/>
          <w:noProof/>
          <w:sz w:val="22"/>
          <w:szCs w:val="22"/>
        </w:rPr>
      </w:pPr>
      <w:hyperlink w:anchor="_Toc26540124" w:history="1">
        <w:r w:rsidR="008735D9" w:rsidRPr="00E6345C">
          <w:rPr>
            <w:rStyle w:val="af0"/>
            <w:noProof/>
          </w:rPr>
          <w:t>2.</w:t>
        </w:r>
        <w:r w:rsidR="008735D9">
          <w:rPr>
            <w:rFonts w:asciiTheme="minorHAnsi" w:eastAsiaTheme="minorEastAsia" w:hAnsiTheme="minorHAnsi" w:cstheme="minorBidi"/>
            <w:b w:val="0"/>
            <w:noProof/>
            <w:sz w:val="22"/>
            <w:szCs w:val="22"/>
          </w:rPr>
          <w:tab/>
        </w:r>
        <w:r w:rsidR="008735D9" w:rsidRPr="00E6345C">
          <w:rPr>
            <w:rStyle w:val="af0"/>
            <w:noProof/>
          </w:rPr>
          <w:t>Подготовительный этап: организационно-технологические мероприятия, проводимые в ППЭ накануне экзамена</w:t>
        </w:r>
        <w:r w:rsidR="008735D9">
          <w:rPr>
            <w:noProof/>
            <w:webHidden/>
          </w:rPr>
          <w:tab/>
        </w:r>
        <w:r w:rsidR="008735D9">
          <w:rPr>
            <w:noProof/>
            <w:webHidden/>
          </w:rPr>
          <w:fldChar w:fldCharType="begin"/>
        </w:r>
        <w:r w:rsidR="008735D9">
          <w:rPr>
            <w:noProof/>
            <w:webHidden/>
          </w:rPr>
          <w:instrText xml:space="preserve"> PAGEREF _Toc26540124 \h </w:instrText>
        </w:r>
        <w:r w:rsidR="008735D9">
          <w:rPr>
            <w:noProof/>
            <w:webHidden/>
          </w:rPr>
        </w:r>
        <w:r w:rsidR="008735D9">
          <w:rPr>
            <w:noProof/>
            <w:webHidden/>
          </w:rPr>
          <w:fldChar w:fldCharType="separate"/>
        </w:r>
        <w:r w:rsidR="000918DD">
          <w:rPr>
            <w:noProof/>
            <w:webHidden/>
          </w:rPr>
          <w:t>15</w:t>
        </w:r>
        <w:r w:rsidR="008735D9">
          <w:rPr>
            <w:noProof/>
            <w:webHidden/>
          </w:rPr>
          <w:fldChar w:fldCharType="end"/>
        </w:r>
      </w:hyperlink>
    </w:p>
    <w:p w:rsidR="008735D9" w:rsidRDefault="002B7F51">
      <w:pPr>
        <w:pStyle w:val="24"/>
        <w:tabs>
          <w:tab w:val="left" w:pos="1760"/>
        </w:tabs>
        <w:rPr>
          <w:rFonts w:asciiTheme="minorHAnsi" w:eastAsiaTheme="minorEastAsia" w:hAnsiTheme="minorHAnsi" w:cstheme="minorBidi"/>
          <w:noProof/>
          <w:sz w:val="22"/>
          <w:szCs w:val="22"/>
        </w:rPr>
      </w:pPr>
      <w:hyperlink w:anchor="_Toc26540125" w:history="1">
        <w:r w:rsidR="008735D9" w:rsidRPr="00E6345C">
          <w:rPr>
            <w:rStyle w:val="af0"/>
            <w:noProof/>
          </w:rPr>
          <w:t>2.1.</w:t>
        </w:r>
        <w:r w:rsidR="008735D9">
          <w:rPr>
            <w:rFonts w:asciiTheme="minorHAnsi" w:eastAsiaTheme="minorEastAsia" w:hAnsiTheme="minorHAnsi" w:cstheme="minorBidi"/>
            <w:noProof/>
            <w:sz w:val="22"/>
            <w:szCs w:val="22"/>
          </w:rPr>
          <w:tab/>
        </w:r>
        <w:r w:rsidR="008735D9" w:rsidRPr="00E6345C">
          <w:rPr>
            <w:rStyle w:val="af0"/>
            <w:noProof/>
          </w:rPr>
          <w:t>Готовность ППЭ</w:t>
        </w:r>
        <w:r w:rsidR="008735D9">
          <w:rPr>
            <w:noProof/>
            <w:webHidden/>
          </w:rPr>
          <w:tab/>
        </w:r>
        <w:r w:rsidR="008735D9">
          <w:rPr>
            <w:noProof/>
            <w:webHidden/>
          </w:rPr>
          <w:fldChar w:fldCharType="begin"/>
        </w:r>
        <w:r w:rsidR="008735D9">
          <w:rPr>
            <w:noProof/>
            <w:webHidden/>
          </w:rPr>
          <w:instrText xml:space="preserve"> PAGEREF _Toc26540125 \h </w:instrText>
        </w:r>
        <w:r w:rsidR="008735D9">
          <w:rPr>
            <w:noProof/>
            <w:webHidden/>
          </w:rPr>
        </w:r>
        <w:r w:rsidR="008735D9">
          <w:rPr>
            <w:noProof/>
            <w:webHidden/>
          </w:rPr>
          <w:fldChar w:fldCharType="separate"/>
        </w:r>
        <w:r w:rsidR="000918DD">
          <w:rPr>
            <w:noProof/>
            <w:webHidden/>
          </w:rPr>
          <w:t>15</w:t>
        </w:r>
        <w:r w:rsidR="008735D9">
          <w:rPr>
            <w:noProof/>
            <w:webHidden/>
          </w:rPr>
          <w:fldChar w:fldCharType="end"/>
        </w:r>
      </w:hyperlink>
    </w:p>
    <w:p w:rsidR="008735D9" w:rsidRDefault="002B7F51">
      <w:pPr>
        <w:pStyle w:val="24"/>
        <w:tabs>
          <w:tab w:val="left" w:pos="1760"/>
        </w:tabs>
        <w:rPr>
          <w:rFonts w:asciiTheme="minorHAnsi" w:eastAsiaTheme="minorEastAsia" w:hAnsiTheme="minorHAnsi" w:cstheme="minorBidi"/>
          <w:noProof/>
          <w:sz w:val="22"/>
          <w:szCs w:val="22"/>
        </w:rPr>
      </w:pPr>
      <w:hyperlink w:anchor="_Toc26540126" w:history="1">
        <w:r w:rsidR="008735D9" w:rsidRPr="00E6345C">
          <w:rPr>
            <w:rStyle w:val="af0"/>
            <w:noProof/>
          </w:rPr>
          <w:t>2.2.</w:t>
        </w:r>
        <w:r w:rsidR="008735D9">
          <w:rPr>
            <w:rFonts w:asciiTheme="minorHAnsi" w:eastAsiaTheme="minorEastAsia" w:hAnsiTheme="minorHAnsi" w:cstheme="minorBidi"/>
            <w:noProof/>
            <w:sz w:val="22"/>
            <w:szCs w:val="22"/>
          </w:rPr>
          <w:tab/>
        </w:r>
        <w:r w:rsidR="008735D9" w:rsidRPr="00E6345C">
          <w:rPr>
            <w:rStyle w:val="af0"/>
            <w:noProof/>
          </w:rPr>
          <w:t>Печать ДБО № 2</w:t>
        </w:r>
        <w:r w:rsidR="008735D9">
          <w:rPr>
            <w:noProof/>
            <w:webHidden/>
          </w:rPr>
          <w:tab/>
        </w:r>
        <w:r w:rsidR="008735D9">
          <w:rPr>
            <w:noProof/>
            <w:webHidden/>
          </w:rPr>
          <w:fldChar w:fldCharType="begin"/>
        </w:r>
        <w:r w:rsidR="008735D9">
          <w:rPr>
            <w:noProof/>
            <w:webHidden/>
          </w:rPr>
          <w:instrText xml:space="preserve"> PAGEREF _Toc26540126 \h </w:instrText>
        </w:r>
        <w:r w:rsidR="008735D9">
          <w:rPr>
            <w:noProof/>
            <w:webHidden/>
          </w:rPr>
        </w:r>
        <w:r w:rsidR="008735D9">
          <w:rPr>
            <w:noProof/>
            <w:webHidden/>
          </w:rPr>
          <w:fldChar w:fldCharType="separate"/>
        </w:r>
        <w:r w:rsidR="000918DD">
          <w:rPr>
            <w:noProof/>
            <w:webHidden/>
          </w:rPr>
          <w:t>18</w:t>
        </w:r>
        <w:r w:rsidR="008735D9">
          <w:rPr>
            <w:noProof/>
            <w:webHidden/>
          </w:rPr>
          <w:fldChar w:fldCharType="end"/>
        </w:r>
      </w:hyperlink>
    </w:p>
    <w:p w:rsidR="008735D9" w:rsidRDefault="002B7F51">
      <w:pPr>
        <w:pStyle w:val="24"/>
        <w:tabs>
          <w:tab w:val="left" w:pos="1760"/>
        </w:tabs>
        <w:rPr>
          <w:rFonts w:asciiTheme="minorHAnsi" w:eastAsiaTheme="minorEastAsia" w:hAnsiTheme="minorHAnsi" w:cstheme="minorBidi"/>
          <w:noProof/>
          <w:sz w:val="22"/>
          <w:szCs w:val="22"/>
        </w:rPr>
      </w:pPr>
      <w:hyperlink w:anchor="_Toc26540127" w:history="1">
        <w:r w:rsidR="008735D9" w:rsidRPr="00E6345C">
          <w:rPr>
            <w:rStyle w:val="af0"/>
            <w:noProof/>
          </w:rPr>
          <w:t>2.3.</w:t>
        </w:r>
        <w:r w:rsidR="008735D9">
          <w:rPr>
            <w:rFonts w:asciiTheme="minorHAnsi" w:eastAsiaTheme="minorEastAsia" w:hAnsiTheme="minorHAnsi" w:cstheme="minorBidi"/>
            <w:noProof/>
            <w:sz w:val="22"/>
            <w:szCs w:val="22"/>
          </w:rPr>
          <w:tab/>
        </w:r>
        <w:r w:rsidR="008735D9" w:rsidRPr="00E6345C">
          <w:rPr>
            <w:rStyle w:val="af0"/>
            <w:noProof/>
          </w:rPr>
          <w:t>Общий порядок подготовки и проведения ЕГЭ в ППЭ</w:t>
        </w:r>
        <w:r w:rsidR="008735D9">
          <w:rPr>
            <w:noProof/>
            <w:webHidden/>
          </w:rPr>
          <w:tab/>
        </w:r>
        <w:r w:rsidR="008735D9">
          <w:rPr>
            <w:noProof/>
            <w:webHidden/>
          </w:rPr>
          <w:fldChar w:fldCharType="begin"/>
        </w:r>
        <w:r w:rsidR="008735D9">
          <w:rPr>
            <w:noProof/>
            <w:webHidden/>
          </w:rPr>
          <w:instrText xml:space="preserve"> PAGEREF _Toc26540127 \h </w:instrText>
        </w:r>
        <w:r w:rsidR="008735D9">
          <w:rPr>
            <w:noProof/>
            <w:webHidden/>
          </w:rPr>
        </w:r>
        <w:r w:rsidR="008735D9">
          <w:rPr>
            <w:noProof/>
            <w:webHidden/>
          </w:rPr>
          <w:fldChar w:fldCharType="separate"/>
        </w:r>
        <w:r w:rsidR="000918DD">
          <w:rPr>
            <w:noProof/>
            <w:webHidden/>
          </w:rPr>
          <w:t>19</w:t>
        </w:r>
        <w:r w:rsidR="008735D9">
          <w:rPr>
            <w:noProof/>
            <w:webHidden/>
          </w:rPr>
          <w:fldChar w:fldCharType="end"/>
        </w:r>
      </w:hyperlink>
    </w:p>
    <w:p w:rsidR="008735D9" w:rsidRDefault="002B7F51">
      <w:pPr>
        <w:pStyle w:val="1a"/>
        <w:tabs>
          <w:tab w:val="left" w:pos="426"/>
        </w:tabs>
        <w:rPr>
          <w:rFonts w:asciiTheme="minorHAnsi" w:eastAsiaTheme="minorEastAsia" w:hAnsiTheme="minorHAnsi" w:cstheme="minorBidi"/>
          <w:b w:val="0"/>
          <w:noProof/>
          <w:sz w:val="22"/>
          <w:szCs w:val="22"/>
        </w:rPr>
      </w:pPr>
      <w:hyperlink w:anchor="_Toc26540128" w:history="1">
        <w:r w:rsidR="008735D9" w:rsidRPr="00E6345C">
          <w:rPr>
            <w:rStyle w:val="af0"/>
            <w:noProof/>
          </w:rPr>
          <w:t>3.</w:t>
        </w:r>
        <w:r w:rsidR="008735D9">
          <w:rPr>
            <w:rFonts w:asciiTheme="minorHAnsi" w:eastAsiaTheme="minorEastAsia" w:hAnsiTheme="minorHAnsi" w:cstheme="minorBidi"/>
            <w:b w:val="0"/>
            <w:noProof/>
            <w:sz w:val="22"/>
            <w:szCs w:val="22"/>
          </w:rPr>
          <w:tab/>
        </w:r>
        <w:r w:rsidR="008735D9" w:rsidRPr="00E6345C">
          <w:rPr>
            <w:rStyle w:val="af0"/>
            <w:noProof/>
          </w:rPr>
          <w:t>Проведение экзамена</w:t>
        </w:r>
        <w:r w:rsidR="008735D9">
          <w:rPr>
            <w:noProof/>
            <w:webHidden/>
          </w:rPr>
          <w:tab/>
        </w:r>
        <w:r w:rsidR="008735D9">
          <w:rPr>
            <w:noProof/>
            <w:webHidden/>
          </w:rPr>
          <w:fldChar w:fldCharType="begin"/>
        </w:r>
        <w:r w:rsidR="008735D9">
          <w:rPr>
            <w:noProof/>
            <w:webHidden/>
          </w:rPr>
          <w:instrText xml:space="preserve"> PAGEREF _Toc26540128 \h </w:instrText>
        </w:r>
        <w:r w:rsidR="008735D9">
          <w:rPr>
            <w:noProof/>
            <w:webHidden/>
          </w:rPr>
        </w:r>
        <w:r w:rsidR="008735D9">
          <w:rPr>
            <w:noProof/>
            <w:webHidden/>
          </w:rPr>
          <w:fldChar w:fldCharType="separate"/>
        </w:r>
        <w:r w:rsidR="000918DD">
          <w:rPr>
            <w:noProof/>
            <w:webHidden/>
          </w:rPr>
          <w:t>20</w:t>
        </w:r>
        <w:r w:rsidR="008735D9">
          <w:rPr>
            <w:noProof/>
            <w:webHidden/>
          </w:rPr>
          <w:fldChar w:fldCharType="end"/>
        </w:r>
      </w:hyperlink>
    </w:p>
    <w:p w:rsidR="008735D9" w:rsidRDefault="002B7F51">
      <w:pPr>
        <w:pStyle w:val="24"/>
        <w:tabs>
          <w:tab w:val="left" w:pos="1760"/>
        </w:tabs>
        <w:rPr>
          <w:rFonts w:asciiTheme="minorHAnsi" w:eastAsiaTheme="minorEastAsia" w:hAnsiTheme="minorHAnsi" w:cstheme="minorBidi"/>
          <w:noProof/>
          <w:sz w:val="22"/>
          <w:szCs w:val="22"/>
        </w:rPr>
      </w:pPr>
      <w:hyperlink w:anchor="_Toc26540129" w:history="1">
        <w:r w:rsidR="008735D9" w:rsidRPr="00E6345C">
          <w:rPr>
            <w:rStyle w:val="af0"/>
            <w:noProof/>
          </w:rPr>
          <w:t>3.1.</w:t>
        </w:r>
        <w:r w:rsidR="008735D9">
          <w:rPr>
            <w:rFonts w:asciiTheme="minorHAnsi" w:eastAsiaTheme="minorEastAsia" w:hAnsiTheme="minorHAnsi" w:cstheme="minorBidi"/>
            <w:noProof/>
            <w:sz w:val="22"/>
            <w:szCs w:val="22"/>
          </w:rPr>
          <w:tab/>
        </w:r>
        <w:r w:rsidR="008735D9" w:rsidRPr="00E6345C">
          <w:rPr>
            <w:rStyle w:val="af0"/>
            <w:noProof/>
          </w:rPr>
          <w:t>Доставка ЭМ в ППЭ</w:t>
        </w:r>
        <w:r w:rsidR="008735D9">
          <w:rPr>
            <w:noProof/>
            <w:webHidden/>
          </w:rPr>
          <w:tab/>
        </w:r>
        <w:r w:rsidR="008735D9">
          <w:rPr>
            <w:noProof/>
            <w:webHidden/>
          </w:rPr>
          <w:fldChar w:fldCharType="begin"/>
        </w:r>
        <w:r w:rsidR="008735D9">
          <w:rPr>
            <w:noProof/>
            <w:webHidden/>
          </w:rPr>
          <w:instrText xml:space="preserve"> PAGEREF _Toc26540129 \h </w:instrText>
        </w:r>
        <w:r w:rsidR="008735D9">
          <w:rPr>
            <w:noProof/>
            <w:webHidden/>
          </w:rPr>
        </w:r>
        <w:r w:rsidR="008735D9">
          <w:rPr>
            <w:noProof/>
            <w:webHidden/>
          </w:rPr>
          <w:fldChar w:fldCharType="separate"/>
        </w:r>
        <w:r w:rsidR="000918DD">
          <w:rPr>
            <w:noProof/>
            <w:webHidden/>
          </w:rPr>
          <w:t>20</w:t>
        </w:r>
        <w:r w:rsidR="008735D9">
          <w:rPr>
            <w:noProof/>
            <w:webHidden/>
          </w:rPr>
          <w:fldChar w:fldCharType="end"/>
        </w:r>
      </w:hyperlink>
    </w:p>
    <w:p w:rsidR="008735D9" w:rsidRDefault="002B7F51">
      <w:pPr>
        <w:pStyle w:val="24"/>
        <w:tabs>
          <w:tab w:val="left" w:pos="1760"/>
        </w:tabs>
        <w:rPr>
          <w:rFonts w:asciiTheme="minorHAnsi" w:eastAsiaTheme="minorEastAsia" w:hAnsiTheme="minorHAnsi" w:cstheme="minorBidi"/>
          <w:noProof/>
          <w:sz w:val="22"/>
          <w:szCs w:val="22"/>
        </w:rPr>
      </w:pPr>
      <w:hyperlink w:anchor="_Toc26540130" w:history="1">
        <w:r w:rsidR="008735D9" w:rsidRPr="00E6345C">
          <w:rPr>
            <w:rStyle w:val="af0"/>
            <w:noProof/>
          </w:rPr>
          <w:t>3.2.</w:t>
        </w:r>
        <w:r w:rsidR="008735D9">
          <w:rPr>
            <w:rFonts w:asciiTheme="minorHAnsi" w:eastAsiaTheme="minorEastAsia" w:hAnsiTheme="minorHAnsi" w:cstheme="minorBidi"/>
            <w:noProof/>
            <w:sz w:val="22"/>
            <w:szCs w:val="22"/>
          </w:rPr>
          <w:tab/>
        </w:r>
        <w:r w:rsidR="008735D9" w:rsidRPr="00E6345C">
          <w:rPr>
            <w:rStyle w:val="af0"/>
            <w:noProof/>
          </w:rPr>
          <w:t>Вход лиц, привлекаемых к проведению ЕГЭ, и участников экзаменов в ППЭ</w:t>
        </w:r>
        <w:r w:rsidR="008735D9">
          <w:rPr>
            <w:noProof/>
            <w:webHidden/>
          </w:rPr>
          <w:tab/>
        </w:r>
        <w:r w:rsidR="008735D9">
          <w:rPr>
            <w:noProof/>
            <w:webHidden/>
          </w:rPr>
          <w:fldChar w:fldCharType="begin"/>
        </w:r>
        <w:r w:rsidR="008735D9">
          <w:rPr>
            <w:noProof/>
            <w:webHidden/>
          </w:rPr>
          <w:instrText xml:space="preserve"> PAGEREF _Toc26540130 \h </w:instrText>
        </w:r>
        <w:r w:rsidR="008735D9">
          <w:rPr>
            <w:noProof/>
            <w:webHidden/>
          </w:rPr>
        </w:r>
        <w:r w:rsidR="008735D9">
          <w:rPr>
            <w:noProof/>
            <w:webHidden/>
          </w:rPr>
          <w:fldChar w:fldCharType="separate"/>
        </w:r>
        <w:r w:rsidR="000918DD">
          <w:rPr>
            <w:noProof/>
            <w:webHidden/>
          </w:rPr>
          <w:t>21</w:t>
        </w:r>
        <w:r w:rsidR="008735D9">
          <w:rPr>
            <w:noProof/>
            <w:webHidden/>
          </w:rPr>
          <w:fldChar w:fldCharType="end"/>
        </w:r>
      </w:hyperlink>
    </w:p>
    <w:p w:rsidR="008735D9" w:rsidRDefault="002B7F51">
      <w:pPr>
        <w:pStyle w:val="24"/>
        <w:tabs>
          <w:tab w:val="left" w:pos="1760"/>
        </w:tabs>
        <w:rPr>
          <w:rFonts w:asciiTheme="minorHAnsi" w:eastAsiaTheme="minorEastAsia" w:hAnsiTheme="minorHAnsi" w:cstheme="minorBidi"/>
          <w:noProof/>
          <w:sz w:val="22"/>
          <w:szCs w:val="22"/>
        </w:rPr>
      </w:pPr>
      <w:hyperlink w:anchor="_Toc26540131" w:history="1">
        <w:r w:rsidR="008735D9" w:rsidRPr="00E6345C">
          <w:rPr>
            <w:rStyle w:val="af0"/>
            <w:noProof/>
          </w:rPr>
          <w:t>3.3.</w:t>
        </w:r>
        <w:r w:rsidR="008735D9">
          <w:rPr>
            <w:rFonts w:asciiTheme="minorHAnsi" w:eastAsiaTheme="minorEastAsia" w:hAnsiTheme="minorHAnsi" w:cstheme="minorBidi"/>
            <w:noProof/>
            <w:sz w:val="22"/>
            <w:szCs w:val="22"/>
          </w:rPr>
          <w:tab/>
        </w:r>
        <w:r w:rsidR="008735D9" w:rsidRPr="00E6345C">
          <w:rPr>
            <w:rStyle w:val="af0"/>
            <w:noProof/>
          </w:rPr>
          <w:t>Действия лиц, привлекаемых к проведению ЕГЭ, до начала экзамена</w:t>
        </w:r>
        <w:r w:rsidR="008735D9">
          <w:rPr>
            <w:noProof/>
            <w:webHidden/>
          </w:rPr>
          <w:tab/>
        </w:r>
        <w:r w:rsidR="008735D9">
          <w:rPr>
            <w:noProof/>
            <w:webHidden/>
          </w:rPr>
          <w:fldChar w:fldCharType="begin"/>
        </w:r>
        <w:r w:rsidR="008735D9">
          <w:rPr>
            <w:noProof/>
            <w:webHidden/>
          </w:rPr>
          <w:instrText xml:space="preserve"> PAGEREF _Toc26540131 \h </w:instrText>
        </w:r>
        <w:r w:rsidR="008735D9">
          <w:rPr>
            <w:noProof/>
            <w:webHidden/>
          </w:rPr>
        </w:r>
        <w:r w:rsidR="008735D9">
          <w:rPr>
            <w:noProof/>
            <w:webHidden/>
          </w:rPr>
          <w:fldChar w:fldCharType="separate"/>
        </w:r>
        <w:r w:rsidR="000918DD">
          <w:rPr>
            <w:noProof/>
            <w:webHidden/>
          </w:rPr>
          <w:t>23</w:t>
        </w:r>
        <w:r w:rsidR="008735D9">
          <w:rPr>
            <w:noProof/>
            <w:webHidden/>
          </w:rPr>
          <w:fldChar w:fldCharType="end"/>
        </w:r>
      </w:hyperlink>
    </w:p>
    <w:p w:rsidR="008735D9" w:rsidRDefault="002B7F51">
      <w:pPr>
        <w:pStyle w:val="24"/>
        <w:tabs>
          <w:tab w:val="left" w:pos="1760"/>
        </w:tabs>
        <w:rPr>
          <w:rFonts w:asciiTheme="minorHAnsi" w:eastAsiaTheme="minorEastAsia" w:hAnsiTheme="minorHAnsi" w:cstheme="minorBidi"/>
          <w:noProof/>
          <w:sz w:val="22"/>
          <w:szCs w:val="22"/>
        </w:rPr>
      </w:pPr>
      <w:hyperlink w:anchor="_Toc26540132" w:history="1">
        <w:r w:rsidR="008735D9" w:rsidRPr="00E6345C">
          <w:rPr>
            <w:rStyle w:val="af0"/>
            <w:noProof/>
          </w:rPr>
          <w:t>3.4.</w:t>
        </w:r>
        <w:r w:rsidR="008735D9">
          <w:rPr>
            <w:rFonts w:asciiTheme="minorHAnsi" w:eastAsiaTheme="minorEastAsia" w:hAnsiTheme="minorHAnsi" w:cstheme="minorBidi"/>
            <w:noProof/>
            <w:sz w:val="22"/>
            <w:szCs w:val="22"/>
          </w:rPr>
          <w:tab/>
        </w:r>
        <w:r w:rsidR="008735D9" w:rsidRPr="00E6345C">
          <w:rPr>
            <w:rStyle w:val="af0"/>
            <w:noProof/>
          </w:rPr>
          <w:t>Требования к соблюдению порядка проведения ЕГЭ в ППЭ</w:t>
        </w:r>
        <w:r w:rsidR="008735D9">
          <w:rPr>
            <w:noProof/>
            <w:webHidden/>
          </w:rPr>
          <w:tab/>
        </w:r>
        <w:r w:rsidR="008735D9">
          <w:rPr>
            <w:noProof/>
            <w:webHidden/>
          </w:rPr>
          <w:fldChar w:fldCharType="begin"/>
        </w:r>
        <w:r w:rsidR="008735D9">
          <w:rPr>
            <w:noProof/>
            <w:webHidden/>
          </w:rPr>
          <w:instrText xml:space="preserve"> PAGEREF _Toc26540132 \h </w:instrText>
        </w:r>
        <w:r w:rsidR="008735D9">
          <w:rPr>
            <w:noProof/>
            <w:webHidden/>
          </w:rPr>
        </w:r>
        <w:r w:rsidR="008735D9">
          <w:rPr>
            <w:noProof/>
            <w:webHidden/>
          </w:rPr>
          <w:fldChar w:fldCharType="separate"/>
        </w:r>
        <w:r w:rsidR="000918DD">
          <w:rPr>
            <w:noProof/>
            <w:webHidden/>
          </w:rPr>
          <w:t>25</w:t>
        </w:r>
        <w:r w:rsidR="008735D9">
          <w:rPr>
            <w:noProof/>
            <w:webHidden/>
          </w:rPr>
          <w:fldChar w:fldCharType="end"/>
        </w:r>
      </w:hyperlink>
    </w:p>
    <w:p w:rsidR="008735D9" w:rsidRDefault="002B7F51">
      <w:pPr>
        <w:pStyle w:val="24"/>
        <w:tabs>
          <w:tab w:val="left" w:pos="1760"/>
        </w:tabs>
        <w:rPr>
          <w:rFonts w:asciiTheme="minorHAnsi" w:eastAsiaTheme="minorEastAsia" w:hAnsiTheme="minorHAnsi" w:cstheme="minorBidi"/>
          <w:noProof/>
          <w:sz w:val="22"/>
          <w:szCs w:val="22"/>
        </w:rPr>
      </w:pPr>
      <w:hyperlink w:anchor="_Toc26540133" w:history="1">
        <w:r w:rsidR="008735D9" w:rsidRPr="00E6345C">
          <w:rPr>
            <w:rStyle w:val="af0"/>
            <w:noProof/>
          </w:rPr>
          <w:t>3.5.</w:t>
        </w:r>
        <w:r w:rsidR="008735D9">
          <w:rPr>
            <w:rFonts w:asciiTheme="minorHAnsi" w:eastAsiaTheme="minorEastAsia" w:hAnsiTheme="minorHAnsi" w:cstheme="minorBidi"/>
            <w:noProof/>
            <w:sz w:val="22"/>
            <w:szCs w:val="22"/>
          </w:rPr>
          <w:tab/>
        </w:r>
        <w:r w:rsidR="008735D9" w:rsidRPr="00E6345C">
          <w:rPr>
            <w:rStyle w:val="af0"/>
            <w:noProof/>
          </w:rPr>
          <w:t>Проведение ЕГЭ в аудитории. Порядок печати полного комплекта ЭМ</w:t>
        </w:r>
        <w:r w:rsidR="008735D9">
          <w:rPr>
            <w:noProof/>
            <w:webHidden/>
          </w:rPr>
          <w:tab/>
        </w:r>
        <w:r w:rsidR="008735D9">
          <w:rPr>
            <w:noProof/>
            <w:webHidden/>
          </w:rPr>
          <w:fldChar w:fldCharType="begin"/>
        </w:r>
        <w:r w:rsidR="008735D9">
          <w:rPr>
            <w:noProof/>
            <w:webHidden/>
          </w:rPr>
          <w:instrText xml:space="preserve"> PAGEREF _Toc26540133 \h </w:instrText>
        </w:r>
        <w:r w:rsidR="008735D9">
          <w:rPr>
            <w:noProof/>
            <w:webHidden/>
          </w:rPr>
        </w:r>
        <w:r w:rsidR="008735D9">
          <w:rPr>
            <w:noProof/>
            <w:webHidden/>
          </w:rPr>
          <w:fldChar w:fldCharType="separate"/>
        </w:r>
        <w:r w:rsidR="000918DD">
          <w:rPr>
            <w:noProof/>
            <w:webHidden/>
          </w:rPr>
          <w:t>26</w:t>
        </w:r>
        <w:r w:rsidR="008735D9">
          <w:rPr>
            <w:noProof/>
            <w:webHidden/>
          </w:rPr>
          <w:fldChar w:fldCharType="end"/>
        </w:r>
      </w:hyperlink>
    </w:p>
    <w:p w:rsidR="008735D9" w:rsidRDefault="002B7F51">
      <w:pPr>
        <w:pStyle w:val="24"/>
        <w:tabs>
          <w:tab w:val="left" w:pos="1760"/>
        </w:tabs>
        <w:rPr>
          <w:rFonts w:asciiTheme="minorHAnsi" w:eastAsiaTheme="minorEastAsia" w:hAnsiTheme="minorHAnsi" w:cstheme="minorBidi"/>
          <w:noProof/>
          <w:sz w:val="22"/>
          <w:szCs w:val="22"/>
        </w:rPr>
      </w:pPr>
      <w:hyperlink w:anchor="_Toc26540134" w:history="1">
        <w:r w:rsidR="008735D9" w:rsidRPr="00E6345C">
          <w:rPr>
            <w:rStyle w:val="af0"/>
            <w:noProof/>
          </w:rPr>
          <w:t>3.6.</w:t>
        </w:r>
        <w:r w:rsidR="008735D9">
          <w:rPr>
            <w:rFonts w:asciiTheme="minorHAnsi" w:eastAsiaTheme="minorEastAsia" w:hAnsiTheme="minorHAnsi" w:cstheme="minorBidi"/>
            <w:noProof/>
            <w:sz w:val="22"/>
            <w:szCs w:val="22"/>
          </w:rPr>
          <w:tab/>
        </w:r>
        <w:r w:rsidR="008735D9" w:rsidRPr="00E6345C">
          <w:rPr>
            <w:rStyle w:val="af0"/>
            <w:noProof/>
          </w:rPr>
          <w:t xml:space="preserve">Завершение выполнения экзаменационной работы участниками </w:t>
        </w:r>
        <w:r w:rsidR="008735D9" w:rsidRPr="00E6345C">
          <w:rPr>
            <w:rStyle w:val="af0"/>
            <w:bCs/>
            <w:noProof/>
          </w:rPr>
          <w:t>экзамена</w:t>
        </w:r>
        <w:r w:rsidR="008735D9" w:rsidRPr="00E6345C">
          <w:rPr>
            <w:rStyle w:val="af0"/>
            <w:noProof/>
          </w:rPr>
          <w:t xml:space="preserve"> и организация сбора ЭМ</w:t>
        </w:r>
        <w:r w:rsidR="008735D9">
          <w:rPr>
            <w:noProof/>
            <w:webHidden/>
          </w:rPr>
          <w:tab/>
        </w:r>
        <w:r w:rsidR="008735D9">
          <w:rPr>
            <w:noProof/>
            <w:webHidden/>
          </w:rPr>
          <w:fldChar w:fldCharType="begin"/>
        </w:r>
        <w:r w:rsidR="008735D9">
          <w:rPr>
            <w:noProof/>
            <w:webHidden/>
          </w:rPr>
          <w:instrText xml:space="preserve"> PAGEREF _Toc26540134 \h </w:instrText>
        </w:r>
        <w:r w:rsidR="008735D9">
          <w:rPr>
            <w:noProof/>
            <w:webHidden/>
          </w:rPr>
        </w:r>
        <w:r w:rsidR="008735D9">
          <w:rPr>
            <w:noProof/>
            <w:webHidden/>
          </w:rPr>
          <w:fldChar w:fldCharType="separate"/>
        </w:r>
        <w:r w:rsidR="000918DD">
          <w:rPr>
            <w:noProof/>
            <w:webHidden/>
          </w:rPr>
          <w:t>30</w:t>
        </w:r>
        <w:r w:rsidR="008735D9">
          <w:rPr>
            <w:noProof/>
            <w:webHidden/>
          </w:rPr>
          <w:fldChar w:fldCharType="end"/>
        </w:r>
      </w:hyperlink>
    </w:p>
    <w:p w:rsidR="008735D9" w:rsidRDefault="002B7F51">
      <w:pPr>
        <w:pStyle w:val="1a"/>
        <w:tabs>
          <w:tab w:val="left" w:pos="426"/>
        </w:tabs>
        <w:rPr>
          <w:rFonts w:asciiTheme="minorHAnsi" w:eastAsiaTheme="minorEastAsia" w:hAnsiTheme="minorHAnsi" w:cstheme="minorBidi"/>
          <w:b w:val="0"/>
          <w:noProof/>
          <w:sz w:val="22"/>
          <w:szCs w:val="22"/>
        </w:rPr>
      </w:pPr>
      <w:hyperlink w:anchor="_Toc26540135" w:history="1">
        <w:r w:rsidR="008735D9" w:rsidRPr="00E6345C">
          <w:rPr>
            <w:rStyle w:val="af0"/>
            <w:noProof/>
          </w:rPr>
          <w:t>4.</w:t>
        </w:r>
        <w:r w:rsidR="008735D9">
          <w:rPr>
            <w:rFonts w:asciiTheme="minorHAnsi" w:eastAsiaTheme="minorEastAsia" w:hAnsiTheme="minorHAnsi" w:cstheme="minorBidi"/>
            <w:b w:val="0"/>
            <w:noProof/>
            <w:sz w:val="22"/>
            <w:szCs w:val="22"/>
          </w:rPr>
          <w:tab/>
        </w:r>
        <w:r w:rsidR="008735D9" w:rsidRPr="00E6345C">
          <w:rPr>
            <w:rStyle w:val="af0"/>
            <w:noProof/>
          </w:rPr>
          <w:t>Завершение экзамена в ППЭ</w:t>
        </w:r>
        <w:r w:rsidR="008735D9">
          <w:rPr>
            <w:noProof/>
            <w:webHidden/>
          </w:rPr>
          <w:tab/>
        </w:r>
        <w:r w:rsidR="008735D9">
          <w:rPr>
            <w:noProof/>
            <w:webHidden/>
          </w:rPr>
          <w:fldChar w:fldCharType="begin"/>
        </w:r>
        <w:r w:rsidR="008735D9">
          <w:rPr>
            <w:noProof/>
            <w:webHidden/>
          </w:rPr>
          <w:instrText xml:space="preserve"> PAGEREF _Toc26540135 \h </w:instrText>
        </w:r>
        <w:r w:rsidR="008735D9">
          <w:rPr>
            <w:noProof/>
            <w:webHidden/>
          </w:rPr>
        </w:r>
        <w:r w:rsidR="008735D9">
          <w:rPr>
            <w:noProof/>
            <w:webHidden/>
          </w:rPr>
          <w:fldChar w:fldCharType="separate"/>
        </w:r>
        <w:r w:rsidR="000918DD">
          <w:rPr>
            <w:noProof/>
            <w:webHidden/>
          </w:rPr>
          <w:t>33</w:t>
        </w:r>
        <w:r w:rsidR="008735D9">
          <w:rPr>
            <w:noProof/>
            <w:webHidden/>
          </w:rPr>
          <w:fldChar w:fldCharType="end"/>
        </w:r>
      </w:hyperlink>
    </w:p>
    <w:p w:rsidR="008735D9" w:rsidRDefault="002B7F51">
      <w:pPr>
        <w:pStyle w:val="24"/>
        <w:tabs>
          <w:tab w:val="left" w:pos="1760"/>
        </w:tabs>
        <w:rPr>
          <w:rFonts w:asciiTheme="minorHAnsi" w:eastAsiaTheme="minorEastAsia" w:hAnsiTheme="minorHAnsi" w:cstheme="minorBidi"/>
          <w:noProof/>
          <w:sz w:val="22"/>
          <w:szCs w:val="22"/>
        </w:rPr>
      </w:pPr>
      <w:hyperlink w:anchor="_Toc26540136" w:history="1">
        <w:r w:rsidR="008735D9" w:rsidRPr="00E6345C">
          <w:rPr>
            <w:rStyle w:val="af0"/>
            <w:noProof/>
          </w:rPr>
          <w:t>4.1.</w:t>
        </w:r>
        <w:r w:rsidR="008735D9">
          <w:rPr>
            <w:rFonts w:asciiTheme="minorHAnsi" w:eastAsiaTheme="minorEastAsia" w:hAnsiTheme="minorHAnsi" w:cstheme="minorBidi"/>
            <w:noProof/>
            <w:sz w:val="22"/>
            <w:szCs w:val="22"/>
          </w:rPr>
          <w:tab/>
        </w:r>
        <w:r w:rsidR="008735D9" w:rsidRPr="00E6345C">
          <w:rPr>
            <w:rStyle w:val="af0"/>
            <w:noProof/>
          </w:rPr>
          <w:t xml:space="preserve">Порядок перевода бланков ответов участников </w:t>
        </w:r>
        <w:r w:rsidR="008735D9" w:rsidRPr="00E6345C">
          <w:rPr>
            <w:rStyle w:val="af0"/>
            <w:bCs/>
            <w:noProof/>
          </w:rPr>
          <w:t>экзамена</w:t>
        </w:r>
        <w:r w:rsidR="008735D9" w:rsidRPr="00E6345C">
          <w:rPr>
            <w:rStyle w:val="af0"/>
            <w:noProof/>
          </w:rPr>
          <w:t xml:space="preserve"> в электронный вид</w:t>
        </w:r>
        <w:r w:rsidR="008735D9">
          <w:rPr>
            <w:noProof/>
            <w:webHidden/>
          </w:rPr>
          <w:tab/>
        </w:r>
        <w:r w:rsidR="008735D9">
          <w:rPr>
            <w:noProof/>
            <w:webHidden/>
          </w:rPr>
          <w:fldChar w:fldCharType="begin"/>
        </w:r>
        <w:r w:rsidR="008735D9">
          <w:rPr>
            <w:noProof/>
            <w:webHidden/>
          </w:rPr>
          <w:instrText xml:space="preserve"> PAGEREF _Toc26540136 \h </w:instrText>
        </w:r>
        <w:r w:rsidR="008735D9">
          <w:rPr>
            <w:noProof/>
            <w:webHidden/>
          </w:rPr>
        </w:r>
        <w:r w:rsidR="008735D9">
          <w:rPr>
            <w:noProof/>
            <w:webHidden/>
          </w:rPr>
          <w:fldChar w:fldCharType="separate"/>
        </w:r>
        <w:r w:rsidR="000918DD">
          <w:rPr>
            <w:noProof/>
            <w:webHidden/>
          </w:rPr>
          <w:t>33</w:t>
        </w:r>
        <w:r w:rsidR="008735D9">
          <w:rPr>
            <w:noProof/>
            <w:webHidden/>
          </w:rPr>
          <w:fldChar w:fldCharType="end"/>
        </w:r>
      </w:hyperlink>
    </w:p>
    <w:p w:rsidR="008735D9" w:rsidRDefault="002B7F51">
      <w:pPr>
        <w:pStyle w:val="24"/>
        <w:tabs>
          <w:tab w:val="left" w:pos="1760"/>
        </w:tabs>
        <w:rPr>
          <w:rFonts w:asciiTheme="minorHAnsi" w:eastAsiaTheme="minorEastAsia" w:hAnsiTheme="minorHAnsi" w:cstheme="minorBidi"/>
          <w:noProof/>
          <w:sz w:val="22"/>
          <w:szCs w:val="22"/>
        </w:rPr>
      </w:pPr>
      <w:hyperlink w:anchor="_Toc26540137" w:history="1">
        <w:r w:rsidR="008735D9" w:rsidRPr="00E6345C">
          <w:rPr>
            <w:rStyle w:val="af0"/>
            <w:noProof/>
          </w:rPr>
          <w:t>4.2.</w:t>
        </w:r>
        <w:r w:rsidR="008735D9">
          <w:rPr>
            <w:rFonts w:asciiTheme="minorHAnsi" w:eastAsiaTheme="minorEastAsia" w:hAnsiTheme="minorHAnsi" w:cstheme="minorBidi"/>
            <w:noProof/>
            <w:sz w:val="22"/>
            <w:szCs w:val="22"/>
          </w:rPr>
          <w:tab/>
        </w:r>
        <w:r w:rsidR="008735D9" w:rsidRPr="00E6345C">
          <w:rPr>
            <w:rStyle w:val="af0"/>
            <w:noProof/>
          </w:rPr>
          <w:t>Передача ЭМ из ППЭ в РЦОИ</w:t>
        </w:r>
        <w:r w:rsidR="008735D9">
          <w:rPr>
            <w:noProof/>
            <w:webHidden/>
          </w:rPr>
          <w:tab/>
        </w:r>
        <w:r w:rsidR="008735D9">
          <w:rPr>
            <w:noProof/>
            <w:webHidden/>
          </w:rPr>
          <w:fldChar w:fldCharType="begin"/>
        </w:r>
        <w:r w:rsidR="008735D9">
          <w:rPr>
            <w:noProof/>
            <w:webHidden/>
          </w:rPr>
          <w:instrText xml:space="preserve"> PAGEREF _Toc26540137 \h </w:instrText>
        </w:r>
        <w:r w:rsidR="008735D9">
          <w:rPr>
            <w:noProof/>
            <w:webHidden/>
          </w:rPr>
        </w:r>
        <w:r w:rsidR="008735D9">
          <w:rPr>
            <w:noProof/>
            <w:webHidden/>
          </w:rPr>
          <w:fldChar w:fldCharType="separate"/>
        </w:r>
        <w:r w:rsidR="000918DD">
          <w:rPr>
            <w:noProof/>
            <w:webHidden/>
          </w:rPr>
          <w:t>35</w:t>
        </w:r>
        <w:r w:rsidR="008735D9">
          <w:rPr>
            <w:noProof/>
            <w:webHidden/>
          </w:rPr>
          <w:fldChar w:fldCharType="end"/>
        </w:r>
      </w:hyperlink>
    </w:p>
    <w:p w:rsidR="008735D9" w:rsidRDefault="002B7F51">
      <w:pPr>
        <w:pStyle w:val="1a"/>
        <w:rPr>
          <w:rFonts w:asciiTheme="minorHAnsi" w:eastAsiaTheme="minorEastAsia" w:hAnsiTheme="minorHAnsi" w:cstheme="minorBidi"/>
          <w:b w:val="0"/>
          <w:noProof/>
          <w:sz w:val="22"/>
          <w:szCs w:val="22"/>
        </w:rPr>
      </w:pPr>
      <w:hyperlink w:anchor="_Toc26540138" w:history="1">
        <w:r w:rsidR="008735D9" w:rsidRPr="00E6345C">
          <w:rPr>
            <w:rStyle w:val="af0"/>
            <w:noProof/>
          </w:rPr>
          <w:t>Приложения</w:t>
        </w:r>
        <w:r w:rsidR="008735D9">
          <w:rPr>
            <w:noProof/>
            <w:webHidden/>
          </w:rPr>
          <w:tab/>
        </w:r>
        <w:r w:rsidR="008735D9">
          <w:rPr>
            <w:noProof/>
            <w:webHidden/>
          </w:rPr>
          <w:fldChar w:fldCharType="begin"/>
        </w:r>
        <w:r w:rsidR="008735D9">
          <w:rPr>
            <w:noProof/>
            <w:webHidden/>
          </w:rPr>
          <w:instrText xml:space="preserve"> PAGEREF _Toc26540138 \h </w:instrText>
        </w:r>
        <w:r w:rsidR="008735D9">
          <w:rPr>
            <w:noProof/>
            <w:webHidden/>
          </w:rPr>
        </w:r>
        <w:r w:rsidR="008735D9">
          <w:rPr>
            <w:noProof/>
            <w:webHidden/>
          </w:rPr>
          <w:fldChar w:fldCharType="separate"/>
        </w:r>
        <w:r w:rsidR="000918DD">
          <w:rPr>
            <w:noProof/>
            <w:webHidden/>
          </w:rPr>
          <w:t>38</w:t>
        </w:r>
        <w:r w:rsidR="008735D9">
          <w:rPr>
            <w:noProof/>
            <w:webHidden/>
          </w:rPr>
          <w:fldChar w:fldCharType="end"/>
        </w:r>
      </w:hyperlink>
    </w:p>
    <w:p w:rsidR="008735D9" w:rsidRDefault="002B7F51">
      <w:pPr>
        <w:pStyle w:val="1a"/>
        <w:tabs>
          <w:tab w:val="left" w:pos="426"/>
        </w:tabs>
        <w:rPr>
          <w:rFonts w:asciiTheme="minorHAnsi" w:eastAsiaTheme="minorEastAsia" w:hAnsiTheme="minorHAnsi" w:cstheme="minorBidi"/>
          <w:b w:val="0"/>
          <w:noProof/>
          <w:sz w:val="22"/>
          <w:szCs w:val="22"/>
        </w:rPr>
      </w:pPr>
      <w:hyperlink w:anchor="_Toc26540139" w:history="1">
        <w:r w:rsidR="008735D9" w:rsidRPr="00E6345C">
          <w:rPr>
            <w:rStyle w:val="af0"/>
            <w:noProof/>
          </w:rPr>
          <w:t>1.</w:t>
        </w:r>
        <w:r w:rsidR="008735D9">
          <w:rPr>
            <w:rFonts w:asciiTheme="minorHAnsi" w:eastAsiaTheme="minorEastAsia" w:hAnsiTheme="minorHAnsi" w:cstheme="minorBidi"/>
            <w:b w:val="0"/>
            <w:noProof/>
            <w:sz w:val="22"/>
            <w:szCs w:val="22"/>
          </w:rPr>
          <w:tab/>
        </w:r>
        <w:r w:rsidR="008735D9" w:rsidRPr="00E6345C">
          <w:rPr>
            <w:rStyle w:val="af0"/>
            <w:noProof/>
          </w:rPr>
          <w:t>Инструкции для лиц, привлекаемых к проведению ЕГЭ в ППЭ</w:t>
        </w:r>
        <w:r w:rsidR="008735D9">
          <w:rPr>
            <w:noProof/>
            <w:webHidden/>
          </w:rPr>
          <w:tab/>
        </w:r>
        <w:r w:rsidR="008735D9">
          <w:rPr>
            <w:noProof/>
            <w:webHidden/>
          </w:rPr>
          <w:fldChar w:fldCharType="begin"/>
        </w:r>
        <w:r w:rsidR="008735D9">
          <w:rPr>
            <w:noProof/>
            <w:webHidden/>
          </w:rPr>
          <w:instrText xml:space="preserve"> PAGEREF _Toc26540139 \h </w:instrText>
        </w:r>
        <w:r w:rsidR="008735D9">
          <w:rPr>
            <w:noProof/>
            <w:webHidden/>
          </w:rPr>
        </w:r>
        <w:r w:rsidR="008735D9">
          <w:rPr>
            <w:noProof/>
            <w:webHidden/>
          </w:rPr>
          <w:fldChar w:fldCharType="separate"/>
        </w:r>
        <w:r w:rsidR="000918DD">
          <w:rPr>
            <w:noProof/>
            <w:webHidden/>
          </w:rPr>
          <w:t>38</w:t>
        </w:r>
        <w:r w:rsidR="008735D9">
          <w:rPr>
            <w:noProof/>
            <w:webHidden/>
          </w:rPr>
          <w:fldChar w:fldCharType="end"/>
        </w:r>
      </w:hyperlink>
    </w:p>
    <w:p w:rsidR="008735D9" w:rsidRDefault="002B7F51">
      <w:pPr>
        <w:pStyle w:val="24"/>
        <w:tabs>
          <w:tab w:val="left" w:pos="1760"/>
        </w:tabs>
        <w:rPr>
          <w:rFonts w:asciiTheme="minorHAnsi" w:eastAsiaTheme="minorEastAsia" w:hAnsiTheme="minorHAnsi" w:cstheme="minorBidi"/>
          <w:noProof/>
          <w:sz w:val="22"/>
          <w:szCs w:val="22"/>
        </w:rPr>
      </w:pPr>
      <w:hyperlink w:anchor="_Toc26540140" w:history="1">
        <w:r w:rsidR="008735D9" w:rsidRPr="00E6345C">
          <w:rPr>
            <w:rStyle w:val="af0"/>
            <w:noProof/>
          </w:rPr>
          <w:t>1.1.</w:t>
        </w:r>
        <w:r w:rsidR="008735D9">
          <w:rPr>
            <w:rFonts w:asciiTheme="minorHAnsi" w:eastAsiaTheme="minorEastAsia" w:hAnsiTheme="minorHAnsi" w:cstheme="minorBidi"/>
            <w:noProof/>
            <w:sz w:val="22"/>
            <w:szCs w:val="22"/>
          </w:rPr>
          <w:tab/>
        </w:r>
        <w:r w:rsidR="008735D9" w:rsidRPr="00E6345C">
          <w:rPr>
            <w:rStyle w:val="af0"/>
            <w:noProof/>
          </w:rPr>
          <w:t>Инструкция для технического специалиста</w:t>
        </w:r>
        <w:r w:rsidR="008735D9">
          <w:rPr>
            <w:noProof/>
            <w:webHidden/>
          </w:rPr>
          <w:tab/>
        </w:r>
        <w:r w:rsidR="008735D9">
          <w:rPr>
            <w:noProof/>
            <w:webHidden/>
          </w:rPr>
          <w:fldChar w:fldCharType="begin"/>
        </w:r>
        <w:r w:rsidR="008735D9">
          <w:rPr>
            <w:noProof/>
            <w:webHidden/>
          </w:rPr>
          <w:instrText xml:space="preserve"> PAGEREF _Toc26540140 \h </w:instrText>
        </w:r>
        <w:r w:rsidR="008735D9">
          <w:rPr>
            <w:noProof/>
            <w:webHidden/>
          </w:rPr>
        </w:r>
        <w:r w:rsidR="008735D9">
          <w:rPr>
            <w:noProof/>
            <w:webHidden/>
          </w:rPr>
          <w:fldChar w:fldCharType="separate"/>
        </w:r>
        <w:r w:rsidR="000918DD">
          <w:rPr>
            <w:noProof/>
            <w:webHidden/>
          </w:rPr>
          <w:t>38</w:t>
        </w:r>
        <w:r w:rsidR="008735D9">
          <w:rPr>
            <w:noProof/>
            <w:webHidden/>
          </w:rPr>
          <w:fldChar w:fldCharType="end"/>
        </w:r>
      </w:hyperlink>
    </w:p>
    <w:p w:rsidR="008735D9" w:rsidRDefault="002B7F51">
      <w:pPr>
        <w:pStyle w:val="24"/>
        <w:tabs>
          <w:tab w:val="left" w:pos="1760"/>
        </w:tabs>
        <w:rPr>
          <w:rFonts w:asciiTheme="minorHAnsi" w:eastAsiaTheme="minorEastAsia" w:hAnsiTheme="minorHAnsi" w:cstheme="minorBidi"/>
          <w:noProof/>
          <w:sz w:val="22"/>
          <w:szCs w:val="22"/>
        </w:rPr>
      </w:pPr>
      <w:hyperlink w:anchor="_Toc26540141" w:history="1">
        <w:r w:rsidR="008735D9" w:rsidRPr="00E6345C">
          <w:rPr>
            <w:rStyle w:val="af0"/>
            <w:noProof/>
          </w:rPr>
          <w:t>1.2.</w:t>
        </w:r>
        <w:r w:rsidR="008735D9">
          <w:rPr>
            <w:rFonts w:asciiTheme="minorHAnsi" w:eastAsiaTheme="minorEastAsia" w:hAnsiTheme="minorHAnsi" w:cstheme="minorBidi"/>
            <w:noProof/>
            <w:sz w:val="22"/>
            <w:szCs w:val="22"/>
          </w:rPr>
          <w:tab/>
        </w:r>
        <w:r w:rsidR="008735D9" w:rsidRPr="00E6345C">
          <w:rPr>
            <w:rStyle w:val="af0"/>
            <w:noProof/>
          </w:rPr>
          <w:t>Инструкция для члена ГЭК в ППЭ</w:t>
        </w:r>
        <w:r w:rsidR="008735D9">
          <w:rPr>
            <w:noProof/>
            <w:webHidden/>
          </w:rPr>
          <w:tab/>
        </w:r>
        <w:r w:rsidR="008735D9">
          <w:rPr>
            <w:noProof/>
            <w:webHidden/>
          </w:rPr>
          <w:fldChar w:fldCharType="begin"/>
        </w:r>
        <w:r w:rsidR="008735D9">
          <w:rPr>
            <w:noProof/>
            <w:webHidden/>
          </w:rPr>
          <w:instrText xml:space="preserve"> PAGEREF _Toc26540141 \h </w:instrText>
        </w:r>
        <w:r w:rsidR="008735D9">
          <w:rPr>
            <w:noProof/>
            <w:webHidden/>
          </w:rPr>
        </w:r>
        <w:r w:rsidR="008735D9">
          <w:rPr>
            <w:noProof/>
            <w:webHidden/>
          </w:rPr>
          <w:fldChar w:fldCharType="separate"/>
        </w:r>
        <w:r w:rsidR="000918DD">
          <w:rPr>
            <w:noProof/>
            <w:webHidden/>
          </w:rPr>
          <w:t>50</w:t>
        </w:r>
        <w:r w:rsidR="008735D9">
          <w:rPr>
            <w:noProof/>
            <w:webHidden/>
          </w:rPr>
          <w:fldChar w:fldCharType="end"/>
        </w:r>
      </w:hyperlink>
    </w:p>
    <w:p w:rsidR="008735D9" w:rsidRDefault="002B7F51">
      <w:pPr>
        <w:pStyle w:val="24"/>
        <w:tabs>
          <w:tab w:val="left" w:pos="1760"/>
        </w:tabs>
        <w:rPr>
          <w:rFonts w:asciiTheme="minorHAnsi" w:eastAsiaTheme="minorEastAsia" w:hAnsiTheme="minorHAnsi" w:cstheme="minorBidi"/>
          <w:noProof/>
          <w:sz w:val="22"/>
          <w:szCs w:val="22"/>
        </w:rPr>
      </w:pPr>
      <w:hyperlink w:anchor="_Toc26540142" w:history="1">
        <w:r w:rsidR="008735D9" w:rsidRPr="00E6345C">
          <w:rPr>
            <w:rStyle w:val="af0"/>
            <w:noProof/>
          </w:rPr>
          <w:t>1.3.</w:t>
        </w:r>
        <w:r w:rsidR="008735D9">
          <w:rPr>
            <w:rFonts w:asciiTheme="minorHAnsi" w:eastAsiaTheme="minorEastAsia" w:hAnsiTheme="minorHAnsi" w:cstheme="minorBidi"/>
            <w:noProof/>
            <w:sz w:val="22"/>
            <w:szCs w:val="22"/>
          </w:rPr>
          <w:tab/>
        </w:r>
        <w:r w:rsidR="008735D9" w:rsidRPr="00E6345C">
          <w:rPr>
            <w:rStyle w:val="af0"/>
            <w:noProof/>
          </w:rPr>
          <w:t>Инструкция для руководителя ППЭ</w:t>
        </w:r>
        <w:r w:rsidR="008735D9">
          <w:rPr>
            <w:noProof/>
            <w:webHidden/>
          </w:rPr>
          <w:tab/>
        </w:r>
        <w:r w:rsidR="008735D9">
          <w:rPr>
            <w:noProof/>
            <w:webHidden/>
          </w:rPr>
          <w:fldChar w:fldCharType="begin"/>
        </w:r>
        <w:r w:rsidR="008735D9">
          <w:rPr>
            <w:noProof/>
            <w:webHidden/>
          </w:rPr>
          <w:instrText xml:space="preserve"> PAGEREF _Toc26540142 \h </w:instrText>
        </w:r>
        <w:r w:rsidR="008735D9">
          <w:rPr>
            <w:noProof/>
            <w:webHidden/>
          </w:rPr>
        </w:r>
        <w:r w:rsidR="008735D9">
          <w:rPr>
            <w:noProof/>
            <w:webHidden/>
          </w:rPr>
          <w:fldChar w:fldCharType="separate"/>
        </w:r>
        <w:r w:rsidR="000918DD">
          <w:rPr>
            <w:noProof/>
            <w:webHidden/>
          </w:rPr>
          <w:t>59</w:t>
        </w:r>
        <w:r w:rsidR="008735D9">
          <w:rPr>
            <w:noProof/>
            <w:webHidden/>
          </w:rPr>
          <w:fldChar w:fldCharType="end"/>
        </w:r>
      </w:hyperlink>
    </w:p>
    <w:p w:rsidR="008735D9" w:rsidRDefault="002B7F51">
      <w:pPr>
        <w:pStyle w:val="24"/>
        <w:tabs>
          <w:tab w:val="left" w:pos="1760"/>
        </w:tabs>
        <w:rPr>
          <w:rFonts w:asciiTheme="minorHAnsi" w:eastAsiaTheme="minorEastAsia" w:hAnsiTheme="minorHAnsi" w:cstheme="minorBidi"/>
          <w:noProof/>
          <w:sz w:val="22"/>
          <w:szCs w:val="22"/>
        </w:rPr>
      </w:pPr>
      <w:hyperlink w:anchor="_Toc26540143" w:history="1">
        <w:r w:rsidR="008735D9" w:rsidRPr="00E6345C">
          <w:rPr>
            <w:rStyle w:val="af0"/>
            <w:noProof/>
          </w:rPr>
          <w:t>1.4.</w:t>
        </w:r>
        <w:r w:rsidR="008735D9">
          <w:rPr>
            <w:rFonts w:asciiTheme="minorHAnsi" w:eastAsiaTheme="minorEastAsia" w:hAnsiTheme="minorHAnsi" w:cstheme="minorBidi"/>
            <w:noProof/>
            <w:sz w:val="22"/>
            <w:szCs w:val="22"/>
          </w:rPr>
          <w:tab/>
        </w:r>
        <w:r w:rsidR="008735D9" w:rsidRPr="00E6345C">
          <w:rPr>
            <w:rStyle w:val="af0"/>
            <w:noProof/>
          </w:rPr>
          <w:t>Инструкция для организатора в аудитории</w:t>
        </w:r>
        <w:r w:rsidR="008735D9">
          <w:rPr>
            <w:noProof/>
            <w:webHidden/>
          </w:rPr>
          <w:tab/>
        </w:r>
        <w:r w:rsidR="008735D9">
          <w:rPr>
            <w:noProof/>
            <w:webHidden/>
          </w:rPr>
          <w:fldChar w:fldCharType="begin"/>
        </w:r>
        <w:r w:rsidR="008735D9">
          <w:rPr>
            <w:noProof/>
            <w:webHidden/>
          </w:rPr>
          <w:instrText xml:space="preserve"> PAGEREF _Toc26540143 \h </w:instrText>
        </w:r>
        <w:r w:rsidR="008735D9">
          <w:rPr>
            <w:noProof/>
            <w:webHidden/>
          </w:rPr>
        </w:r>
        <w:r w:rsidR="008735D9">
          <w:rPr>
            <w:noProof/>
            <w:webHidden/>
          </w:rPr>
          <w:fldChar w:fldCharType="separate"/>
        </w:r>
        <w:r w:rsidR="000918DD">
          <w:rPr>
            <w:noProof/>
            <w:webHidden/>
          </w:rPr>
          <w:t>68</w:t>
        </w:r>
        <w:r w:rsidR="008735D9">
          <w:rPr>
            <w:noProof/>
            <w:webHidden/>
          </w:rPr>
          <w:fldChar w:fldCharType="end"/>
        </w:r>
      </w:hyperlink>
    </w:p>
    <w:p w:rsidR="008735D9" w:rsidRDefault="002B7F51">
      <w:pPr>
        <w:pStyle w:val="24"/>
        <w:tabs>
          <w:tab w:val="left" w:pos="1760"/>
        </w:tabs>
        <w:rPr>
          <w:rFonts w:asciiTheme="minorHAnsi" w:eastAsiaTheme="minorEastAsia" w:hAnsiTheme="minorHAnsi" w:cstheme="minorBidi"/>
          <w:noProof/>
          <w:sz w:val="22"/>
          <w:szCs w:val="22"/>
        </w:rPr>
      </w:pPr>
      <w:hyperlink w:anchor="_Toc26540144" w:history="1">
        <w:r w:rsidR="008735D9" w:rsidRPr="00E6345C">
          <w:rPr>
            <w:rStyle w:val="af0"/>
            <w:noProof/>
          </w:rPr>
          <w:t>1.5.</w:t>
        </w:r>
        <w:r w:rsidR="008735D9">
          <w:rPr>
            <w:rFonts w:asciiTheme="minorHAnsi" w:eastAsiaTheme="minorEastAsia" w:hAnsiTheme="minorHAnsi" w:cstheme="minorBidi"/>
            <w:noProof/>
            <w:sz w:val="22"/>
            <w:szCs w:val="22"/>
          </w:rPr>
          <w:tab/>
        </w:r>
        <w:r w:rsidR="008735D9" w:rsidRPr="00E6345C">
          <w:rPr>
            <w:rStyle w:val="af0"/>
            <w:noProof/>
          </w:rPr>
          <w:t>Инструкция для организатора вне аудитории</w:t>
        </w:r>
        <w:r w:rsidR="008735D9">
          <w:rPr>
            <w:noProof/>
            <w:webHidden/>
          </w:rPr>
          <w:tab/>
        </w:r>
        <w:r w:rsidR="008735D9">
          <w:rPr>
            <w:noProof/>
            <w:webHidden/>
          </w:rPr>
          <w:fldChar w:fldCharType="begin"/>
        </w:r>
        <w:r w:rsidR="008735D9">
          <w:rPr>
            <w:noProof/>
            <w:webHidden/>
          </w:rPr>
          <w:instrText xml:space="preserve"> PAGEREF _Toc26540144 \h </w:instrText>
        </w:r>
        <w:r w:rsidR="008735D9">
          <w:rPr>
            <w:noProof/>
            <w:webHidden/>
          </w:rPr>
        </w:r>
        <w:r w:rsidR="008735D9">
          <w:rPr>
            <w:noProof/>
            <w:webHidden/>
          </w:rPr>
          <w:fldChar w:fldCharType="separate"/>
        </w:r>
        <w:r w:rsidR="000918DD">
          <w:rPr>
            <w:noProof/>
            <w:webHidden/>
          </w:rPr>
          <w:t>78</w:t>
        </w:r>
        <w:r w:rsidR="008735D9">
          <w:rPr>
            <w:noProof/>
            <w:webHidden/>
          </w:rPr>
          <w:fldChar w:fldCharType="end"/>
        </w:r>
      </w:hyperlink>
    </w:p>
    <w:p w:rsidR="008735D9" w:rsidRDefault="002B7F51">
      <w:pPr>
        <w:pStyle w:val="24"/>
        <w:tabs>
          <w:tab w:val="left" w:pos="1760"/>
        </w:tabs>
        <w:rPr>
          <w:rFonts w:asciiTheme="minorHAnsi" w:eastAsiaTheme="minorEastAsia" w:hAnsiTheme="minorHAnsi" w:cstheme="minorBidi"/>
          <w:noProof/>
          <w:sz w:val="22"/>
          <w:szCs w:val="22"/>
        </w:rPr>
      </w:pPr>
      <w:hyperlink w:anchor="_Toc26540145" w:history="1">
        <w:r w:rsidR="008735D9" w:rsidRPr="00E6345C">
          <w:rPr>
            <w:rStyle w:val="af0"/>
            <w:noProof/>
          </w:rPr>
          <w:t>1.6.</w:t>
        </w:r>
        <w:r w:rsidR="008735D9">
          <w:rPr>
            <w:rFonts w:asciiTheme="minorHAnsi" w:eastAsiaTheme="minorEastAsia" w:hAnsiTheme="minorHAnsi" w:cstheme="minorBidi"/>
            <w:noProof/>
            <w:sz w:val="22"/>
            <w:szCs w:val="22"/>
          </w:rPr>
          <w:tab/>
        </w:r>
        <w:r w:rsidR="008735D9" w:rsidRPr="00E6345C">
          <w:rPr>
            <w:rStyle w:val="af0"/>
            <w:noProof/>
          </w:rPr>
          <w:t xml:space="preserve">Инструкция для работников по обеспечению охраны образовательных организаций при организации входа участников </w:t>
        </w:r>
        <w:r w:rsidR="008735D9" w:rsidRPr="00E6345C">
          <w:rPr>
            <w:rStyle w:val="af0"/>
            <w:bCs/>
            <w:noProof/>
          </w:rPr>
          <w:t>э</w:t>
        </w:r>
        <w:r w:rsidR="008735D9" w:rsidRPr="00E6345C">
          <w:rPr>
            <w:rStyle w:val="af0"/>
            <w:noProof/>
          </w:rPr>
          <w:t>кзамена в ППЭ</w:t>
        </w:r>
        <w:r w:rsidR="008735D9">
          <w:rPr>
            <w:noProof/>
            <w:webHidden/>
          </w:rPr>
          <w:tab/>
        </w:r>
        <w:r w:rsidR="008735D9">
          <w:rPr>
            <w:noProof/>
            <w:webHidden/>
          </w:rPr>
          <w:fldChar w:fldCharType="begin"/>
        </w:r>
        <w:r w:rsidR="008735D9">
          <w:rPr>
            <w:noProof/>
            <w:webHidden/>
          </w:rPr>
          <w:instrText xml:space="preserve"> PAGEREF _Toc26540145 \h </w:instrText>
        </w:r>
        <w:r w:rsidR="008735D9">
          <w:rPr>
            <w:noProof/>
            <w:webHidden/>
          </w:rPr>
        </w:r>
        <w:r w:rsidR="008735D9">
          <w:rPr>
            <w:noProof/>
            <w:webHidden/>
          </w:rPr>
          <w:fldChar w:fldCharType="separate"/>
        </w:r>
        <w:r w:rsidR="000918DD">
          <w:rPr>
            <w:noProof/>
            <w:webHidden/>
          </w:rPr>
          <w:t>81</w:t>
        </w:r>
        <w:r w:rsidR="008735D9">
          <w:rPr>
            <w:noProof/>
            <w:webHidden/>
          </w:rPr>
          <w:fldChar w:fldCharType="end"/>
        </w:r>
      </w:hyperlink>
    </w:p>
    <w:p w:rsidR="008735D9" w:rsidRDefault="002B7F51">
      <w:pPr>
        <w:pStyle w:val="24"/>
        <w:tabs>
          <w:tab w:val="left" w:pos="1760"/>
        </w:tabs>
        <w:rPr>
          <w:rFonts w:asciiTheme="minorHAnsi" w:eastAsiaTheme="minorEastAsia" w:hAnsiTheme="minorHAnsi" w:cstheme="minorBidi"/>
          <w:noProof/>
          <w:sz w:val="22"/>
          <w:szCs w:val="22"/>
        </w:rPr>
      </w:pPr>
      <w:hyperlink w:anchor="_Toc26540146" w:history="1">
        <w:r w:rsidR="008735D9" w:rsidRPr="00E6345C">
          <w:rPr>
            <w:rStyle w:val="af0"/>
            <w:noProof/>
          </w:rPr>
          <w:t>1.7.</w:t>
        </w:r>
        <w:r w:rsidR="008735D9">
          <w:rPr>
            <w:rFonts w:asciiTheme="minorHAnsi" w:eastAsiaTheme="minorEastAsia" w:hAnsiTheme="minorHAnsi" w:cstheme="minorBidi"/>
            <w:noProof/>
            <w:sz w:val="22"/>
            <w:szCs w:val="22"/>
          </w:rPr>
          <w:tab/>
        </w:r>
        <w:r w:rsidR="008735D9" w:rsidRPr="00E6345C">
          <w:rPr>
            <w:rStyle w:val="af0"/>
            <w:noProof/>
          </w:rPr>
          <w:t>Инструкция для медицинского работника, привлекаемого в дни проведения ЕГЭ</w:t>
        </w:r>
        <w:r w:rsidR="008735D9">
          <w:rPr>
            <w:noProof/>
            <w:webHidden/>
          </w:rPr>
          <w:tab/>
        </w:r>
        <w:r w:rsidR="008735D9">
          <w:rPr>
            <w:noProof/>
            <w:webHidden/>
          </w:rPr>
          <w:fldChar w:fldCharType="begin"/>
        </w:r>
        <w:r w:rsidR="008735D9">
          <w:rPr>
            <w:noProof/>
            <w:webHidden/>
          </w:rPr>
          <w:instrText xml:space="preserve"> PAGEREF _Toc26540146 \h </w:instrText>
        </w:r>
        <w:r w:rsidR="008735D9">
          <w:rPr>
            <w:noProof/>
            <w:webHidden/>
          </w:rPr>
        </w:r>
        <w:r w:rsidR="008735D9">
          <w:rPr>
            <w:noProof/>
            <w:webHidden/>
          </w:rPr>
          <w:fldChar w:fldCharType="separate"/>
        </w:r>
        <w:r w:rsidR="000918DD">
          <w:rPr>
            <w:noProof/>
            <w:webHidden/>
          </w:rPr>
          <w:t>82</w:t>
        </w:r>
        <w:r w:rsidR="008735D9">
          <w:rPr>
            <w:noProof/>
            <w:webHidden/>
          </w:rPr>
          <w:fldChar w:fldCharType="end"/>
        </w:r>
      </w:hyperlink>
    </w:p>
    <w:p w:rsidR="008735D9" w:rsidRDefault="002B7F51">
      <w:pPr>
        <w:pStyle w:val="24"/>
        <w:tabs>
          <w:tab w:val="left" w:pos="1760"/>
        </w:tabs>
        <w:rPr>
          <w:rFonts w:asciiTheme="minorHAnsi" w:eastAsiaTheme="minorEastAsia" w:hAnsiTheme="minorHAnsi" w:cstheme="minorBidi"/>
          <w:noProof/>
          <w:sz w:val="22"/>
          <w:szCs w:val="22"/>
        </w:rPr>
      </w:pPr>
      <w:hyperlink w:anchor="_Toc26540147" w:history="1">
        <w:r w:rsidR="008735D9" w:rsidRPr="00E6345C">
          <w:rPr>
            <w:rStyle w:val="af0"/>
            <w:noProof/>
          </w:rPr>
          <w:t>1.8.</w:t>
        </w:r>
        <w:r w:rsidR="008735D9">
          <w:rPr>
            <w:rFonts w:asciiTheme="minorHAnsi" w:eastAsiaTheme="minorEastAsia" w:hAnsiTheme="minorHAnsi" w:cstheme="minorBidi"/>
            <w:noProof/>
            <w:sz w:val="22"/>
            <w:szCs w:val="22"/>
          </w:rPr>
          <w:tab/>
        </w:r>
        <w:r w:rsidR="008735D9" w:rsidRPr="00E6345C">
          <w:rPr>
            <w:rStyle w:val="af0"/>
            <w:noProof/>
          </w:rPr>
          <w:t>Инструкция для участника экзамена, зачитываемая организатором в аудитории перед началом экзамена с использованием технологии печати полного комплекта ЭМ в аудиториях ППЭ</w:t>
        </w:r>
        <w:r w:rsidR="008735D9">
          <w:rPr>
            <w:noProof/>
            <w:webHidden/>
          </w:rPr>
          <w:tab/>
        </w:r>
        <w:r w:rsidR="008735D9">
          <w:rPr>
            <w:noProof/>
            <w:webHidden/>
          </w:rPr>
          <w:fldChar w:fldCharType="begin"/>
        </w:r>
        <w:r w:rsidR="008735D9">
          <w:rPr>
            <w:noProof/>
            <w:webHidden/>
          </w:rPr>
          <w:instrText xml:space="preserve"> PAGEREF _Toc26540147 \h </w:instrText>
        </w:r>
        <w:r w:rsidR="008735D9">
          <w:rPr>
            <w:noProof/>
            <w:webHidden/>
          </w:rPr>
        </w:r>
        <w:r w:rsidR="008735D9">
          <w:rPr>
            <w:noProof/>
            <w:webHidden/>
          </w:rPr>
          <w:fldChar w:fldCharType="separate"/>
        </w:r>
        <w:r w:rsidR="000918DD">
          <w:rPr>
            <w:noProof/>
            <w:webHidden/>
          </w:rPr>
          <w:t>84</w:t>
        </w:r>
        <w:r w:rsidR="008735D9">
          <w:rPr>
            <w:noProof/>
            <w:webHidden/>
          </w:rPr>
          <w:fldChar w:fldCharType="end"/>
        </w:r>
      </w:hyperlink>
    </w:p>
    <w:p w:rsidR="008735D9" w:rsidRDefault="002B7F51">
      <w:pPr>
        <w:pStyle w:val="24"/>
        <w:tabs>
          <w:tab w:val="left" w:pos="1760"/>
        </w:tabs>
        <w:rPr>
          <w:rFonts w:asciiTheme="minorHAnsi" w:eastAsiaTheme="minorEastAsia" w:hAnsiTheme="minorHAnsi" w:cstheme="minorBidi"/>
          <w:noProof/>
          <w:sz w:val="22"/>
          <w:szCs w:val="22"/>
        </w:rPr>
      </w:pPr>
      <w:hyperlink w:anchor="_Toc26540148" w:history="1">
        <w:r w:rsidR="008735D9" w:rsidRPr="00E6345C">
          <w:rPr>
            <w:rStyle w:val="af0"/>
            <w:noProof/>
          </w:rPr>
          <w:t>1.9.</w:t>
        </w:r>
        <w:r w:rsidR="008735D9">
          <w:rPr>
            <w:rFonts w:asciiTheme="minorHAnsi" w:eastAsiaTheme="minorEastAsia" w:hAnsiTheme="minorHAnsi" w:cstheme="minorBidi"/>
            <w:noProof/>
            <w:sz w:val="22"/>
            <w:szCs w:val="22"/>
          </w:rPr>
          <w:tab/>
        </w:r>
        <w:r w:rsidR="008735D9" w:rsidRPr="00E6345C">
          <w:rPr>
            <w:rStyle w:val="af0"/>
            <w:noProof/>
          </w:rPr>
          <w:t>Инструктаж для организаторов, проводимый в ППЭ перед началом экзамена</w:t>
        </w:r>
        <w:r w:rsidR="008735D9">
          <w:rPr>
            <w:noProof/>
            <w:webHidden/>
          </w:rPr>
          <w:tab/>
        </w:r>
        <w:r w:rsidR="008735D9">
          <w:rPr>
            <w:noProof/>
            <w:webHidden/>
          </w:rPr>
          <w:fldChar w:fldCharType="begin"/>
        </w:r>
        <w:r w:rsidR="008735D9">
          <w:rPr>
            <w:noProof/>
            <w:webHidden/>
          </w:rPr>
          <w:instrText xml:space="preserve"> PAGEREF _Toc26540148 \h </w:instrText>
        </w:r>
        <w:r w:rsidR="008735D9">
          <w:rPr>
            <w:noProof/>
            <w:webHidden/>
          </w:rPr>
        </w:r>
        <w:r w:rsidR="008735D9">
          <w:rPr>
            <w:noProof/>
            <w:webHidden/>
          </w:rPr>
          <w:fldChar w:fldCharType="separate"/>
        </w:r>
        <w:r w:rsidR="000918DD">
          <w:rPr>
            <w:noProof/>
            <w:webHidden/>
          </w:rPr>
          <w:t>90</w:t>
        </w:r>
        <w:r w:rsidR="008735D9">
          <w:rPr>
            <w:noProof/>
            <w:webHidden/>
          </w:rPr>
          <w:fldChar w:fldCharType="end"/>
        </w:r>
      </w:hyperlink>
    </w:p>
    <w:p w:rsidR="008735D9" w:rsidRDefault="002B7F51">
      <w:pPr>
        <w:pStyle w:val="1a"/>
        <w:tabs>
          <w:tab w:val="left" w:pos="426"/>
        </w:tabs>
        <w:rPr>
          <w:rFonts w:asciiTheme="minorHAnsi" w:eastAsiaTheme="minorEastAsia" w:hAnsiTheme="minorHAnsi" w:cstheme="minorBidi"/>
          <w:b w:val="0"/>
          <w:noProof/>
          <w:sz w:val="22"/>
          <w:szCs w:val="22"/>
        </w:rPr>
      </w:pPr>
      <w:hyperlink w:anchor="_Toc26540149" w:history="1">
        <w:r w:rsidR="008735D9" w:rsidRPr="00E6345C">
          <w:rPr>
            <w:rStyle w:val="af0"/>
            <w:noProof/>
          </w:rPr>
          <w:t>2.</w:t>
        </w:r>
        <w:r w:rsidR="008735D9">
          <w:rPr>
            <w:rFonts w:asciiTheme="minorHAnsi" w:eastAsiaTheme="minorEastAsia" w:hAnsiTheme="minorHAnsi" w:cstheme="minorBidi"/>
            <w:b w:val="0"/>
            <w:noProof/>
            <w:sz w:val="22"/>
            <w:szCs w:val="22"/>
          </w:rPr>
          <w:tab/>
        </w:r>
        <w:r w:rsidR="008735D9" w:rsidRPr="00E6345C">
          <w:rPr>
            <w:rStyle w:val="af0"/>
            <w:noProof/>
          </w:rPr>
          <w:t>Требования к техническому оснащению в ППЭ для печати полного комплекта ЭМ в аудиториях ППЭ и перевода бланков ответов участников экзамена в электронный вид</w:t>
        </w:r>
        <w:r w:rsidR="008735D9">
          <w:rPr>
            <w:noProof/>
            <w:webHidden/>
          </w:rPr>
          <w:tab/>
        </w:r>
        <w:r w:rsidR="008735D9">
          <w:rPr>
            <w:noProof/>
            <w:webHidden/>
          </w:rPr>
          <w:fldChar w:fldCharType="begin"/>
        </w:r>
        <w:r w:rsidR="008735D9">
          <w:rPr>
            <w:noProof/>
            <w:webHidden/>
          </w:rPr>
          <w:instrText xml:space="preserve"> PAGEREF _Toc26540149 \h </w:instrText>
        </w:r>
        <w:r w:rsidR="008735D9">
          <w:rPr>
            <w:noProof/>
            <w:webHidden/>
          </w:rPr>
        </w:r>
        <w:r w:rsidR="008735D9">
          <w:rPr>
            <w:noProof/>
            <w:webHidden/>
          </w:rPr>
          <w:fldChar w:fldCharType="separate"/>
        </w:r>
        <w:r w:rsidR="000918DD">
          <w:rPr>
            <w:noProof/>
            <w:webHidden/>
          </w:rPr>
          <w:t>94</w:t>
        </w:r>
        <w:r w:rsidR="008735D9">
          <w:rPr>
            <w:noProof/>
            <w:webHidden/>
          </w:rPr>
          <w:fldChar w:fldCharType="end"/>
        </w:r>
      </w:hyperlink>
    </w:p>
    <w:p w:rsidR="008735D9" w:rsidRDefault="002B7F51">
      <w:pPr>
        <w:pStyle w:val="1a"/>
        <w:tabs>
          <w:tab w:val="left" w:pos="426"/>
        </w:tabs>
        <w:rPr>
          <w:rFonts w:asciiTheme="minorHAnsi" w:eastAsiaTheme="minorEastAsia" w:hAnsiTheme="minorHAnsi" w:cstheme="minorBidi"/>
          <w:b w:val="0"/>
          <w:noProof/>
          <w:sz w:val="22"/>
          <w:szCs w:val="22"/>
        </w:rPr>
      </w:pPr>
      <w:hyperlink w:anchor="_Toc26540150" w:history="1">
        <w:r w:rsidR="008735D9" w:rsidRPr="00E6345C">
          <w:rPr>
            <w:rStyle w:val="af0"/>
            <w:noProof/>
          </w:rPr>
          <w:t>3.</w:t>
        </w:r>
        <w:r w:rsidR="008735D9">
          <w:rPr>
            <w:rFonts w:asciiTheme="minorHAnsi" w:eastAsiaTheme="minorEastAsia" w:hAnsiTheme="minorHAnsi" w:cstheme="minorBidi"/>
            <w:b w:val="0"/>
            <w:noProof/>
            <w:sz w:val="22"/>
            <w:szCs w:val="22"/>
          </w:rPr>
          <w:tab/>
        </w:r>
        <w:r w:rsidR="008735D9" w:rsidRPr="00E6345C">
          <w:rPr>
            <w:rStyle w:val="af0"/>
            <w:noProof/>
          </w:rPr>
          <w:t>Особенности подготовки и проведения ЕГЭ по иностранным языкам</w:t>
        </w:r>
        <w:r w:rsidR="008735D9">
          <w:rPr>
            <w:noProof/>
            <w:webHidden/>
          </w:rPr>
          <w:tab/>
        </w:r>
        <w:r w:rsidR="008735D9">
          <w:rPr>
            <w:noProof/>
            <w:webHidden/>
          </w:rPr>
          <w:fldChar w:fldCharType="begin"/>
        </w:r>
        <w:r w:rsidR="008735D9">
          <w:rPr>
            <w:noProof/>
            <w:webHidden/>
          </w:rPr>
          <w:instrText xml:space="preserve"> PAGEREF _Toc26540150 \h </w:instrText>
        </w:r>
        <w:r w:rsidR="008735D9">
          <w:rPr>
            <w:noProof/>
            <w:webHidden/>
          </w:rPr>
        </w:r>
        <w:r w:rsidR="008735D9">
          <w:rPr>
            <w:noProof/>
            <w:webHidden/>
          </w:rPr>
          <w:fldChar w:fldCharType="separate"/>
        </w:r>
        <w:r w:rsidR="000918DD">
          <w:rPr>
            <w:noProof/>
            <w:webHidden/>
          </w:rPr>
          <w:t>98</w:t>
        </w:r>
        <w:r w:rsidR="008735D9">
          <w:rPr>
            <w:noProof/>
            <w:webHidden/>
          </w:rPr>
          <w:fldChar w:fldCharType="end"/>
        </w:r>
      </w:hyperlink>
    </w:p>
    <w:p w:rsidR="008735D9" w:rsidRDefault="002B7F51">
      <w:pPr>
        <w:pStyle w:val="24"/>
        <w:tabs>
          <w:tab w:val="left" w:pos="1760"/>
        </w:tabs>
        <w:rPr>
          <w:rFonts w:asciiTheme="minorHAnsi" w:eastAsiaTheme="minorEastAsia" w:hAnsiTheme="minorHAnsi" w:cstheme="minorBidi"/>
          <w:noProof/>
          <w:sz w:val="22"/>
          <w:szCs w:val="22"/>
        </w:rPr>
      </w:pPr>
      <w:hyperlink w:anchor="_Toc26540151" w:history="1">
        <w:r w:rsidR="008735D9" w:rsidRPr="00E6345C">
          <w:rPr>
            <w:rStyle w:val="af0"/>
            <w:noProof/>
          </w:rPr>
          <w:t>3.1.</w:t>
        </w:r>
        <w:r w:rsidR="008735D9">
          <w:rPr>
            <w:rFonts w:asciiTheme="minorHAnsi" w:eastAsiaTheme="minorEastAsia" w:hAnsiTheme="minorHAnsi" w:cstheme="minorBidi"/>
            <w:noProof/>
            <w:sz w:val="22"/>
            <w:szCs w:val="22"/>
          </w:rPr>
          <w:tab/>
        </w:r>
        <w:r w:rsidR="008735D9" w:rsidRPr="00E6345C">
          <w:rPr>
            <w:rStyle w:val="af0"/>
            <w:noProof/>
          </w:rPr>
          <w:t>Письменная часть ЕГЭ по иностранным языкам. Раздел «Аудирование»</w:t>
        </w:r>
        <w:r w:rsidR="008735D9">
          <w:rPr>
            <w:noProof/>
            <w:webHidden/>
          </w:rPr>
          <w:tab/>
        </w:r>
        <w:r w:rsidR="008735D9">
          <w:rPr>
            <w:noProof/>
            <w:webHidden/>
          </w:rPr>
          <w:fldChar w:fldCharType="begin"/>
        </w:r>
        <w:r w:rsidR="008735D9">
          <w:rPr>
            <w:noProof/>
            <w:webHidden/>
          </w:rPr>
          <w:instrText xml:space="preserve"> PAGEREF _Toc26540151 \h </w:instrText>
        </w:r>
        <w:r w:rsidR="008735D9">
          <w:rPr>
            <w:noProof/>
            <w:webHidden/>
          </w:rPr>
        </w:r>
        <w:r w:rsidR="008735D9">
          <w:rPr>
            <w:noProof/>
            <w:webHidden/>
          </w:rPr>
          <w:fldChar w:fldCharType="separate"/>
        </w:r>
        <w:r w:rsidR="000918DD">
          <w:rPr>
            <w:noProof/>
            <w:webHidden/>
          </w:rPr>
          <w:t>98</w:t>
        </w:r>
        <w:r w:rsidR="008735D9">
          <w:rPr>
            <w:noProof/>
            <w:webHidden/>
          </w:rPr>
          <w:fldChar w:fldCharType="end"/>
        </w:r>
      </w:hyperlink>
    </w:p>
    <w:p w:rsidR="008735D9" w:rsidRDefault="002B7F51">
      <w:pPr>
        <w:pStyle w:val="24"/>
        <w:tabs>
          <w:tab w:val="left" w:pos="1760"/>
        </w:tabs>
        <w:rPr>
          <w:rFonts w:asciiTheme="minorHAnsi" w:eastAsiaTheme="minorEastAsia" w:hAnsiTheme="minorHAnsi" w:cstheme="minorBidi"/>
          <w:noProof/>
          <w:sz w:val="22"/>
          <w:szCs w:val="22"/>
        </w:rPr>
      </w:pPr>
      <w:hyperlink w:anchor="_Toc26540152" w:history="1">
        <w:r w:rsidR="008735D9" w:rsidRPr="00E6345C">
          <w:rPr>
            <w:rStyle w:val="af0"/>
            <w:noProof/>
          </w:rPr>
          <w:t>3.2.</w:t>
        </w:r>
        <w:r w:rsidR="008735D9">
          <w:rPr>
            <w:rFonts w:asciiTheme="minorHAnsi" w:eastAsiaTheme="minorEastAsia" w:hAnsiTheme="minorHAnsi" w:cstheme="minorBidi"/>
            <w:noProof/>
            <w:sz w:val="22"/>
            <w:szCs w:val="22"/>
          </w:rPr>
          <w:tab/>
        </w:r>
        <w:r w:rsidR="008735D9" w:rsidRPr="00E6345C">
          <w:rPr>
            <w:rStyle w:val="af0"/>
            <w:noProof/>
          </w:rPr>
          <w:t>Устная часть ЕГЭ по иностранным языкам. Раздел «Говорение»</w:t>
        </w:r>
        <w:r w:rsidR="008735D9">
          <w:rPr>
            <w:noProof/>
            <w:webHidden/>
          </w:rPr>
          <w:tab/>
        </w:r>
        <w:r w:rsidR="008735D9">
          <w:rPr>
            <w:noProof/>
            <w:webHidden/>
          </w:rPr>
          <w:fldChar w:fldCharType="begin"/>
        </w:r>
        <w:r w:rsidR="008735D9">
          <w:rPr>
            <w:noProof/>
            <w:webHidden/>
          </w:rPr>
          <w:instrText xml:space="preserve"> PAGEREF _Toc26540152 \h </w:instrText>
        </w:r>
        <w:r w:rsidR="008735D9">
          <w:rPr>
            <w:noProof/>
            <w:webHidden/>
          </w:rPr>
        </w:r>
        <w:r w:rsidR="008735D9">
          <w:rPr>
            <w:noProof/>
            <w:webHidden/>
          </w:rPr>
          <w:fldChar w:fldCharType="separate"/>
        </w:r>
        <w:r w:rsidR="000918DD">
          <w:rPr>
            <w:noProof/>
            <w:webHidden/>
          </w:rPr>
          <w:t>99</w:t>
        </w:r>
        <w:r w:rsidR="008735D9">
          <w:rPr>
            <w:noProof/>
            <w:webHidden/>
          </w:rPr>
          <w:fldChar w:fldCharType="end"/>
        </w:r>
      </w:hyperlink>
    </w:p>
    <w:p w:rsidR="008735D9" w:rsidRDefault="002B7F51">
      <w:pPr>
        <w:pStyle w:val="24"/>
        <w:tabs>
          <w:tab w:val="left" w:pos="1760"/>
        </w:tabs>
        <w:rPr>
          <w:rFonts w:asciiTheme="minorHAnsi" w:eastAsiaTheme="minorEastAsia" w:hAnsiTheme="minorHAnsi" w:cstheme="minorBidi"/>
          <w:noProof/>
          <w:sz w:val="22"/>
          <w:szCs w:val="22"/>
        </w:rPr>
      </w:pPr>
      <w:hyperlink w:anchor="_Toc26540153" w:history="1">
        <w:r w:rsidR="008735D9" w:rsidRPr="00E6345C">
          <w:rPr>
            <w:rStyle w:val="af0"/>
            <w:noProof/>
          </w:rPr>
          <w:t>3.3.</w:t>
        </w:r>
        <w:r w:rsidR="008735D9">
          <w:rPr>
            <w:rFonts w:asciiTheme="minorHAnsi" w:eastAsiaTheme="minorEastAsia" w:hAnsiTheme="minorHAnsi" w:cstheme="minorBidi"/>
            <w:noProof/>
            <w:sz w:val="22"/>
            <w:szCs w:val="22"/>
          </w:rPr>
          <w:tab/>
        </w:r>
        <w:r w:rsidR="008735D9" w:rsidRPr="00E6345C">
          <w:rPr>
            <w:rStyle w:val="af0"/>
            <w:noProof/>
          </w:rPr>
          <w:t>Инструкция для технического специалиста ППЭ</w:t>
        </w:r>
        <w:r w:rsidR="008735D9">
          <w:rPr>
            <w:noProof/>
            <w:webHidden/>
          </w:rPr>
          <w:tab/>
        </w:r>
        <w:r w:rsidR="008735D9">
          <w:rPr>
            <w:noProof/>
            <w:webHidden/>
          </w:rPr>
          <w:fldChar w:fldCharType="begin"/>
        </w:r>
        <w:r w:rsidR="008735D9">
          <w:rPr>
            <w:noProof/>
            <w:webHidden/>
          </w:rPr>
          <w:instrText xml:space="preserve"> PAGEREF _Toc26540153 \h </w:instrText>
        </w:r>
        <w:r w:rsidR="008735D9">
          <w:rPr>
            <w:noProof/>
            <w:webHidden/>
          </w:rPr>
        </w:r>
        <w:r w:rsidR="008735D9">
          <w:rPr>
            <w:noProof/>
            <w:webHidden/>
          </w:rPr>
          <w:fldChar w:fldCharType="separate"/>
        </w:r>
        <w:r w:rsidR="000918DD">
          <w:rPr>
            <w:noProof/>
            <w:webHidden/>
          </w:rPr>
          <w:t>102</w:t>
        </w:r>
        <w:r w:rsidR="008735D9">
          <w:rPr>
            <w:noProof/>
            <w:webHidden/>
          </w:rPr>
          <w:fldChar w:fldCharType="end"/>
        </w:r>
      </w:hyperlink>
    </w:p>
    <w:p w:rsidR="008735D9" w:rsidRDefault="002B7F51">
      <w:pPr>
        <w:pStyle w:val="24"/>
        <w:tabs>
          <w:tab w:val="left" w:pos="1760"/>
        </w:tabs>
        <w:rPr>
          <w:rFonts w:asciiTheme="minorHAnsi" w:eastAsiaTheme="minorEastAsia" w:hAnsiTheme="minorHAnsi" w:cstheme="minorBidi"/>
          <w:noProof/>
          <w:sz w:val="22"/>
          <w:szCs w:val="22"/>
        </w:rPr>
      </w:pPr>
      <w:hyperlink w:anchor="_Toc26540154" w:history="1">
        <w:r w:rsidR="008735D9" w:rsidRPr="00E6345C">
          <w:rPr>
            <w:rStyle w:val="af0"/>
            <w:noProof/>
          </w:rPr>
          <w:t>3.4.</w:t>
        </w:r>
        <w:r w:rsidR="008735D9">
          <w:rPr>
            <w:rFonts w:asciiTheme="minorHAnsi" w:eastAsiaTheme="minorEastAsia" w:hAnsiTheme="minorHAnsi" w:cstheme="minorBidi"/>
            <w:noProof/>
            <w:sz w:val="22"/>
            <w:szCs w:val="22"/>
          </w:rPr>
          <w:tab/>
        </w:r>
        <w:r w:rsidR="008735D9" w:rsidRPr="00E6345C">
          <w:rPr>
            <w:rStyle w:val="af0"/>
            <w:noProof/>
          </w:rPr>
          <w:t>Инструкция для членов ГЭК</w:t>
        </w:r>
        <w:r w:rsidR="008735D9">
          <w:rPr>
            <w:noProof/>
            <w:webHidden/>
          </w:rPr>
          <w:tab/>
        </w:r>
        <w:r w:rsidR="008735D9">
          <w:rPr>
            <w:noProof/>
            <w:webHidden/>
          </w:rPr>
          <w:fldChar w:fldCharType="begin"/>
        </w:r>
        <w:r w:rsidR="008735D9">
          <w:rPr>
            <w:noProof/>
            <w:webHidden/>
          </w:rPr>
          <w:instrText xml:space="preserve"> PAGEREF _Toc26540154 \h </w:instrText>
        </w:r>
        <w:r w:rsidR="008735D9">
          <w:rPr>
            <w:noProof/>
            <w:webHidden/>
          </w:rPr>
        </w:r>
        <w:r w:rsidR="008735D9">
          <w:rPr>
            <w:noProof/>
            <w:webHidden/>
          </w:rPr>
          <w:fldChar w:fldCharType="separate"/>
        </w:r>
        <w:r w:rsidR="000918DD">
          <w:rPr>
            <w:noProof/>
            <w:webHidden/>
          </w:rPr>
          <w:t>113</w:t>
        </w:r>
        <w:r w:rsidR="008735D9">
          <w:rPr>
            <w:noProof/>
            <w:webHidden/>
          </w:rPr>
          <w:fldChar w:fldCharType="end"/>
        </w:r>
      </w:hyperlink>
    </w:p>
    <w:p w:rsidR="008735D9" w:rsidRDefault="002B7F51">
      <w:pPr>
        <w:pStyle w:val="24"/>
        <w:tabs>
          <w:tab w:val="left" w:pos="1760"/>
        </w:tabs>
        <w:rPr>
          <w:rFonts w:asciiTheme="minorHAnsi" w:eastAsiaTheme="minorEastAsia" w:hAnsiTheme="minorHAnsi" w:cstheme="minorBidi"/>
          <w:noProof/>
          <w:sz w:val="22"/>
          <w:szCs w:val="22"/>
        </w:rPr>
      </w:pPr>
      <w:hyperlink w:anchor="_Toc26540155" w:history="1">
        <w:r w:rsidR="008735D9" w:rsidRPr="00E6345C">
          <w:rPr>
            <w:rStyle w:val="af0"/>
            <w:noProof/>
          </w:rPr>
          <w:t>3.5.</w:t>
        </w:r>
        <w:r w:rsidR="008735D9">
          <w:rPr>
            <w:rFonts w:asciiTheme="minorHAnsi" w:eastAsiaTheme="minorEastAsia" w:hAnsiTheme="minorHAnsi" w:cstheme="minorBidi"/>
            <w:noProof/>
            <w:sz w:val="22"/>
            <w:szCs w:val="22"/>
          </w:rPr>
          <w:tab/>
        </w:r>
        <w:r w:rsidR="008735D9" w:rsidRPr="00E6345C">
          <w:rPr>
            <w:rStyle w:val="af0"/>
            <w:noProof/>
          </w:rPr>
          <w:t>Инструкция для руководителя ППЭ</w:t>
        </w:r>
        <w:r w:rsidR="008735D9">
          <w:rPr>
            <w:noProof/>
            <w:webHidden/>
          </w:rPr>
          <w:tab/>
        </w:r>
        <w:r w:rsidR="008735D9">
          <w:rPr>
            <w:noProof/>
            <w:webHidden/>
          </w:rPr>
          <w:fldChar w:fldCharType="begin"/>
        </w:r>
        <w:r w:rsidR="008735D9">
          <w:rPr>
            <w:noProof/>
            <w:webHidden/>
          </w:rPr>
          <w:instrText xml:space="preserve"> PAGEREF _Toc26540155 \h </w:instrText>
        </w:r>
        <w:r w:rsidR="008735D9">
          <w:rPr>
            <w:noProof/>
            <w:webHidden/>
          </w:rPr>
        </w:r>
        <w:r w:rsidR="008735D9">
          <w:rPr>
            <w:noProof/>
            <w:webHidden/>
          </w:rPr>
          <w:fldChar w:fldCharType="separate"/>
        </w:r>
        <w:r w:rsidR="000918DD">
          <w:rPr>
            <w:noProof/>
            <w:webHidden/>
          </w:rPr>
          <w:t>117</w:t>
        </w:r>
        <w:r w:rsidR="008735D9">
          <w:rPr>
            <w:noProof/>
            <w:webHidden/>
          </w:rPr>
          <w:fldChar w:fldCharType="end"/>
        </w:r>
      </w:hyperlink>
    </w:p>
    <w:p w:rsidR="008735D9" w:rsidRDefault="002B7F51">
      <w:pPr>
        <w:pStyle w:val="24"/>
        <w:tabs>
          <w:tab w:val="left" w:pos="1760"/>
        </w:tabs>
        <w:rPr>
          <w:rFonts w:asciiTheme="minorHAnsi" w:eastAsiaTheme="minorEastAsia" w:hAnsiTheme="minorHAnsi" w:cstheme="minorBidi"/>
          <w:noProof/>
          <w:sz w:val="22"/>
          <w:szCs w:val="22"/>
        </w:rPr>
      </w:pPr>
      <w:hyperlink w:anchor="_Toc26540156" w:history="1">
        <w:r w:rsidR="008735D9" w:rsidRPr="00E6345C">
          <w:rPr>
            <w:rStyle w:val="af0"/>
            <w:noProof/>
          </w:rPr>
          <w:t>3.6.</w:t>
        </w:r>
        <w:r w:rsidR="008735D9">
          <w:rPr>
            <w:rFonts w:asciiTheme="minorHAnsi" w:eastAsiaTheme="minorEastAsia" w:hAnsiTheme="minorHAnsi" w:cstheme="minorBidi"/>
            <w:noProof/>
            <w:sz w:val="22"/>
            <w:szCs w:val="22"/>
          </w:rPr>
          <w:tab/>
        </w:r>
        <w:r w:rsidR="008735D9" w:rsidRPr="00E6345C">
          <w:rPr>
            <w:rStyle w:val="af0"/>
            <w:noProof/>
          </w:rPr>
          <w:t>Инструкция для организаторов в аудитории подготовки</w:t>
        </w:r>
        <w:r w:rsidR="008735D9">
          <w:rPr>
            <w:noProof/>
            <w:webHidden/>
          </w:rPr>
          <w:tab/>
        </w:r>
        <w:r w:rsidR="008735D9">
          <w:rPr>
            <w:noProof/>
            <w:webHidden/>
          </w:rPr>
          <w:fldChar w:fldCharType="begin"/>
        </w:r>
        <w:r w:rsidR="008735D9">
          <w:rPr>
            <w:noProof/>
            <w:webHidden/>
          </w:rPr>
          <w:instrText xml:space="preserve"> PAGEREF _Toc26540156 \h </w:instrText>
        </w:r>
        <w:r w:rsidR="008735D9">
          <w:rPr>
            <w:noProof/>
            <w:webHidden/>
          </w:rPr>
        </w:r>
        <w:r w:rsidR="008735D9">
          <w:rPr>
            <w:noProof/>
            <w:webHidden/>
          </w:rPr>
          <w:fldChar w:fldCharType="separate"/>
        </w:r>
        <w:r w:rsidR="000918DD">
          <w:rPr>
            <w:noProof/>
            <w:webHidden/>
          </w:rPr>
          <w:t>122</w:t>
        </w:r>
        <w:r w:rsidR="008735D9">
          <w:rPr>
            <w:noProof/>
            <w:webHidden/>
          </w:rPr>
          <w:fldChar w:fldCharType="end"/>
        </w:r>
      </w:hyperlink>
    </w:p>
    <w:p w:rsidR="008735D9" w:rsidRDefault="002B7F51">
      <w:pPr>
        <w:pStyle w:val="24"/>
        <w:tabs>
          <w:tab w:val="left" w:pos="1760"/>
        </w:tabs>
        <w:rPr>
          <w:rFonts w:asciiTheme="minorHAnsi" w:eastAsiaTheme="minorEastAsia" w:hAnsiTheme="minorHAnsi" w:cstheme="minorBidi"/>
          <w:noProof/>
          <w:sz w:val="22"/>
          <w:szCs w:val="22"/>
        </w:rPr>
      </w:pPr>
      <w:hyperlink w:anchor="_Toc26540157" w:history="1">
        <w:r w:rsidR="008735D9" w:rsidRPr="00E6345C">
          <w:rPr>
            <w:rStyle w:val="af0"/>
            <w:noProof/>
          </w:rPr>
          <w:t>3.7.</w:t>
        </w:r>
        <w:r w:rsidR="008735D9">
          <w:rPr>
            <w:rFonts w:asciiTheme="minorHAnsi" w:eastAsiaTheme="minorEastAsia" w:hAnsiTheme="minorHAnsi" w:cstheme="minorBidi"/>
            <w:noProof/>
            <w:sz w:val="22"/>
            <w:szCs w:val="22"/>
          </w:rPr>
          <w:tab/>
        </w:r>
        <w:r w:rsidR="008735D9" w:rsidRPr="00E6345C">
          <w:rPr>
            <w:rStyle w:val="af0"/>
            <w:noProof/>
          </w:rPr>
          <w:t>Инструкция для организатора в аудитории проведения</w:t>
        </w:r>
        <w:r w:rsidR="008735D9">
          <w:rPr>
            <w:noProof/>
            <w:webHidden/>
          </w:rPr>
          <w:tab/>
        </w:r>
        <w:r w:rsidR="008735D9">
          <w:rPr>
            <w:noProof/>
            <w:webHidden/>
          </w:rPr>
          <w:fldChar w:fldCharType="begin"/>
        </w:r>
        <w:r w:rsidR="008735D9">
          <w:rPr>
            <w:noProof/>
            <w:webHidden/>
          </w:rPr>
          <w:instrText xml:space="preserve"> PAGEREF _Toc26540157 \h </w:instrText>
        </w:r>
        <w:r w:rsidR="008735D9">
          <w:rPr>
            <w:noProof/>
            <w:webHidden/>
          </w:rPr>
        </w:r>
        <w:r w:rsidR="008735D9">
          <w:rPr>
            <w:noProof/>
            <w:webHidden/>
          </w:rPr>
          <w:fldChar w:fldCharType="separate"/>
        </w:r>
        <w:r w:rsidR="000918DD">
          <w:rPr>
            <w:noProof/>
            <w:webHidden/>
          </w:rPr>
          <w:t>124</w:t>
        </w:r>
        <w:r w:rsidR="008735D9">
          <w:rPr>
            <w:noProof/>
            <w:webHidden/>
          </w:rPr>
          <w:fldChar w:fldCharType="end"/>
        </w:r>
      </w:hyperlink>
    </w:p>
    <w:p w:rsidR="008735D9" w:rsidRDefault="002B7F51">
      <w:pPr>
        <w:pStyle w:val="24"/>
        <w:tabs>
          <w:tab w:val="left" w:pos="1760"/>
        </w:tabs>
        <w:rPr>
          <w:rFonts w:asciiTheme="minorHAnsi" w:eastAsiaTheme="minorEastAsia" w:hAnsiTheme="minorHAnsi" w:cstheme="minorBidi"/>
          <w:noProof/>
          <w:sz w:val="22"/>
          <w:szCs w:val="22"/>
        </w:rPr>
      </w:pPr>
      <w:hyperlink w:anchor="_Toc26540158" w:history="1">
        <w:r w:rsidR="008735D9" w:rsidRPr="00E6345C">
          <w:rPr>
            <w:rStyle w:val="af0"/>
            <w:iCs/>
            <w:noProof/>
          </w:rPr>
          <w:t>3.8.</w:t>
        </w:r>
        <w:r w:rsidR="008735D9">
          <w:rPr>
            <w:rFonts w:asciiTheme="minorHAnsi" w:eastAsiaTheme="minorEastAsia" w:hAnsiTheme="minorHAnsi" w:cstheme="minorBidi"/>
            <w:noProof/>
            <w:sz w:val="22"/>
            <w:szCs w:val="22"/>
          </w:rPr>
          <w:tab/>
        </w:r>
        <w:r w:rsidR="008735D9" w:rsidRPr="00E6345C">
          <w:rPr>
            <w:rStyle w:val="af0"/>
            <w:noProof/>
          </w:rPr>
          <w:t>Инструкция для организатора вне аудитории</w:t>
        </w:r>
        <w:r w:rsidR="008735D9">
          <w:rPr>
            <w:noProof/>
            <w:webHidden/>
          </w:rPr>
          <w:tab/>
        </w:r>
        <w:r w:rsidR="008735D9">
          <w:rPr>
            <w:noProof/>
            <w:webHidden/>
          </w:rPr>
          <w:fldChar w:fldCharType="begin"/>
        </w:r>
        <w:r w:rsidR="008735D9">
          <w:rPr>
            <w:noProof/>
            <w:webHidden/>
          </w:rPr>
          <w:instrText xml:space="preserve"> PAGEREF _Toc26540158 \h </w:instrText>
        </w:r>
        <w:r w:rsidR="008735D9">
          <w:rPr>
            <w:noProof/>
            <w:webHidden/>
          </w:rPr>
        </w:r>
        <w:r w:rsidR="008735D9">
          <w:rPr>
            <w:noProof/>
            <w:webHidden/>
          </w:rPr>
          <w:fldChar w:fldCharType="separate"/>
        </w:r>
        <w:r w:rsidR="000918DD">
          <w:rPr>
            <w:noProof/>
            <w:webHidden/>
          </w:rPr>
          <w:t>127</w:t>
        </w:r>
        <w:r w:rsidR="008735D9">
          <w:rPr>
            <w:noProof/>
            <w:webHidden/>
          </w:rPr>
          <w:fldChar w:fldCharType="end"/>
        </w:r>
      </w:hyperlink>
    </w:p>
    <w:p w:rsidR="008735D9" w:rsidRDefault="002B7F51">
      <w:pPr>
        <w:pStyle w:val="24"/>
        <w:tabs>
          <w:tab w:val="left" w:pos="1760"/>
        </w:tabs>
        <w:rPr>
          <w:rFonts w:asciiTheme="minorHAnsi" w:eastAsiaTheme="minorEastAsia" w:hAnsiTheme="minorHAnsi" w:cstheme="minorBidi"/>
          <w:noProof/>
          <w:sz w:val="22"/>
          <w:szCs w:val="22"/>
        </w:rPr>
      </w:pPr>
      <w:hyperlink w:anchor="_Toc26540159" w:history="1">
        <w:r w:rsidR="008735D9" w:rsidRPr="00E6345C">
          <w:rPr>
            <w:rStyle w:val="af0"/>
            <w:noProof/>
          </w:rPr>
          <w:t>3.9.</w:t>
        </w:r>
        <w:r w:rsidR="008735D9">
          <w:rPr>
            <w:rFonts w:asciiTheme="minorHAnsi" w:eastAsiaTheme="minorEastAsia" w:hAnsiTheme="minorHAnsi" w:cstheme="minorBidi"/>
            <w:noProof/>
            <w:sz w:val="22"/>
            <w:szCs w:val="22"/>
          </w:rPr>
          <w:tab/>
        </w:r>
        <w:r w:rsidR="008735D9" w:rsidRPr="00E6345C">
          <w:rPr>
            <w:rStyle w:val="af0"/>
            <w:noProof/>
          </w:rPr>
          <w:t>Требования к техническому оснащению ППЭ по иностранным языкам с использованием устных коммуникаций</w:t>
        </w:r>
        <w:r w:rsidR="008735D9">
          <w:rPr>
            <w:noProof/>
            <w:webHidden/>
          </w:rPr>
          <w:tab/>
        </w:r>
        <w:r w:rsidR="008735D9">
          <w:rPr>
            <w:noProof/>
            <w:webHidden/>
          </w:rPr>
          <w:fldChar w:fldCharType="begin"/>
        </w:r>
        <w:r w:rsidR="008735D9">
          <w:rPr>
            <w:noProof/>
            <w:webHidden/>
          </w:rPr>
          <w:instrText xml:space="preserve"> PAGEREF _Toc26540159 \h </w:instrText>
        </w:r>
        <w:r w:rsidR="008735D9">
          <w:rPr>
            <w:noProof/>
            <w:webHidden/>
          </w:rPr>
        </w:r>
        <w:r w:rsidR="008735D9">
          <w:rPr>
            <w:noProof/>
            <w:webHidden/>
          </w:rPr>
          <w:fldChar w:fldCharType="separate"/>
        </w:r>
        <w:r w:rsidR="000918DD">
          <w:rPr>
            <w:noProof/>
            <w:webHidden/>
          </w:rPr>
          <w:t>128</w:t>
        </w:r>
        <w:r w:rsidR="008735D9">
          <w:rPr>
            <w:noProof/>
            <w:webHidden/>
          </w:rPr>
          <w:fldChar w:fldCharType="end"/>
        </w:r>
      </w:hyperlink>
    </w:p>
    <w:p w:rsidR="008735D9" w:rsidRDefault="002B7F51">
      <w:pPr>
        <w:pStyle w:val="24"/>
        <w:tabs>
          <w:tab w:val="left" w:pos="1875"/>
        </w:tabs>
        <w:rPr>
          <w:rFonts w:asciiTheme="minorHAnsi" w:eastAsiaTheme="minorEastAsia" w:hAnsiTheme="minorHAnsi" w:cstheme="minorBidi"/>
          <w:noProof/>
          <w:sz w:val="22"/>
          <w:szCs w:val="22"/>
        </w:rPr>
      </w:pPr>
      <w:hyperlink w:anchor="_Toc26540160" w:history="1">
        <w:r w:rsidR="008735D9" w:rsidRPr="00E6345C">
          <w:rPr>
            <w:rStyle w:val="af0"/>
            <w:noProof/>
          </w:rPr>
          <w:t>3.10.</w:t>
        </w:r>
        <w:r w:rsidR="008735D9">
          <w:rPr>
            <w:rFonts w:asciiTheme="minorHAnsi" w:eastAsiaTheme="minorEastAsia" w:hAnsiTheme="minorHAnsi" w:cstheme="minorBidi"/>
            <w:noProof/>
            <w:sz w:val="22"/>
            <w:szCs w:val="22"/>
          </w:rPr>
          <w:tab/>
        </w:r>
        <w:r w:rsidR="008735D9" w:rsidRPr="00E6345C">
          <w:rPr>
            <w:rStyle w:val="af0"/>
            <w:noProof/>
          </w:rPr>
          <w:t>Инструкция для участника экзамена по иностранному языку (письменная часть), зачитываемая организатором в аудитории перед началом экзамена</w:t>
        </w:r>
        <w:r w:rsidR="008735D9">
          <w:rPr>
            <w:noProof/>
            <w:webHidden/>
          </w:rPr>
          <w:tab/>
        </w:r>
        <w:r w:rsidR="008735D9">
          <w:rPr>
            <w:noProof/>
            <w:webHidden/>
          </w:rPr>
          <w:fldChar w:fldCharType="begin"/>
        </w:r>
        <w:r w:rsidR="008735D9">
          <w:rPr>
            <w:noProof/>
            <w:webHidden/>
          </w:rPr>
          <w:instrText xml:space="preserve"> PAGEREF _Toc26540160 \h </w:instrText>
        </w:r>
        <w:r w:rsidR="008735D9">
          <w:rPr>
            <w:noProof/>
            <w:webHidden/>
          </w:rPr>
        </w:r>
        <w:r w:rsidR="008735D9">
          <w:rPr>
            <w:noProof/>
            <w:webHidden/>
          </w:rPr>
          <w:fldChar w:fldCharType="separate"/>
        </w:r>
        <w:r w:rsidR="000918DD">
          <w:rPr>
            <w:noProof/>
            <w:webHidden/>
          </w:rPr>
          <w:t>135</w:t>
        </w:r>
        <w:r w:rsidR="008735D9">
          <w:rPr>
            <w:noProof/>
            <w:webHidden/>
          </w:rPr>
          <w:fldChar w:fldCharType="end"/>
        </w:r>
      </w:hyperlink>
    </w:p>
    <w:p w:rsidR="008735D9" w:rsidRDefault="002B7F51">
      <w:pPr>
        <w:pStyle w:val="24"/>
        <w:tabs>
          <w:tab w:val="left" w:pos="1875"/>
        </w:tabs>
        <w:rPr>
          <w:rFonts w:asciiTheme="minorHAnsi" w:eastAsiaTheme="minorEastAsia" w:hAnsiTheme="minorHAnsi" w:cstheme="minorBidi"/>
          <w:noProof/>
          <w:sz w:val="22"/>
          <w:szCs w:val="22"/>
        </w:rPr>
      </w:pPr>
      <w:hyperlink w:anchor="_Toc26540161" w:history="1">
        <w:r w:rsidR="008735D9" w:rsidRPr="00E6345C">
          <w:rPr>
            <w:rStyle w:val="af0"/>
            <w:noProof/>
          </w:rPr>
          <w:t>3.11.</w:t>
        </w:r>
        <w:r w:rsidR="008735D9">
          <w:rPr>
            <w:rFonts w:asciiTheme="minorHAnsi" w:eastAsiaTheme="minorEastAsia" w:hAnsiTheme="minorHAnsi" w:cstheme="minorBidi"/>
            <w:noProof/>
            <w:sz w:val="22"/>
            <w:szCs w:val="22"/>
          </w:rPr>
          <w:tab/>
        </w:r>
        <w:r w:rsidR="008735D9" w:rsidRPr="00E6345C">
          <w:rPr>
            <w:rStyle w:val="af0"/>
            <w:noProof/>
          </w:rPr>
          <w:t>Инструкция для участника экзамена, зачитываемая организатором в аудитории подготовки перед началом выполнения экзаменационной работы по иностранному языку (раздел «Говорение»)</w:t>
        </w:r>
        <w:r w:rsidR="008735D9">
          <w:rPr>
            <w:noProof/>
            <w:webHidden/>
          </w:rPr>
          <w:tab/>
        </w:r>
        <w:r w:rsidR="008735D9">
          <w:rPr>
            <w:noProof/>
            <w:webHidden/>
          </w:rPr>
          <w:fldChar w:fldCharType="begin"/>
        </w:r>
        <w:r w:rsidR="008735D9">
          <w:rPr>
            <w:noProof/>
            <w:webHidden/>
          </w:rPr>
          <w:instrText xml:space="preserve"> PAGEREF _Toc26540161 \h </w:instrText>
        </w:r>
        <w:r w:rsidR="008735D9">
          <w:rPr>
            <w:noProof/>
            <w:webHidden/>
          </w:rPr>
        </w:r>
        <w:r w:rsidR="008735D9">
          <w:rPr>
            <w:noProof/>
            <w:webHidden/>
          </w:rPr>
          <w:fldChar w:fldCharType="separate"/>
        </w:r>
        <w:r w:rsidR="000918DD">
          <w:rPr>
            <w:noProof/>
            <w:webHidden/>
          </w:rPr>
          <w:t>141</w:t>
        </w:r>
        <w:r w:rsidR="008735D9">
          <w:rPr>
            <w:noProof/>
            <w:webHidden/>
          </w:rPr>
          <w:fldChar w:fldCharType="end"/>
        </w:r>
      </w:hyperlink>
    </w:p>
    <w:p w:rsidR="008735D9" w:rsidRDefault="002B7F51">
      <w:pPr>
        <w:pStyle w:val="24"/>
        <w:tabs>
          <w:tab w:val="left" w:pos="1875"/>
        </w:tabs>
        <w:rPr>
          <w:rFonts w:asciiTheme="minorHAnsi" w:eastAsiaTheme="minorEastAsia" w:hAnsiTheme="minorHAnsi" w:cstheme="minorBidi"/>
          <w:noProof/>
          <w:sz w:val="22"/>
          <w:szCs w:val="22"/>
        </w:rPr>
      </w:pPr>
      <w:hyperlink w:anchor="_Toc26540162" w:history="1">
        <w:r w:rsidR="008735D9" w:rsidRPr="00E6345C">
          <w:rPr>
            <w:rStyle w:val="af0"/>
            <w:noProof/>
          </w:rPr>
          <w:t>3.12.</w:t>
        </w:r>
        <w:r w:rsidR="008735D9">
          <w:rPr>
            <w:rFonts w:asciiTheme="minorHAnsi" w:eastAsiaTheme="minorEastAsia" w:hAnsiTheme="minorHAnsi" w:cstheme="minorBidi"/>
            <w:noProof/>
            <w:sz w:val="22"/>
            <w:szCs w:val="22"/>
          </w:rPr>
          <w:tab/>
        </w:r>
        <w:r w:rsidR="008735D9" w:rsidRPr="00E6345C">
          <w:rPr>
            <w:rStyle w:val="af0"/>
            <w:noProof/>
          </w:rPr>
          <w:t>Инструкция для участника экзамена, зачитываемая организатором в аудитории проведения перед началом выполнения экзаменационной работы каждой группы участников по иностранному языку (раздел «Говорение»)</w:t>
        </w:r>
        <w:r w:rsidR="008735D9">
          <w:rPr>
            <w:noProof/>
            <w:webHidden/>
          </w:rPr>
          <w:tab/>
        </w:r>
        <w:r w:rsidR="008735D9">
          <w:rPr>
            <w:noProof/>
            <w:webHidden/>
          </w:rPr>
          <w:fldChar w:fldCharType="begin"/>
        </w:r>
        <w:r w:rsidR="008735D9">
          <w:rPr>
            <w:noProof/>
            <w:webHidden/>
          </w:rPr>
          <w:instrText xml:space="preserve"> PAGEREF _Toc26540162 \h </w:instrText>
        </w:r>
        <w:r w:rsidR="008735D9">
          <w:rPr>
            <w:noProof/>
            <w:webHidden/>
          </w:rPr>
        </w:r>
        <w:r w:rsidR="008735D9">
          <w:rPr>
            <w:noProof/>
            <w:webHidden/>
          </w:rPr>
          <w:fldChar w:fldCharType="separate"/>
        </w:r>
        <w:r w:rsidR="000918DD">
          <w:rPr>
            <w:noProof/>
            <w:webHidden/>
          </w:rPr>
          <w:t>146</w:t>
        </w:r>
        <w:r w:rsidR="008735D9">
          <w:rPr>
            <w:noProof/>
            <w:webHidden/>
          </w:rPr>
          <w:fldChar w:fldCharType="end"/>
        </w:r>
      </w:hyperlink>
    </w:p>
    <w:p w:rsidR="008735D9" w:rsidRDefault="002B7F51">
      <w:pPr>
        <w:pStyle w:val="1a"/>
        <w:tabs>
          <w:tab w:val="left" w:pos="426"/>
        </w:tabs>
        <w:rPr>
          <w:rFonts w:asciiTheme="minorHAnsi" w:eastAsiaTheme="minorEastAsia" w:hAnsiTheme="minorHAnsi" w:cstheme="minorBidi"/>
          <w:b w:val="0"/>
          <w:noProof/>
          <w:sz w:val="22"/>
          <w:szCs w:val="22"/>
        </w:rPr>
      </w:pPr>
      <w:hyperlink w:anchor="_Toc26540163" w:history="1">
        <w:r w:rsidR="008735D9" w:rsidRPr="00E6345C">
          <w:rPr>
            <w:rStyle w:val="af0"/>
            <w:noProof/>
          </w:rPr>
          <w:t>4.</w:t>
        </w:r>
        <w:r w:rsidR="008735D9">
          <w:rPr>
            <w:rFonts w:asciiTheme="minorHAnsi" w:eastAsiaTheme="minorEastAsia" w:hAnsiTheme="minorHAnsi" w:cstheme="minorBidi"/>
            <w:b w:val="0"/>
            <w:noProof/>
            <w:sz w:val="22"/>
            <w:szCs w:val="22"/>
          </w:rPr>
          <w:tab/>
        </w:r>
        <w:r w:rsidR="008735D9" w:rsidRPr="00E6345C">
          <w:rPr>
            <w:rStyle w:val="af0"/>
            <w:noProof/>
          </w:rPr>
          <w:t>Проведение ЕГЭ в ППЭ с использованием ЭМ на бумажных носителях (бумажной технологии)</w:t>
        </w:r>
        <w:r w:rsidR="008735D9">
          <w:rPr>
            <w:noProof/>
            <w:webHidden/>
          </w:rPr>
          <w:tab/>
        </w:r>
        <w:r w:rsidR="008735D9">
          <w:rPr>
            <w:noProof/>
            <w:webHidden/>
          </w:rPr>
          <w:fldChar w:fldCharType="begin"/>
        </w:r>
        <w:r w:rsidR="008735D9">
          <w:rPr>
            <w:noProof/>
            <w:webHidden/>
          </w:rPr>
          <w:instrText xml:space="preserve"> PAGEREF _Toc26540163 \h </w:instrText>
        </w:r>
        <w:r w:rsidR="008735D9">
          <w:rPr>
            <w:noProof/>
            <w:webHidden/>
          </w:rPr>
        </w:r>
        <w:r w:rsidR="008735D9">
          <w:rPr>
            <w:noProof/>
            <w:webHidden/>
          </w:rPr>
          <w:fldChar w:fldCharType="separate"/>
        </w:r>
        <w:r w:rsidR="000918DD">
          <w:rPr>
            <w:noProof/>
            <w:webHidden/>
          </w:rPr>
          <w:t>148</w:t>
        </w:r>
        <w:r w:rsidR="008735D9">
          <w:rPr>
            <w:noProof/>
            <w:webHidden/>
          </w:rPr>
          <w:fldChar w:fldCharType="end"/>
        </w:r>
      </w:hyperlink>
    </w:p>
    <w:p w:rsidR="008735D9" w:rsidRDefault="002B7F51">
      <w:pPr>
        <w:pStyle w:val="24"/>
        <w:tabs>
          <w:tab w:val="left" w:pos="1760"/>
        </w:tabs>
        <w:rPr>
          <w:rFonts w:asciiTheme="minorHAnsi" w:eastAsiaTheme="minorEastAsia" w:hAnsiTheme="minorHAnsi" w:cstheme="minorBidi"/>
          <w:noProof/>
          <w:sz w:val="22"/>
          <w:szCs w:val="22"/>
        </w:rPr>
      </w:pPr>
      <w:hyperlink w:anchor="_Toc26540164" w:history="1">
        <w:r w:rsidR="008735D9" w:rsidRPr="00E6345C">
          <w:rPr>
            <w:rStyle w:val="af0"/>
            <w:noProof/>
          </w:rPr>
          <w:t>4.1.</w:t>
        </w:r>
        <w:r w:rsidR="008735D9">
          <w:rPr>
            <w:rFonts w:asciiTheme="minorHAnsi" w:eastAsiaTheme="minorEastAsia" w:hAnsiTheme="minorHAnsi" w:cstheme="minorBidi"/>
            <w:noProof/>
            <w:sz w:val="22"/>
            <w:szCs w:val="22"/>
          </w:rPr>
          <w:tab/>
        </w:r>
        <w:r w:rsidR="008735D9" w:rsidRPr="00E6345C">
          <w:rPr>
            <w:rStyle w:val="af0"/>
            <w:noProof/>
          </w:rPr>
          <w:t>Общая информация</w:t>
        </w:r>
        <w:r w:rsidR="008735D9">
          <w:rPr>
            <w:noProof/>
            <w:webHidden/>
          </w:rPr>
          <w:tab/>
        </w:r>
        <w:r w:rsidR="008735D9">
          <w:rPr>
            <w:noProof/>
            <w:webHidden/>
          </w:rPr>
          <w:fldChar w:fldCharType="begin"/>
        </w:r>
        <w:r w:rsidR="008735D9">
          <w:rPr>
            <w:noProof/>
            <w:webHidden/>
          </w:rPr>
          <w:instrText xml:space="preserve"> PAGEREF _Toc26540164 \h </w:instrText>
        </w:r>
        <w:r w:rsidR="008735D9">
          <w:rPr>
            <w:noProof/>
            <w:webHidden/>
          </w:rPr>
        </w:r>
        <w:r w:rsidR="008735D9">
          <w:rPr>
            <w:noProof/>
            <w:webHidden/>
          </w:rPr>
          <w:fldChar w:fldCharType="separate"/>
        </w:r>
        <w:r w:rsidR="000918DD">
          <w:rPr>
            <w:noProof/>
            <w:webHidden/>
          </w:rPr>
          <w:t>148</w:t>
        </w:r>
        <w:r w:rsidR="008735D9">
          <w:rPr>
            <w:noProof/>
            <w:webHidden/>
          </w:rPr>
          <w:fldChar w:fldCharType="end"/>
        </w:r>
      </w:hyperlink>
    </w:p>
    <w:p w:rsidR="008735D9" w:rsidRDefault="002B7F51">
      <w:pPr>
        <w:pStyle w:val="24"/>
        <w:tabs>
          <w:tab w:val="left" w:pos="1760"/>
        </w:tabs>
        <w:rPr>
          <w:rFonts w:asciiTheme="minorHAnsi" w:eastAsiaTheme="minorEastAsia" w:hAnsiTheme="minorHAnsi" w:cstheme="minorBidi"/>
          <w:noProof/>
          <w:sz w:val="22"/>
          <w:szCs w:val="22"/>
        </w:rPr>
      </w:pPr>
      <w:hyperlink w:anchor="_Toc26540165" w:history="1">
        <w:r w:rsidR="008735D9" w:rsidRPr="00E6345C">
          <w:rPr>
            <w:rStyle w:val="af0"/>
            <w:noProof/>
          </w:rPr>
          <w:t>4.2.</w:t>
        </w:r>
        <w:r w:rsidR="008735D9">
          <w:rPr>
            <w:rFonts w:asciiTheme="minorHAnsi" w:eastAsiaTheme="minorEastAsia" w:hAnsiTheme="minorHAnsi" w:cstheme="minorBidi"/>
            <w:noProof/>
            <w:sz w:val="22"/>
            <w:szCs w:val="22"/>
          </w:rPr>
          <w:tab/>
        </w:r>
        <w:r w:rsidR="008735D9" w:rsidRPr="00E6345C">
          <w:rPr>
            <w:rStyle w:val="af0"/>
            <w:noProof/>
          </w:rPr>
          <w:t>Доставка ЭМ в ППЭ</w:t>
        </w:r>
        <w:r w:rsidR="008735D9">
          <w:rPr>
            <w:noProof/>
            <w:webHidden/>
          </w:rPr>
          <w:tab/>
        </w:r>
        <w:r w:rsidR="008735D9">
          <w:rPr>
            <w:noProof/>
            <w:webHidden/>
          </w:rPr>
          <w:fldChar w:fldCharType="begin"/>
        </w:r>
        <w:r w:rsidR="008735D9">
          <w:rPr>
            <w:noProof/>
            <w:webHidden/>
          </w:rPr>
          <w:instrText xml:space="preserve"> PAGEREF _Toc26540165 \h </w:instrText>
        </w:r>
        <w:r w:rsidR="008735D9">
          <w:rPr>
            <w:noProof/>
            <w:webHidden/>
          </w:rPr>
        </w:r>
        <w:r w:rsidR="008735D9">
          <w:rPr>
            <w:noProof/>
            <w:webHidden/>
          </w:rPr>
          <w:fldChar w:fldCharType="separate"/>
        </w:r>
        <w:r w:rsidR="000918DD">
          <w:rPr>
            <w:noProof/>
            <w:webHidden/>
          </w:rPr>
          <w:t>149</w:t>
        </w:r>
        <w:r w:rsidR="008735D9">
          <w:rPr>
            <w:noProof/>
            <w:webHidden/>
          </w:rPr>
          <w:fldChar w:fldCharType="end"/>
        </w:r>
      </w:hyperlink>
    </w:p>
    <w:p w:rsidR="008735D9" w:rsidRDefault="002B7F51">
      <w:pPr>
        <w:pStyle w:val="24"/>
        <w:tabs>
          <w:tab w:val="left" w:pos="1760"/>
        </w:tabs>
        <w:rPr>
          <w:rFonts w:asciiTheme="minorHAnsi" w:eastAsiaTheme="minorEastAsia" w:hAnsiTheme="minorHAnsi" w:cstheme="minorBidi"/>
          <w:noProof/>
          <w:sz w:val="22"/>
          <w:szCs w:val="22"/>
        </w:rPr>
      </w:pPr>
      <w:hyperlink w:anchor="_Toc26540166" w:history="1">
        <w:r w:rsidR="008735D9" w:rsidRPr="00E6345C">
          <w:rPr>
            <w:rStyle w:val="af0"/>
            <w:noProof/>
          </w:rPr>
          <w:t>4.3.</w:t>
        </w:r>
        <w:r w:rsidR="008735D9">
          <w:rPr>
            <w:rFonts w:asciiTheme="minorHAnsi" w:eastAsiaTheme="minorEastAsia" w:hAnsiTheme="minorHAnsi" w:cstheme="minorBidi"/>
            <w:noProof/>
            <w:sz w:val="22"/>
            <w:szCs w:val="22"/>
          </w:rPr>
          <w:tab/>
        </w:r>
        <w:r w:rsidR="008735D9" w:rsidRPr="00E6345C">
          <w:rPr>
            <w:rStyle w:val="af0"/>
            <w:noProof/>
          </w:rPr>
          <w:t>Проведение ЕГЭ в ППЭ</w:t>
        </w:r>
        <w:r w:rsidR="008735D9">
          <w:rPr>
            <w:noProof/>
            <w:webHidden/>
          </w:rPr>
          <w:tab/>
        </w:r>
        <w:r w:rsidR="008735D9">
          <w:rPr>
            <w:noProof/>
            <w:webHidden/>
          </w:rPr>
          <w:fldChar w:fldCharType="begin"/>
        </w:r>
        <w:r w:rsidR="008735D9">
          <w:rPr>
            <w:noProof/>
            <w:webHidden/>
          </w:rPr>
          <w:instrText xml:space="preserve"> PAGEREF _Toc26540166 \h </w:instrText>
        </w:r>
        <w:r w:rsidR="008735D9">
          <w:rPr>
            <w:noProof/>
            <w:webHidden/>
          </w:rPr>
        </w:r>
        <w:r w:rsidR="008735D9">
          <w:rPr>
            <w:noProof/>
            <w:webHidden/>
          </w:rPr>
          <w:fldChar w:fldCharType="separate"/>
        </w:r>
        <w:r w:rsidR="000918DD">
          <w:rPr>
            <w:noProof/>
            <w:webHidden/>
          </w:rPr>
          <w:t>149</w:t>
        </w:r>
        <w:r w:rsidR="008735D9">
          <w:rPr>
            <w:noProof/>
            <w:webHidden/>
          </w:rPr>
          <w:fldChar w:fldCharType="end"/>
        </w:r>
      </w:hyperlink>
    </w:p>
    <w:p w:rsidR="008735D9" w:rsidRDefault="002B7F51">
      <w:pPr>
        <w:pStyle w:val="24"/>
        <w:tabs>
          <w:tab w:val="left" w:pos="1760"/>
        </w:tabs>
        <w:rPr>
          <w:rFonts w:asciiTheme="minorHAnsi" w:eastAsiaTheme="minorEastAsia" w:hAnsiTheme="minorHAnsi" w:cstheme="minorBidi"/>
          <w:noProof/>
          <w:sz w:val="22"/>
          <w:szCs w:val="22"/>
        </w:rPr>
      </w:pPr>
      <w:hyperlink w:anchor="_Toc26540167" w:history="1">
        <w:r w:rsidR="008735D9" w:rsidRPr="00E6345C">
          <w:rPr>
            <w:rStyle w:val="af0"/>
            <w:noProof/>
          </w:rPr>
          <w:t>4.4.</w:t>
        </w:r>
        <w:r w:rsidR="008735D9">
          <w:rPr>
            <w:rFonts w:asciiTheme="minorHAnsi" w:eastAsiaTheme="minorEastAsia" w:hAnsiTheme="minorHAnsi" w:cstheme="minorBidi"/>
            <w:noProof/>
            <w:sz w:val="22"/>
            <w:szCs w:val="22"/>
          </w:rPr>
          <w:tab/>
        </w:r>
        <w:r w:rsidR="008735D9" w:rsidRPr="00E6345C">
          <w:rPr>
            <w:rStyle w:val="af0"/>
            <w:noProof/>
          </w:rPr>
          <w:t>Действия лиц, привлекаемых к проведению ЕГЭ в ППЭ</w:t>
        </w:r>
        <w:r w:rsidR="008735D9">
          <w:rPr>
            <w:noProof/>
            <w:webHidden/>
          </w:rPr>
          <w:tab/>
        </w:r>
        <w:r w:rsidR="008735D9">
          <w:rPr>
            <w:noProof/>
            <w:webHidden/>
          </w:rPr>
          <w:fldChar w:fldCharType="begin"/>
        </w:r>
        <w:r w:rsidR="008735D9">
          <w:rPr>
            <w:noProof/>
            <w:webHidden/>
          </w:rPr>
          <w:instrText xml:space="preserve"> PAGEREF _Toc26540167 \h </w:instrText>
        </w:r>
        <w:r w:rsidR="008735D9">
          <w:rPr>
            <w:noProof/>
            <w:webHidden/>
          </w:rPr>
        </w:r>
        <w:r w:rsidR="008735D9">
          <w:rPr>
            <w:noProof/>
            <w:webHidden/>
          </w:rPr>
          <w:fldChar w:fldCharType="separate"/>
        </w:r>
        <w:r w:rsidR="000918DD">
          <w:rPr>
            <w:noProof/>
            <w:webHidden/>
          </w:rPr>
          <w:t>151</w:t>
        </w:r>
        <w:r w:rsidR="008735D9">
          <w:rPr>
            <w:noProof/>
            <w:webHidden/>
          </w:rPr>
          <w:fldChar w:fldCharType="end"/>
        </w:r>
      </w:hyperlink>
    </w:p>
    <w:p w:rsidR="008735D9" w:rsidRDefault="002B7F51">
      <w:pPr>
        <w:pStyle w:val="24"/>
        <w:tabs>
          <w:tab w:val="left" w:pos="1760"/>
        </w:tabs>
        <w:rPr>
          <w:rFonts w:asciiTheme="minorHAnsi" w:eastAsiaTheme="minorEastAsia" w:hAnsiTheme="minorHAnsi" w:cstheme="minorBidi"/>
          <w:noProof/>
          <w:sz w:val="22"/>
          <w:szCs w:val="22"/>
        </w:rPr>
      </w:pPr>
      <w:hyperlink w:anchor="_Toc26540168" w:history="1">
        <w:r w:rsidR="008735D9" w:rsidRPr="00E6345C">
          <w:rPr>
            <w:rStyle w:val="af0"/>
            <w:noProof/>
          </w:rPr>
          <w:t>4.5.</w:t>
        </w:r>
        <w:r w:rsidR="008735D9">
          <w:rPr>
            <w:rFonts w:asciiTheme="minorHAnsi" w:eastAsiaTheme="minorEastAsia" w:hAnsiTheme="minorHAnsi" w:cstheme="minorBidi"/>
            <w:noProof/>
            <w:sz w:val="22"/>
            <w:szCs w:val="22"/>
          </w:rPr>
          <w:tab/>
        </w:r>
        <w:r w:rsidR="008735D9" w:rsidRPr="00E6345C">
          <w:rPr>
            <w:rStyle w:val="af0"/>
            <w:noProof/>
          </w:rPr>
          <w:t>Инструкция для участника экзамена, зачитываемая организатором в аудитории перед началом экзамена с использованием ЭМ на бумажных носителях</w:t>
        </w:r>
        <w:r w:rsidR="008735D9">
          <w:rPr>
            <w:noProof/>
            <w:webHidden/>
          </w:rPr>
          <w:tab/>
        </w:r>
        <w:r w:rsidR="008735D9">
          <w:rPr>
            <w:noProof/>
            <w:webHidden/>
          </w:rPr>
          <w:fldChar w:fldCharType="begin"/>
        </w:r>
        <w:r w:rsidR="008735D9">
          <w:rPr>
            <w:noProof/>
            <w:webHidden/>
          </w:rPr>
          <w:instrText xml:space="preserve"> PAGEREF _Toc26540168 \h </w:instrText>
        </w:r>
        <w:r w:rsidR="008735D9">
          <w:rPr>
            <w:noProof/>
            <w:webHidden/>
          </w:rPr>
        </w:r>
        <w:r w:rsidR="008735D9">
          <w:rPr>
            <w:noProof/>
            <w:webHidden/>
          </w:rPr>
          <w:fldChar w:fldCharType="separate"/>
        </w:r>
        <w:r w:rsidR="000918DD">
          <w:rPr>
            <w:noProof/>
            <w:webHidden/>
          </w:rPr>
          <w:t>154</w:t>
        </w:r>
        <w:r w:rsidR="008735D9">
          <w:rPr>
            <w:noProof/>
            <w:webHidden/>
          </w:rPr>
          <w:fldChar w:fldCharType="end"/>
        </w:r>
      </w:hyperlink>
    </w:p>
    <w:p w:rsidR="008735D9" w:rsidRDefault="002B7F51">
      <w:pPr>
        <w:pStyle w:val="1a"/>
        <w:tabs>
          <w:tab w:val="left" w:pos="426"/>
        </w:tabs>
        <w:rPr>
          <w:rFonts w:asciiTheme="minorHAnsi" w:eastAsiaTheme="minorEastAsia" w:hAnsiTheme="minorHAnsi" w:cstheme="minorBidi"/>
          <w:b w:val="0"/>
          <w:noProof/>
          <w:sz w:val="22"/>
          <w:szCs w:val="22"/>
        </w:rPr>
      </w:pPr>
      <w:hyperlink w:anchor="_Toc26540169" w:history="1">
        <w:r w:rsidR="008735D9" w:rsidRPr="00E6345C">
          <w:rPr>
            <w:rStyle w:val="af0"/>
            <w:noProof/>
          </w:rPr>
          <w:t>5.</w:t>
        </w:r>
        <w:r w:rsidR="008735D9">
          <w:rPr>
            <w:rFonts w:asciiTheme="minorHAnsi" w:eastAsiaTheme="minorEastAsia" w:hAnsiTheme="minorHAnsi" w:cstheme="minorBidi"/>
            <w:b w:val="0"/>
            <w:noProof/>
            <w:sz w:val="22"/>
            <w:szCs w:val="22"/>
          </w:rPr>
          <w:tab/>
        </w:r>
        <w:r w:rsidR="008735D9" w:rsidRPr="00E6345C">
          <w:rPr>
            <w:rStyle w:val="af0"/>
            <w:noProof/>
          </w:rPr>
          <w:t>Размеры и назначение используемой упаковки</w:t>
        </w:r>
        <w:r w:rsidR="008735D9">
          <w:rPr>
            <w:noProof/>
            <w:webHidden/>
          </w:rPr>
          <w:tab/>
        </w:r>
        <w:r w:rsidR="008735D9">
          <w:rPr>
            <w:noProof/>
            <w:webHidden/>
          </w:rPr>
          <w:fldChar w:fldCharType="begin"/>
        </w:r>
        <w:r w:rsidR="008735D9">
          <w:rPr>
            <w:noProof/>
            <w:webHidden/>
          </w:rPr>
          <w:instrText xml:space="preserve"> PAGEREF _Toc26540169 \h </w:instrText>
        </w:r>
        <w:r w:rsidR="008735D9">
          <w:rPr>
            <w:noProof/>
            <w:webHidden/>
          </w:rPr>
        </w:r>
        <w:r w:rsidR="008735D9">
          <w:rPr>
            <w:noProof/>
            <w:webHidden/>
          </w:rPr>
          <w:fldChar w:fldCharType="separate"/>
        </w:r>
        <w:r w:rsidR="000918DD">
          <w:rPr>
            <w:noProof/>
            <w:webHidden/>
          </w:rPr>
          <w:t>161</w:t>
        </w:r>
        <w:r w:rsidR="008735D9">
          <w:rPr>
            <w:noProof/>
            <w:webHidden/>
          </w:rPr>
          <w:fldChar w:fldCharType="end"/>
        </w:r>
      </w:hyperlink>
    </w:p>
    <w:p w:rsidR="008735D9" w:rsidRDefault="002B7F51">
      <w:pPr>
        <w:pStyle w:val="1a"/>
        <w:tabs>
          <w:tab w:val="left" w:pos="426"/>
        </w:tabs>
        <w:rPr>
          <w:rFonts w:asciiTheme="minorHAnsi" w:eastAsiaTheme="minorEastAsia" w:hAnsiTheme="minorHAnsi" w:cstheme="minorBidi"/>
          <w:b w:val="0"/>
          <w:noProof/>
          <w:sz w:val="22"/>
          <w:szCs w:val="22"/>
        </w:rPr>
      </w:pPr>
      <w:hyperlink w:anchor="_Toc26540170" w:history="1">
        <w:r w:rsidR="008735D9" w:rsidRPr="00E6345C">
          <w:rPr>
            <w:rStyle w:val="af0"/>
            <w:noProof/>
          </w:rPr>
          <w:t>6.</w:t>
        </w:r>
        <w:r w:rsidR="008735D9">
          <w:rPr>
            <w:rFonts w:asciiTheme="minorHAnsi" w:eastAsiaTheme="minorEastAsia" w:hAnsiTheme="minorHAnsi" w:cstheme="minorBidi"/>
            <w:b w:val="0"/>
            <w:noProof/>
            <w:sz w:val="22"/>
            <w:szCs w:val="22"/>
          </w:rPr>
          <w:tab/>
        </w:r>
        <w:r w:rsidR="008735D9" w:rsidRPr="00E6345C">
          <w:rPr>
            <w:rStyle w:val="af0"/>
            <w:noProof/>
          </w:rPr>
          <w:t>Образец заявления на участие в ЕГЭ</w:t>
        </w:r>
        <w:r w:rsidR="008735D9">
          <w:rPr>
            <w:noProof/>
            <w:webHidden/>
          </w:rPr>
          <w:tab/>
        </w:r>
        <w:r w:rsidR="008735D9">
          <w:rPr>
            <w:noProof/>
            <w:webHidden/>
          </w:rPr>
          <w:fldChar w:fldCharType="begin"/>
        </w:r>
        <w:r w:rsidR="008735D9">
          <w:rPr>
            <w:noProof/>
            <w:webHidden/>
          </w:rPr>
          <w:instrText xml:space="preserve"> PAGEREF _Toc26540170 \h </w:instrText>
        </w:r>
        <w:r w:rsidR="008735D9">
          <w:rPr>
            <w:noProof/>
            <w:webHidden/>
          </w:rPr>
        </w:r>
        <w:r w:rsidR="008735D9">
          <w:rPr>
            <w:noProof/>
            <w:webHidden/>
          </w:rPr>
          <w:fldChar w:fldCharType="separate"/>
        </w:r>
        <w:r w:rsidR="000918DD">
          <w:rPr>
            <w:noProof/>
            <w:webHidden/>
          </w:rPr>
          <w:t>162</w:t>
        </w:r>
        <w:r w:rsidR="008735D9">
          <w:rPr>
            <w:noProof/>
            <w:webHidden/>
          </w:rPr>
          <w:fldChar w:fldCharType="end"/>
        </w:r>
      </w:hyperlink>
    </w:p>
    <w:p w:rsidR="008735D9" w:rsidRDefault="002B7F51">
      <w:pPr>
        <w:pStyle w:val="1a"/>
        <w:tabs>
          <w:tab w:val="left" w:pos="426"/>
        </w:tabs>
        <w:rPr>
          <w:rFonts w:asciiTheme="minorHAnsi" w:eastAsiaTheme="minorEastAsia" w:hAnsiTheme="minorHAnsi" w:cstheme="minorBidi"/>
          <w:b w:val="0"/>
          <w:noProof/>
          <w:sz w:val="22"/>
          <w:szCs w:val="22"/>
        </w:rPr>
      </w:pPr>
      <w:hyperlink w:anchor="_Toc26540171" w:history="1">
        <w:r w:rsidR="008735D9" w:rsidRPr="00E6345C">
          <w:rPr>
            <w:rStyle w:val="af0"/>
            <w:noProof/>
          </w:rPr>
          <w:t>7.</w:t>
        </w:r>
        <w:r w:rsidR="008735D9">
          <w:rPr>
            <w:rFonts w:asciiTheme="minorHAnsi" w:eastAsiaTheme="minorEastAsia" w:hAnsiTheme="minorHAnsi" w:cstheme="minorBidi"/>
            <w:b w:val="0"/>
            <w:noProof/>
            <w:sz w:val="22"/>
            <w:szCs w:val="22"/>
          </w:rPr>
          <w:tab/>
        </w:r>
        <w:r w:rsidR="008735D9" w:rsidRPr="00E6345C">
          <w:rPr>
            <w:rStyle w:val="af0"/>
            <w:noProof/>
          </w:rPr>
          <w:t>Образец согласия на обработку персональных данных</w:t>
        </w:r>
        <w:r w:rsidR="008735D9">
          <w:rPr>
            <w:noProof/>
            <w:webHidden/>
          </w:rPr>
          <w:tab/>
        </w:r>
        <w:r w:rsidR="008735D9">
          <w:rPr>
            <w:noProof/>
            <w:webHidden/>
          </w:rPr>
          <w:fldChar w:fldCharType="begin"/>
        </w:r>
        <w:r w:rsidR="008735D9">
          <w:rPr>
            <w:noProof/>
            <w:webHidden/>
          </w:rPr>
          <w:instrText xml:space="preserve"> PAGEREF _Toc26540171 \h </w:instrText>
        </w:r>
        <w:r w:rsidR="008735D9">
          <w:rPr>
            <w:noProof/>
            <w:webHidden/>
          </w:rPr>
        </w:r>
        <w:r w:rsidR="008735D9">
          <w:rPr>
            <w:noProof/>
            <w:webHidden/>
          </w:rPr>
          <w:fldChar w:fldCharType="separate"/>
        </w:r>
        <w:r w:rsidR="000918DD">
          <w:rPr>
            <w:noProof/>
            <w:webHidden/>
          </w:rPr>
          <w:t>164</w:t>
        </w:r>
        <w:r w:rsidR="008735D9">
          <w:rPr>
            <w:noProof/>
            <w:webHidden/>
          </w:rPr>
          <w:fldChar w:fldCharType="end"/>
        </w:r>
      </w:hyperlink>
    </w:p>
    <w:p w:rsidR="008735D9" w:rsidRDefault="002B7F51">
      <w:pPr>
        <w:pStyle w:val="1a"/>
        <w:tabs>
          <w:tab w:val="left" w:pos="426"/>
        </w:tabs>
        <w:rPr>
          <w:rFonts w:asciiTheme="minorHAnsi" w:eastAsiaTheme="minorEastAsia" w:hAnsiTheme="minorHAnsi" w:cstheme="minorBidi"/>
          <w:b w:val="0"/>
          <w:noProof/>
          <w:sz w:val="22"/>
          <w:szCs w:val="22"/>
        </w:rPr>
      </w:pPr>
      <w:hyperlink w:anchor="_Toc26540172" w:history="1">
        <w:r w:rsidR="008735D9" w:rsidRPr="00E6345C">
          <w:rPr>
            <w:rStyle w:val="af0"/>
            <w:noProof/>
          </w:rPr>
          <w:t>8.</w:t>
        </w:r>
        <w:r w:rsidR="008735D9">
          <w:rPr>
            <w:rFonts w:asciiTheme="minorHAnsi" w:eastAsiaTheme="minorEastAsia" w:hAnsiTheme="minorHAnsi" w:cstheme="minorBidi"/>
            <w:b w:val="0"/>
            <w:noProof/>
            <w:sz w:val="22"/>
            <w:szCs w:val="22"/>
          </w:rPr>
          <w:tab/>
        </w:r>
        <w:r w:rsidR="008735D9" w:rsidRPr="00E6345C">
          <w:rPr>
            <w:rStyle w:val="af0"/>
            <w:noProof/>
          </w:rPr>
          <w:t>Памятка о правилах проведения ЕГЭ в 2020 году (для ознакомления участников экзамена/ родителей (законных представителей) под подпись</w:t>
        </w:r>
        <w:r w:rsidR="008735D9">
          <w:rPr>
            <w:noProof/>
            <w:webHidden/>
          </w:rPr>
          <w:tab/>
        </w:r>
        <w:r w:rsidR="008735D9">
          <w:rPr>
            <w:noProof/>
            <w:webHidden/>
          </w:rPr>
          <w:fldChar w:fldCharType="begin"/>
        </w:r>
        <w:r w:rsidR="008735D9">
          <w:rPr>
            <w:noProof/>
            <w:webHidden/>
          </w:rPr>
          <w:instrText xml:space="preserve"> PAGEREF _Toc26540172 \h </w:instrText>
        </w:r>
        <w:r w:rsidR="008735D9">
          <w:rPr>
            <w:noProof/>
            <w:webHidden/>
          </w:rPr>
        </w:r>
        <w:r w:rsidR="008735D9">
          <w:rPr>
            <w:noProof/>
            <w:webHidden/>
          </w:rPr>
          <w:fldChar w:fldCharType="separate"/>
        </w:r>
        <w:r w:rsidR="000918DD">
          <w:rPr>
            <w:noProof/>
            <w:webHidden/>
          </w:rPr>
          <w:t>165</w:t>
        </w:r>
        <w:r w:rsidR="008735D9">
          <w:rPr>
            <w:noProof/>
            <w:webHidden/>
          </w:rPr>
          <w:fldChar w:fldCharType="end"/>
        </w:r>
      </w:hyperlink>
    </w:p>
    <w:p w:rsidR="008735D9" w:rsidRDefault="002B7F51">
      <w:pPr>
        <w:pStyle w:val="1a"/>
        <w:tabs>
          <w:tab w:val="left" w:pos="426"/>
        </w:tabs>
        <w:rPr>
          <w:rFonts w:asciiTheme="minorHAnsi" w:eastAsiaTheme="minorEastAsia" w:hAnsiTheme="minorHAnsi" w:cstheme="minorBidi"/>
          <w:b w:val="0"/>
          <w:noProof/>
          <w:sz w:val="22"/>
          <w:szCs w:val="22"/>
        </w:rPr>
      </w:pPr>
      <w:hyperlink w:anchor="_Toc26540173" w:history="1">
        <w:r w:rsidR="008735D9" w:rsidRPr="00E6345C">
          <w:rPr>
            <w:rStyle w:val="af0"/>
            <w:noProof/>
          </w:rPr>
          <w:t>9.</w:t>
        </w:r>
        <w:r w:rsidR="008735D9">
          <w:rPr>
            <w:rFonts w:asciiTheme="minorHAnsi" w:eastAsiaTheme="minorEastAsia" w:hAnsiTheme="minorHAnsi" w:cstheme="minorBidi"/>
            <w:b w:val="0"/>
            <w:noProof/>
            <w:sz w:val="22"/>
            <w:szCs w:val="22"/>
          </w:rPr>
          <w:tab/>
        </w:r>
        <w:r w:rsidR="008735D9" w:rsidRPr="00E6345C">
          <w:rPr>
            <w:rStyle w:val="af0"/>
            <w:noProof/>
          </w:rPr>
          <w:t>Примерный перечень часто используемых при проведении ЕГЭ документов, удостоверяющих личность</w:t>
        </w:r>
        <w:r w:rsidR="008735D9">
          <w:rPr>
            <w:noProof/>
            <w:webHidden/>
          </w:rPr>
          <w:tab/>
        </w:r>
        <w:r w:rsidR="008735D9">
          <w:rPr>
            <w:noProof/>
            <w:webHidden/>
          </w:rPr>
          <w:fldChar w:fldCharType="begin"/>
        </w:r>
        <w:r w:rsidR="008735D9">
          <w:rPr>
            <w:noProof/>
            <w:webHidden/>
          </w:rPr>
          <w:instrText xml:space="preserve"> PAGEREF _Toc26540173 \h </w:instrText>
        </w:r>
        <w:r w:rsidR="008735D9">
          <w:rPr>
            <w:noProof/>
            <w:webHidden/>
          </w:rPr>
        </w:r>
        <w:r w:rsidR="008735D9">
          <w:rPr>
            <w:noProof/>
            <w:webHidden/>
          </w:rPr>
          <w:fldChar w:fldCharType="separate"/>
        </w:r>
        <w:r w:rsidR="000918DD">
          <w:rPr>
            <w:noProof/>
            <w:webHidden/>
          </w:rPr>
          <w:t>170</w:t>
        </w:r>
        <w:r w:rsidR="008735D9">
          <w:rPr>
            <w:noProof/>
            <w:webHidden/>
          </w:rPr>
          <w:fldChar w:fldCharType="end"/>
        </w:r>
      </w:hyperlink>
    </w:p>
    <w:p w:rsidR="008735D9" w:rsidRDefault="002B7F51">
      <w:pPr>
        <w:pStyle w:val="1a"/>
        <w:tabs>
          <w:tab w:val="left" w:pos="660"/>
        </w:tabs>
        <w:rPr>
          <w:rFonts w:asciiTheme="minorHAnsi" w:eastAsiaTheme="minorEastAsia" w:hAnsiTheme="minorHAnsi" w:cstheme="minorBidi"/>
          <w:b w:val="0"/>
          <w:noProof/>
          <w:sz w:val="22"/>
          <w:szCs w:val="22"/>
        </w:rPr>
      </w:pPr>
      <w:hyperlink w:anchor="_Toc26540174" w:history="1">
        <w:r w:rsidR="008735D9" w:rsidRPr="00E6345C">
          <w:rPr>
            <w:rStyle w:val="af0"/>
            <w:noProof/>
          </w:rPr>
          <w:t>10.</w:t>
        </w:r>
        <w:r w:rsidR="008735D9">
          <w:rPr>
            <w:rFonts w:asciiTheme="minorHAnsi" w:eastAsiaTheme="minorEastAsia" w:hAnsiTheme="minorHAnsi" w:cstheme="minorBidi"/>
            <w:b w:val="0"/>
            <w:noProof/>
            <w:sz w:val="22"/>
            <w:szCs w:val="22"/>
          </w:rPr>
          <w:tab/>
        </w:r>
        <w:r w:rsidR="008735D9" w:rsidRPr="00E6345C">
          <w:rPr>
            <w:rStyle w:val="af0"/>
            <w:noProof/>
          </w:rPr>
          <w:t>Журнал учета участников экзамена, обратившихся к медицинскому работнику</w:t>
        </w:r>
        <w:r w:rsidR="008735D9">
          <w:rPr>
            <w:noProof/>
            <w:webHidden/>
          </w:rPr>
          <w:tab/>
        </w:r>
        <w:r w:rsidR="008735D9">
          <w:rPr>
            <w:noProof/>
            <w:webHidden/>
          </w:rPr>
          <w:fldChar w:fldCharType="begin"/>
        </w:r>
        <w:r w:rsidR="008735D9">
          <w:rPr>
            <w:noProof/>
            <w:webHidden/>
          </w:rPr>
          <w:instrText xml:space="preserve"> PAGEREF _Toc26540174 \h </w:instrText>
        </w:r>
        <w:r w:rsidR="008735D9">
          <w:rPr>
            <w:noProof/>
            <w:webHidden/>
          </w:rPr>
        </w:r>
        <w:r w:rsidR="008735D9">
          <w:rPr>
            <w:noProof/>
            <w:webHidden/>
          </w:rPr>
          <w:fldChar w:fldCharType="separate"/>
        </w:r>
        <w:r w:rsidR="000918DD">
          <w:rPr>
            <w:noProof/>
            <w:webHidden/>
          </w:rPr>
          <w:t>171</w:t>
        </w:r>
        <w:r w:rsidR="008735D9">
          <w:rPr>
            <w:noProof/>
            <w:webHidden/>
          </w:rPr>
          <w:fldChar w:fldCharType="end"/>
        </w:r>
      </w:hyperlink>
    </w:p>
    <w:p w:rsidR="008735D9" w:rsidRDefault="002B7F51">
      <w:pPr>
        <w:pStyle w:val="1a"/>
        <w:tabs>
          <w:tab w:val="left" w:pos="660"/>
        </w:tabs>
        <w:rPr>
          <w:rFonts w:asciiTheme="minorHAnsi" w:eastAsiaTheme="minorEastAsia" w:hAnsiTheme="minorHAnsi" w:cstheme="minorBidi"/>
          <w:b w:val="0"/>
          <w:noProof/>
          <w:sz w:val="22"/>
          <w:szCs w:val="22"/>
        </w:rPr>
      </w:pPr>
      <w:hyperlink w:anchor="_Toc26540175" w:history="1">
        <w:r w:rsidR="008735D9" w:rsidRPr="00E6345C">
          <w:rPr>
            <w:rStyle w:val="af0"/>
            <w:noProof/>
          </w:rPr>
          <w:t>11.</w:t>
        </w:r>
        <w:r w:rsidR="008735D9">
          <w:rPr>
            <w:rFonts w:asciiTheme="minorHAnsi" w:eastAsiaTheme="minorEastAsia" w:hAnsiTheme="minorHAnsi" w:cstheme="minorBidi"/>
            <w:b w:val="0"/>
            <w:noProof/>
            <w:sz w:val="22"/>
            <w:szCs w:val="22"/>
          </w:rPr>
          <w:tab/>
        </w:r>
        <w:r w:rsidR="008735D9" w:rsidRPr="00E6345C">
          <w:rPr>
            <w:rStyle w:val="af0"/>
            <w:noProof/>
          </w:rPr>
          <w:t>Регламентные сроки осуществления этапов подготовки и проведения экзамена в ППЭ</w:t>
        </w:r>
        <w:r w:rsidR="008735D9">
          <w:rPr>
            <w:noProof/>
            <w:webHidden/>
          </w:rPr>
          <w:tab/>
        </w:r>
        <w:r w:rsidR="008735D9">
          <w:rPr>
            <w:noProof/>
            <w:webHidden/>
          </w:rPr>
          <w:fldChar w:fldCharType="begin"/>
        </w:r>
        <w:r w:rsidR="008735D9">
          <w:rPr>
            <w:noProof/>
            <w:webHidden/>
          </w:rPr>
          <w:instrText xml:space="preserve"> PAGEREF _Toc26540175 \h </w:instrText>
        </w:r>
        <w:r w:rsidR="008735D9">
          <w:rPr>
            <w:noProof/>
            <w:webHidden/>
          </w:rPr>
        </w:r>
        <w:r w:rsidR="008735D9">
          <w:rPr>
            <w:noProof/>
            <w:webHidden/>
          </w:rPr>
          <w:fldChar w:fldCharType="separate"/>
        </w:r>
        <w:r w:rsidR="000918DD">
          <w:rPr>
            <w:noProof/>
            <w:webHidden/>
          </w:rPr>
          <w:t>173</w:t>
        </w:r>
        <w:r w:rsidR="008735D9">
          <w:rPr>
            <w:noProof/>
            <w:webHidden/>
          </w:rPr>
          <w:fldChar w:fldCharType="end"/>
        </w:r>
      </w:hyperlink>
    </w:p>
    <w:p w:rsidR="0044094B" w:rsidRDefault="0044094B">
      <w:pPr>
        <w:tabs>
          <w:tab w:val="left" w:pos="0"/>
        </w:tabs>
        <w:ind w:firstLine="0"/>
        <w:rPr>
          <w:rFonts w:cs="Times New Roman"/>
          <w:b/>
          <w:sz w:val="28"/>
          <w:szCs w:val="28"/>
        </w:rPr>
      </w:pPr>
      <w:r>
        <w:rPr>
          <w:rFonts w:cs="Times New Roman"/>
          <w:sz w:val="24"/>
          <w:szCs w:val="24"/>
        </w:rPr>
        <w:fldChar w:fldCharType="end"/>
      </w:r>
    </w:p>
    <w:p w:rsidR="0044094B" w:rsidRDefault="0044094B">
      <w:pPr>
        <w:rPr>
          <w:rFonts w:cs="Times New Roman"/>
          <w:b/>
          <w:sz w:val="28"/>
          <w:szCs w:val="28"/>
        </w:rPr>
      </w:pPr>
    </w:p>
    <w:p w:rsidR="0044094B" w:rsidRDefault="003A43E5">
      <w:pPr>
        <w:rPr>
          <w:rFonts w:cs="Times New Roman"/>
          <w:b/>
          <w:sz w:val="28"/>
          <w:szCs w:val="28"/>
        </w:rPr>
      </w:pPr>
      <w:r>
        <w:rPr>
          <w:rFonts w:cs="Times New Roman"/>
          <w:b/>
          <w:sz w:val="28"/>
          <w:szCs w:val="28"/>
        </w:rPr>
        <w:br w:type="page"/>
      </w:r>
    </w:p>
    <w:p w:rsidR="0044094B" w:rsidRDefault="003A43E5">
      <w:pPr>
        <w:pStyle w:val="1"/>
        <w:ind w:left="0" w:firstLine="709"/>
      </w:pPr>
      <w:bookmarkStart w:id="1" w:name="_Toc26540117"/>
      <w:r>
        <w:lastRenderedPageBreak/>
        <w:t>Общая часть</w:t>
      </w:r>
      <w:bookmarkEnd w:id="1"/>
    </w:p>
    <w:p w:rsidR="0044094B" w:rsidRDefault="003A43E5">
      <w:pPr>
        <w:pStyle w:val="2"/>
        <w:ind w:left="0" w:firstLine="709"/>
      </w:pPr>
      <w:bookmarkStart w:id="2" w:name="_Toc26540118"/>
      <w:r>
        <w:t>Перечень условных обозначений и сокращений</w:t>
      </w:r>
      <w:bookmarkEnd w:id="2"/>
    </w:p>
    <w:tbl>
      <w:tblPr>
        <w:tblW w:w="5000" w:type="pct"/>
        <w:tblInd w:w="-17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57" w:type="dxa"/>
          <w:bottom w:w="57" w:type="dxa"/>
        </w:tblCellMar>
        <w:tblLook w:val="01E0" w:firstRow="1" w:lastRow="1" w:firstColumn="1" w:lastColumn="1" w:noHBand="0" w:noVBand="0"/>
      </w:tblPr>
      <w:tblGrid>
        <w:gridCol w:w="2007"/>
        <w:gridCol w:w="8414"/>
      </w:tblGrid>
      <w:tr w:rsidR="0044094B">
        <w:tc>
          <w:tcPr>
            <w:tcW w:w="963" w:type="pct"/>
          </w:tcPr>
          <w:p w:rsidR="0044094B" w:rsidRDefault="003A43E5">
            <w:pPr>
              <w:ind w:firstLine="0"/>
              <w:contextualSpacing/>
              <w:jc w:val="both"/>
              <w:rPr>
                <w:rFonts w:eastAsia="Times New Roman" w:cs="Times New Roman"/>
                <w:color w:val="000000"/>
                <w:szCs w:val="26"/>
                <w:lang w:eastAsia="ru-RU"/>
              </w:rPr>
            </w:pPr>
            <w:r>
              <w:rPr>
                <w:rFonts w:eastAsia="Times New Roman" w:cs="Times New Roman"/>
                <w:color w:val="000000"/>
                <w:szCs w:val="26"/>
                <w:lang w:eastAsia="ru-RU"/>
              </w:rPr>
              <w:t>ВДП</w:t>
            </w:r>
          </w:p>
        </w:tc>
        <w:tc>
          <w:tcPr>
            <w:tcW w:w="4037" w:type="pct"/>
          </w:tcPr>
          <w:p w:rsidR="0044094B" w:rsidRDefault="003A43E5">
            <w:pPr>
              <w:ind w:firstLine="12"/>
              <w:contextualSpacing/>
              <w:jc w:val="both"/>
              <w:rPr>
                <w:rFonts w:eastAsia="Times New Roman" w:cs="Times New Roman"/>
                <w:szCs w:val="26"/>
                <w:lang w:eastAsia="ru-RU"/>
              </w:rPr>
            </w:pPr>
            <w:r>
              <w:rPr>
                <w:rFonts w:eastAsia="Times New Roman" w:cs="Times New Roman"/>
                <w:szCs w:val="26"/>
                <w:lang w:eastAsia="ru-RU"/>
              </w:rPr>
              <w:t>Возвратный доставочный пакет</w:t>
            </w:r>
          </w:p>
        </w:tc>
      </w:tr>
      <w:tr w:rsidR="0044094B">
        <w:tc>
          <w:tcPr>
            <w:tcW w:w="963" w:type="pct"/>
          </w:tcPr>
          <w:p w:rsidR="0044094B" w:rsidRDefault="003A43E5">
            <w:pPr>
              <w:ind w:firstLine="0"/>
              <w:contextualSpacing/>
              <w:jc w:val="both"/>
              <w:rPr>
                <w:rFonts w:eastAsia="Times New Roman" w:cs="Times New Roman"/>
                <w:color w:val="000000"/>
                <w:szCs w:val="26"/>
                <w:lang w:eastAsia="ru-RU"/>
              </w:rPr>
            </w:pPr>
            <w:r>
              <w:rPr>
                <w:rFonts w:eastAsia="Times New Roman" w:cs="Times New Roman"/>
                <w:color w:val="000000"/>
                <w:szCs w:val="26"/>
                <w:lang w:eastAsia="ru-RU"/>
              </w:rPr>
              <w:t>ГИА</w:t>
            </w:r>
          </w:p>
        </w:tc>
        <w:tc>
          <w:tcPr>
            <w:tcW w:w="4037" w:type="pct"/>
          </w:tcPr>
          <w:p w:rsidR="0044094B" w:rsidRDefault="003A43E5">
            <w:pPr>
              <w:ind w:firstLine="12"/>
              <w:contextualSpacing/>
              <w:jc w:val="both"/>
              <w:rPr>
                <w:rFonts w:eastAsia="Times New Roman" w:cs="Times New Roman"/>
                <w:b/>
                <w:bCs/>
                <w:iCs/>
                <w:color w:val="000000"/>
                <w:szCs w:val="26"/>
                <w:lang w:eastAsia="ru-RU"/>
              </w:rPr>
            </w:pPr>
            <w:r>
              <w:rPr>
                <w:rFonts w:eastAsia="Times New Roman" w:cs="Times New Roman"/>
                <w:iCs/>
                <w:color w:val="000000"/>
                <w:szCs w:val="26"/>
                <w:lang w:eastAsia="ru-RU"/>
              </w:rPr>
              <w:t>Государственная итоговая аттестация по образовательным программам среднего общего образования</w:t>
            </w:r>
          </w:p>
        </w:tc>
      </w:tr>
      <w:tr w:rsidR="0044094B">
        <w:tc>
          <w:tcPr>
            <w:tcW w:w="963" w:type="pct"/>
          </w:tcPr>
          <w:p w:rsidR="0044094B" w:rsidRDefault="003A43E5">
            <w:pPr>
              <w:ind w:firstLine="0"/>
              <w:contextualSpacing/>
              <w:jc w:val="both"/>
              <w:rPr>
                <w:rFonts w:eastAsia="Times New Roman" w:cs="Times New Roman"/>
                <w:color w:val="000000"/>
                <w:szCs w:val="26"/>
                <w:lang w:eastAsia="ru-RU"/>
              </w:rPr>
            </w:pPr>
            <w:r>
              <w:rPr>
                <w:rFonts w:eastAsia="Times New Roman" w:cs="Times New Roman"/>
                <w:color w:val="000000"/>
                <w:szCs w:val="26"/>
                <w:lang w:eastAsia="ru-RU"/>
              </w:rPr>
              <w:t>ГЭК</w:t>
            </w:r>
          </w:p>
        </w:tc>
        <w:tc>
          <w:tcPr>
            <w:tcW w:w="4037" w:type="pct"/>
          </w:tcPr>
          <w:p w:rsidR="0044094B" w:rsidRDefault="003A43E5">
            <w:pPr>
              <w:ind w:firstLine="12"/>
              <w:contextualSpacing/>
              <w:jc w:val="both"/>
              <w:rPr>
                <w:rFonts w:eastAsia="Times New Roman" w:cs="Times New Roman"/>
                <w:b/>
                <w:bCs/>
                <w:iCs/>
                <w:color w:val="000000"/>
                <w:szCs w:val="26"/>
                <w:lang w:eastAsia="ru-RU"/>
              </w:rPr>
            </w:pPr>
            <w:r>
              <w:rPr>
                <w:rFonts w:eastAsia="Times New Roman" w:cs="Times New Roman"/>
                <w:iCs/>
                <w:color w:val="000000"/>
                <w:szCs w:val="26"/>
                <w:lang w:eastAsia="ru-RU"/>
              </w:rPr>
              <w:t xml:space="preserve">Государственная экзаменационная комиссия субъекта Российской Федерации </w:t>
            </w:r>
          </w:p>
        </w:tc>
      </w:tr>
      <w:tr w:rsidR="0044094B">
        <w:tc>
          <w:tcPr>
            <w:tcW w:w="963" w:type="pct"/>
          </w:tcPr>
          <w:p w:rsidR="0044094B" w:rsidRDefault="003A43E5">
            <w:pPr>
              <w:ind w:firstLine="0"/>
              <w:contextualSpacing/>
              <w:jc w:val="both"/>
              <w:rPr>
                <w:rFonts w:eastAsia="Times New Roman" w:cs="Times New Roman"/>
                <w:color w:val="000000"/>
                <w:szCs w:val="26"/>
                <w:lang w:eastAsia="ru-RU"/>
              </w:rPr>
            </w:pPr>
            <w:r>
              <w:rPr>
                <w:rFonts w:eastAsia="Times New Roman" w:cs="Times New Roman"/>
                <w:color w:val="000000"/>
                <w:szCs w:val="26"/>
                <w:lang w:eastAsia="ru-RU"/>
              </w:rPr>
              <w:t>ДБО № 2</w:t>
            </w:r>
          </w:p>
        </w:tc>
        <w:tc>
          <w:tcPr>
            <w:tcW w:w="4037" w:type="pct"/>
          </w:tcPr>
          <w:p w:rsidR="0044094B" w:rsidRDefault="003A43E5">
            <w:pPr>
              <w:ind w:firstLine="12"/>
              <w:contextualSpacing/>
              <w:jc w:val="both"/>
              <w:rPr>
                <w:rFonts w:eastAsia="Times New Roman" w:cs="Times New Roman"/>
                <w:b/>
                <w:bCs/>
                <w:iCs/>
                <w:color w:val="000000"/>
                <w:szCs w:val="26"/>
                <w:lang w:eastAsia="ru-RU"/>
              </w:rPr>
            </w:pPr>
            <w:r>
              <w:rPr>
                <w:rFonts w:eastAsia="Times New Roman" w:cs="Times New Roman"/>
                <w:iCs/>
                <w:color w:val="000000"/>
                <w:szCs w:val="26"/>
                <w:lang w:eastAsia="ru-RU"/>
              </w:rPr>
              <w:t>Дополнительные бланки ответов № 2</w:t>
            </w:r>
          </w:p>
        </w:tc>
      </w:tr>
      <w:tr w:rsidR="0044094B">
        <w:tc>
          <w:tcPr>
            <w:tcW w:w="963" w:type="pct"/>
          </w:tcPr>
          <w:p w:rsidR="0044094B" w:rsidRDefault="003A43E5">
            <w:pPr>
              <w:ind w:firstLine="0"/>
              <w:contextualSpacing/>
              <w:jc w:val="both"/>
              <w:rPr>
                <w:rFonts w:eastAsia="Times New Roman" w:cs="Times New Roman"/>
                <w:color w:val="000000"/>
                <w:szCs w:val="26"/>
                <w:lang w:eastAsia="ru-RU"/>
              </w:rPr>
            </w:pPr>
            <w:r>
              <w:rPr>
                <w:rFonts w:eastAsia="Times New Roman" w:cs="Times New Roman"/>
                <w:color w:val="000000"/>
                <w:szCs w:val="26"/>
                <w:lang w:eastAsia="ru-RU"/>
              </w:rPr>
              <w:t>ЕГЭ</w:t>
            </w:r>
          </w:p>
        </w:tc>
        <w:tc>
          <w:tcPr>
            <w:tcW w:w="4037" w:type="pct"/>
          </w:tcPr>
          <w:p w:rsidR="0044094B" w:rsidRDefault="003A43E5">
            <w:pPr>
              <w:ind w:firstLine="12"/>
              <w:contextualSpacing/>
              <w:jc w:val="both"/>
              <w:rPr>
                <w:rFonts w:eastAsia="Times New Roman" w:cs="Times New Roman"/>
                <w:b/>
                <w:bCs/>
                <w:iCs/>
                <w:color w:val="000000"/>
                <w:szCs w:val="26"/>
                <w:lang w:eastAsia="ru-RU"/>
              </w:rPr>
            </w:pPr>
            <w:r>
              <w:rPr>
                <w:rFonts w:eastAsia="Times New Roman" w:cs="Times New Roman"/>
                <w:iCs/>
                <w:color w:val="000000"/>
                <w:szCs w:val="26"/>
                <w:lang w:eastAsia="ru-RU"/>
              </w:rPr>
              <w:t xml:space="preserve">Единый государственный экзамен </w:t>
            </w:r>
          </w:p>
        </w:tc>
      </w:tr>
      <w:tr w:rsidR="0044094B">
        <w:tc>
          <w:tcPr>
            <w:tcW w:w="963" w:type="pct"/>
          </w:tcPr>
          <w:p w:rsidR="0044094B" w:rsidRDefault="003A43E5">
            <w:pPr>
              <w:ind w:firstLine="0"/>
              <w:contextualSpacing/>
              <w:jc w:val="both"/>
              <w:rPr>
                <w:rFonts w:eastAsia="Times New Roman" w:cs="Times New Roman"/>
                <w:color w:val="000000"/>
                <w:szCs w:val="26"/>
                <w:lang w:eastAsia="ru-RU"/>
              </w:rPr>
            </w:pPr>
            <w:r>
              <w:rPr>
                <w:rFonts w:eastAsia="Times New Roman" w:cs="Times New Roman"/>
                <w:color w:val="000000"/>
                <w:szCs w:val="26"/>
                <w:lang w:eastAsia="ru-RU"/>
              </w:rPr>
              <w:t>ИК</w:t>
            </w:r>
          </w:p>
        </w:tc>
        <w:tc>
          <w:tcPr>
            <w:tcW w:w="4037" w:type="pct"/>
          </w:tcPr>
          <w:p w:rsidR="0044094B" w:rsidRDefault="003A43E5">
            <w:pPr>
              <w:ind w:firstLine="12"/>
              <w:contextualSpacing/>
              <w:jc w:val="both"/>
              <w:rPr>
                <w:rFonts w:eastAsia="Times New Roman" w:cs="Times New Roman"/>
                <w:b/>
                <w:bCs/>
                <w:iCs/>
                <w:color w:val="000000"/>
                <w:szCs w:val="26"/>
                <w:lang w:val="en-US" w:eastAsia="ru-RU"/>
              </w:rPr>
            </w:pPr>
            <w:r>
              <w:rPr>
                <w:rFonts w:eastAsia="Times New Roman" w:cs="Times New Roman"/>
                <w:iCs/>
                <w:color w:val="000000"/>
                <w:szCs w:val="26"/>
                <w:lang w:eastAsia="ru-RU"/>
              </w:rPr>
              <w:t>Индивидуальный комплект участника экзамена</w:t>
            </w:r>
          </w:p>
        </w:tc>
      </w:tr>
      <w:tr w:rsidR="0044094B">
        <w:trPr>
          <w:trHeight w:val="454"/>
        </w:trPr>
        <w:tc>
          <w:tcPr>
            <w:tcW w:w="963" w:type="pct"/>
          </w:tcPr>
          <w:p w:rsidR="0044094B" w:rsidRDefault="003A43E5">
            <w:pPr>
              <w:ind w:firstLine="0"/>
              <w:contextualSpacing/>
              <w:jc w:val="both"/>
              <w:rPr>
                <w:rFonts w:eastAsia="Times New Roman" w:cs="Times New Roman"/>
                <w:color w:val="000000"/>
                <w:szCs w:val="26"/>
                <w:lang w:eastAsia="ru-RU"/>
              </w:rPr>
            </w:pPr>
            <w:r>
              <w:rPr>
                <w:rFonts w:eastAsia="Times New Roman" w:cs="Times New Roman"/>
                <w:color w:val="000000"/>
                <w:szCs w:val="26"/>
                <w:lang w:eastAsia="ru-RU"/>
              </w:rPr>
              <w:t>КИМ</w:t>
            </w:r>
          </w:p>
        </w:tc>
        <w:tc>
          <w:tcPr>
            <w:tcW w:w="4037" w:type="pct"/>
          </w:tcPr>
          <w:p w:rsidR="0044094B" w:rsidRDefault="003A43E5">
            <w:pPr>
              <w:ind w:firstLine="12"/>
              <w:contextualSpacing/>
              <w:jc w:val="both"/>
              <w:rPr>
                <w:rFonts w:eastAsia="Times New Roman" w:cs="Times New Roman"/>
                <w:b/>
                <w:bCs/>
                <w:iCs/>
                <w:color w:val="000000"/>
                <w:szCs w:val="26"/>
                <w:lang w:eastAsia="ru-RU"/>
              </w:rPr>
            </w:pPr>
            <w:r>
              <w:rPr>
                <w:rFonts w:eastAsia="Times New Roman" w:cs="Times New Roman"/>
                <w:iCs/>
                <w:color w:val="000000"/>
                <w:szCs w:val="26"/>
                <w:lang w:eastAsia="ru-RU"/>
              </w:rPr>
              <w:t>Контрольные измерительные материалы ЕГЭ</w:t>
            </w:r>
          </w:p>
        </w:tc>
      </w:tr>
      <w:tr w:rsidR="0044094B">
        <w:tc>
          <w:tcPr>
            <w:tcW w:w="963" w:type="pct"/>
          </w:tcPr>
          <w:p w:rsidR="0044094B" w:rsidRDefault="003A43E5">
            <w:pPr>
              <w:ind w:firstLine="0"/>
              <w:contextualSpacing/>
              <w:jc w:val="both"/>
              <w:rPr>
                <w:rFonts w:eastAsia="Times New Roman" w:cs="Times New Roman"/>
                <w:iCs/>
                <w:color w:val="000000"/>
                <w:szCs w:val="26"/>
                <w:lang w:eastAsia="ru-RU"/>
              </w:rPr>
            </w:pPr>
            <w:r>
              <w:rPr>
                <w:rFonts w:eastAsia="Times New Roman" w:cs="Times New Roman"/>
                <w:iCs/>
                <w:color w:val="000000"/>
                <w:szCs w:val="26"/>
                <w:lang w:eastAsia="ru-RU"/>
              </w:rPr>
              <w:t>КК</w:t>
            </w:r>
          </w:p>
        </w:tc>
        <w:tc>
          <w:tcPr>
            <w:tcW w:w="4037" w:type="pct"/>
          </w:tcPr>
          <w:p w:rsidR="0044094B" w:rsidRDefault="003A43E5">
            <w:pPr>
              <w:ind w:firstLine="12"/>
              <w:contextualSpacing/>
              <w:jc w:val="both"/>
              <w:rPr>
                <w:rFonts w:eastAsia="Times New Roman" w:cs="Times New Roman"/>
                <w:b/>
                <w:bCs/>
                <w:color w:val="365F91"/>
                <w:szCs w:val="26"/>
                <w:lang w:eastAsia="ru-RU"/>
              </w:rPr>
            </w:pPr>
            <w:r>
              <w:rPr>
                <w:rFonts w:eastAsia="Times New Roman" w:cs="Times New Roman"/>
                <w:szCs w:val="26"/>
                <w:lang w:eastAsia="ru-RU"/>
              </w:rPr>
              <w:t>Конфликтная комиссия субъекта Российской Федерации</w:t>
            </w:r>
          </w:p>
        </w:tc>
      </w:tr>
      <w:tr w:rsidR="0044094B">
        <w:tc>
          <w:tcPr>
            <w:tcW w:w="963" w:type="pct"/>
          </w:tcPr>
          <w:p w:rsidR="0044094B" w:rsidRDefault="003A43E5">
            <w:pPr>
              <w:ind w:firstLine="0"/>
              <w:contextualSpacing/>
              <w:jc w:val="both"/>
              <w:rPr>
                <w:rFonts w:eastAsia="Times New Roman" w:cs="Times New Roman"/>
                <w:iCs/>
                <w:color w:val="000000"/>
                <w:szCs w:val="26"/>
                <w:lang w:eastAsia="ru-RU"/>
              </w:rPr>
            </w:pPr>
            <w:r>
              <w:rPr>
                <w:rFonts w:eastAsia="Times New Roman" w:cs="Times New Roman"/>
                <w:iCs/>
                <w:color w:val="000000"/>
                <w:szCs w:val="26"/>
                <w:lang w:eastAsia="ru-RU"/>
              </w:rPr>
              <w:t>Калибровочный лист</w:t>
            </w:r>
          </w:p>
        </w:tc>
        <w:tc>
          <w:tcPr>
            <w:tcW w:w="4037" w:type="pct"/>
          </w:tcPr>
          <w:p w:rsidR="0044094B" w:rsidRPr="008735D9" w:rsidRDefault="0044094B" w:rsidP="003A43E5">
            <w:pPr>
              <w:ind w:firstLine="12"/>
              <w:contextualSpacing/>
              <w:jc w:val="both"/>
            </w:pPr>
            <w:r w:rsidRPr="008735D9">
              <w:rPr>
                <w:rFonts w:eastAsia="Times New Roman" w:cs="Times New Roman"/>
                <w:szCs w:val="26"/>
                <w:lang w:eastAsia="ru-RU"/>
              </w:rPr>
              <w:t xml:space="preserve">Тестовая страница границ печати, </w:t>
            </w:r>
            <w:r w:rsidR="003A43E5" w:rsidRPr="008735D9">
              <w:rPr>
                <w:rFonts w:eastAsia="Times New Roman" w:cs="Times New Roman"/>
                <w:szCs w:val="26"/>
                <w:lang w:eastAsia="ru-RU"/>
              </w:rPr>
              <w:t xml:space="preserve">которая </w:t>
            </w:r>
            <w:r w:rsidRPr="008735D9">
              <w:rPr>
                <w:rFonts w:eastAsia="Times New Roman" w:cs="Times New Roman"/>
                <w:szCs w:val="26"/>
                <w:lang w:eastAsia="ru-RU"/>
              </w:rPr>
              <w:t>отража</w:t>
            </w:r>
            <w:r w:rsidR="003A43E5" w:rsidRPr="008735D9">
              <w:rPr>
                <w:rFonts w:eastAsia="Times New Roman" w:cs="Times New Roman"/>
                <w:szCs w:val="26"/>
                <w:lang w:eastAsia="ru-RU"/>
              </w:rPr>
              <w:t>ет</w:t>
            </w:r>
            <w:r w:rsidRPr="008735D9">
              <w:rPr>
                <w:rFonts w:eastAsia="Times New Roman" w:cs="Times New Roman"/>
                <w:szCs w:val="26"/>
                <w:lang w:eastAsia="ru-RU"/>
              </w:rPr>
              <w:t xml:space="preserve"> качество настройки принтера станции печати</w:t>
            </w:r>
            <w:r w:rsidR="003A43E5" w:rsidRPr="008735D9">
              <w:rPr>
                <w:rFonts w:eastAsia="Times New Roman" w:cs="Times New Roman"/>
                <w:szCs w:val="26"/>
                <w:lang w:eastAsia="ru-RU"/>
              </w:rPr>
              <w:t>, а также</w:t>
            </w:r>
            <w:r w:rsidRPr="008735D9">
              <w:rPr>
                <w:rFonts w:eastAsia="Times New Roman" w:cs="Times New Roman"/>
                <w:szCs w:val="26"/>
                <w:lang w:eastAsia="ru-RU"/>
              </w:rPr>
              <w:t xml:space="preserve"> используе</w:t>
            </w:r>
            <w:r w:rsidR="003A43E5" w:rsidRPr="008735D9">
              <w:rPr>
                <w:rFonts w:eastAsia="Times New Roman" w:cs="Times New Roman"/>
                <w:szCs w:val="26"/>
                <w:lang w:eastAsia="ru-RU"/>
              </w:rPr>
              <w:t>тся</w:t>
            </w:r>
            <w:r w:rsidRPr="008735D9">
              <w:rPr>
                <w:rFonts w:eastAsia="Times New Roman" w:cs="Times New Roman"/>
                <w:szCs w:val="26"/>
                <w:lang w:eastAsia="ru-RU"/>
              </w:rPr>
              <w:t xml:space="preserve"> при настройке сканера для перевода в электронный вид бланков ответов, распечатанных на этой станции печати </w:t>
            </w:r>
          </w:p>
        </w:tc>
      </w:tr>
      <w:tr w:rsidR="0044094B">
        <w:tc>
          <w:tcPr>
            <w:tcW w:w="963" w:type="pct"/>
          </w:tcPr>
          <w:p w:rsidR="0044094B" w:rsidRDefault="003A43E5">
            <w:pPr>
              <w:ind w:firstLine="0"/>
              <w:contextualSpacing/>
              <w:jc w:val="both"/>
              <w:rPr>
                <w:rFonts w:eastAsia="Times New Roman" w:cs="Times New Roman"/>
                <w:iCs/>
                <w:color w:val="000000"/>
                <w:szCs w:val="26"/>
                <w:lang w:eastAsia="ru-RU"/>
              </w:rPr>
            </w:pPr>
            <w:r>
              <w:rPr>
                <w:rFonts w:eastAsia="Times New Roman" w:cs="Times New Roman"/>
                <w:color w:val="000000"/>
                <w:szCs w:val="26"/>
                <w:lang w:eastAsia="ru-RU"/>
              </w:rPr>
              <w:t>Контрольный лист</w:t>
            </w:r>
          </w:p>
        </w:tc>
        <w:tc>
          <w:tcPr>
            <w:tcW w:w="4037" w:type="pct"/>
          </w:tcPr>
          <w:p w:rsidR="0044094B" w:rsidRDefault="003A43E5">
            <w:pPr>
              <w:ind w:firstLine="12"/>
              <w:contextualSpacing/>
              <w:jc w:val="both"/>
              <w:rPr>
                <w:rFonts w:eastAsia="Times New Roman" w:cs="Times New Roman"/>
                <w:b/>
                <w:bCs/>
                <w:color w:val="365F91"/>
                <w:szCs w:val="26"/>
                <w:lang w:eastAsia="ru-RU"/>
              </w:rPr>
            </w:pPr>
            <w:r>
              <w:rPr>
                <w:rFonts w:eastAsia="Times New Roman" w:cs="Times New Roman"/>
                <w:iCs/>
                <w:color w:val="000000"/>
                <w:szCs w:val="26"/>
                <w:lang w:eastAsia="ru-RU"/>
              </w:rPr>
              <w:t>Последний лист ИК участника экзамена, содержащий сведения о бланке регистрации и номере КИМ</w:t>
            </w:r>
          </w:p>
        </w:tc>
      </w:tr>
      <w:tr w:rsidR="0044094B">
        <w:tc>
          <w:tcPr>
            <w:tcW w:w="963" w:type="pct"/>
          </w:tcPr>
          <w:p w:rsidR="0044094B" w:rsidRDefault="003A43E5">
            <w:pPr>
              <w:ind w:firstLine="0"/>
              <w:contextualSpacing/>
              <w:jc w:val="both"/>
              <w:rPr>
                <w:rFonts w:eastAsia="Times New Roman" w:cs="Times New Roman"/>
                <w:iCs/>
                <w:color w:val="000000"/>
                <w:szCs w:val="26"/>
                <w:lang w:eastAsia="ru-RU"/>
              </w:rPr>
            </w:pPr>
            <w:r>
              <w:rPr>
                <w:rFonts w:eastAsia="Times New Roman" w:cs="Times New Roman"/>
                <w:iCs/>
                <w:color w:val="000000"/>
                <w:szCs w:val="26"/>
                <w:lang w:eastAsia="ru-RU"/>
              </w:rPr>
              <w:t>Минпросвещения России</w:t>
            </w:r>
          </w:p>
        </w:tc>
        <w:tc>
          <w:tcPr>
            <w:tcW w:w="4037" w:type="pct"/>
          </w:tcPr>
          <w:p w:rsidR="0044094B" w:rsidRDefault="003A43E5">
            <w:pPr>
              <w:ind w:firstLine="12"/>
              <w:contextualSpacing/>
              <w:jc w:val="both"/>
              <w:rPr>
                <w:rFonts w:eastAsia="Times New Roman" w:cs="Times New Roman"/>
                <w:b/>
                <w:bCs/>
                <w:iCs/>
                <w:color w:val="000000"/>
                <w:szCs w:val="26"/>
                <w:lang w:eastAsia="ru-RU"/>
              </w:rPr>
            </w:pPr>
            <w:r>
              <w:rPr>
                <w:rFonts w:eastAsia="Times New Roman" w:cs="Times New Roman"/>
                <w:iCs/>
                <w:color w:val="000000"/>
                <w:szCs w:val="26"/>
                <w:lang w:eastAsia="ru-RU"/>
              </w:rPr>
              <w:t>Министерство просвещения Российской Федерации</w:t>
            </w:r>
          </w:p>
        </w:tc>
      </w:tr>
      <w:tr w:rsidR="0044094B">
        <w:tc>
          <w:tcPr>
            <w:tcW w:w="963" w:type="pct"/>
          </w:tcPr>
          <w:p w:rsidR="0044094B" w:rsidRDefault="003A43E5">
            <w:pPr>
              <w:ind w:firstLine="0"/>
              <w:contextualSpacing/>
              <w:jc w:val="both"/>
              <w:rPr>
                <w:rFonts w:eastAsia="Times New Roman" w:cs="Times New Roman"/>
                <w:color w:val="000000"/>
                <w:szCs w:val="26"/>
                <w:lang w:eastAsia="ru-RU"/>
              </w:rPr>
            </w:pPr>
            <w:r>
              <w:rPr>
                <w:rFonts w:eastAsia="Times New Roman" w:cs="Times New Roman"/>
                <w:color w:val="000000"/>
                <w:szCs w:val="26"/>
                <w:lang w:eastAsia="ru-RU"/>
              </w:rPr>
              <w:t>Образовательная организация</w:t>
            </w:r>
          </w:p>
        </w:tc>
        <w:tc>
          <w:tcPr>
            <w:tcW w:w="4037" w:type="pct"/>
          </w:tcPr>
          <w:p w:rsidR="0044094B" w:rsidRDefault="003A43E5">
            <w:pPr>
              <w:ind w:firstLine="12"/>
              <w:contextualSpacing/>
              <w:jc w:val="both"/>
              <w:rPr>
                <w:rFonts w:eastAsia="Times New Roman" w:cs="Times New Roman"/>
                <w:b/>
                <w:bCs/>
                <w:iCs/>
                <w:color w:val="000000"/>
                <w:szCs w:val="26"/>
                <w:lang w:eastAsia="ru-RU"/>
              </w:rPr>
            </w:pPr>
            <w:r>
              <w:rPr>
                <w:rFonts w:eastAsia="Times New Roman" w:cs="Times New Roman"/>
                <w:iCs/>
                <w:color w:val="000000"/>
                <w:szCs w:val="26"/>
                <w:lang w:eastAsia="ru-RU"/>
              </w:rPr>
              <w:t>Организация, осуществляющая образовательную деятельность по имеющей государственную аккредитацию образовательной программе</w:t>
            </w:r>
          </w:p>
        </w:tc>
      </w:tr>
      <w:tr w:rsidR="0044094B">
        <w:tc>
          <w:tcPr>
            <w:tcW w:w="963" w:type="pct"/>
          </w:tcPr>
          <w:p w:rsidR="0044094B" w:rsidRDefault="003A43E5">
            <w:pPr>
              <w:ind w:firstLine="0"/>
              <w:contextualSpacing/>
              <w:jc w:val="both"/>
              <w:rPr>
                <w:rFonts w:eastAsia="Times New Roman" w:cs="Times New Roman"/>
                <w:color w:val="000000"/>
                <w:szCs w:val="26"/>
                <w:lang w:eastAsia="ru-RU"/>
              </w:rPr>
            </w:pPr>
            <w:r>
              <w:rPr>
                <w:rFonts w:eastAsia="Times New Roman" w:cs="Times New Roman"/>
                <w:color w:val="000000"/>
                <w:szCs w:val="26"/>
                <w:lang w:eastAsia="ru-RU"/>
              </w:rPr>
              <w:t>ОИВ</w:t>
            </w:r>
          </w:p>
        </w:tc>
        <w:tc>
          <w:tcPr>
            <w:tcW w:w="4037" w:type="pct"/>
          </w:tcPr>
          <w:p w:rsidR="0044094B" w:rsidRDefault="003A43E5">
            <w:pPr>
              <w:ind w:firstLine="12"/>
              <w:contextualSpacing/>
              <w:jc w:val="both"/>
              <w:rPr>
                <w:rFonts w:eastAsia="Times New Roman" w:cs="Times New Roman"/>
                <w:iCs/>
                <w:color w:val="000000"/>
                <w:szCs w:val="26"/>
                <w:lang w:eastAsia="ru-RU"/>
              </w:rPr>
            </w:pPr>
            <w:r>
              <w:rPr>
                <w:rFonts w:eastAsia="Times New Roman" w:cs="Times New Roman"/>
                <w:szCs w:val="26"/>
                <w:lang w:eastAsia="ru-RU"/>
              </w:rPr>
              <w:t>Органы исполнительной власти субъектов Российской Федерации,</w:t>
            </w:r>
            <w:r>
              <w:rPr>
                <w:rFonts w:eastAsia="Times New Roman" w:cs="Times New Roman"/>
                <w:color w:val="000000"/>
                <w:szCs w:val="26"/>
                <w:lang w:eastAsia="ru-RU"/>
              </w:rPr>
              <w:t xml:space="preserve"> осуществляющие государственное управление в сфере образования</w:t>
            </w:r>
          </w:p>
        </w:tc>
      </w:tr>
      <w:tr w:rsidR="0044094B">
        <w:tc>
          <w:tcPr>
            <w:tcW w:w="963" w:type="pct"/>
          </w:tcPr>
          <w:p w:rsidR="0044094B" w:rsidRDefault="003A43E5">
            <w:pPr>
              <w:ind w:firstLine="0"/>
              <w:contextualSpacing/>
              <w:jc w:val="both"/>
              <w:rPr>
                <w:rFonts w:eastAsia="Times New Roman" w:cs="Times New Roman"/>
                <w:color w:val="000000"/>
                <w:szCs w:val="26"/>
                <w:lang w:eastAsia="ru-RU"/>
              </w:rPr>
            </w:pPr>
            <w:r>
              <w:rPr>
                <w:rFonts w:eastAsia="Times New Roman" w:cs="Times New Roman"/>
                <w:color w:val="000000"/>
                <w:szCs w:val="26"/>
                <w:lang w:eastAsia="ru-RU"/>
              </w:rPr>
              <w:t>Перевозчик ЭМ</w:t>
            </w:r>
          </w:p>
        </w:tc>
        <w:tc>
          <w:tcPr>
            <w:tcW w:w="4037" w:type="pct"/>
          </w:tcPr>
          <w:p w:rsidR="0044094B" w:rsidRDefault="003A43E5">
            <w:pPr>
              <w:ind w:firstLine="12"/>
              <w:contextualSpacing/>
              <w:jc w:val="both"/>
              <w:rPr>
                <w:rFonts w:eastAsia="Times New Roman" w:cs="Times New Roman"/>
                <w:szCs w:val="26"/>
                <w:lang w:eastAsia="ru-RU"/>
              </w:rPr>
            </w:pPr>
            <w:r>
              <w:rPr>
                <w:rFonts w:eastAsia="Times New Roman" w:cs="Times New Roman"/>
                <w:szCs w:val="26"/>
                <w:lang w:eastAsia="ru-RU"/>
              </w:rPr>
              <w:t>Организация, осуществляющая доставку  экзаменационных материалов</w:t>
            </w:r>
          </w:p>
        </w:tc>
      </w:tr>
      <w:tr w:rsidR="0044094B">
        <w:tc>
          <w:tcPr>
            <w:tcW w:w="963" w:type="pct"/>
          </w:tcPr>
          <w:p w:rsidR="0044094B" w:rsidRDefault="003A43E5">
            <w:pPr>
              <w:widowControl w:val="0"/>
              <w:ind w:firstLine="0"/>
              <w:contextualSpacing/>
              <w:rPr>
                <w:rFonts w:eastAsia="Times New Roman" w:cs="Times New Roman"/>
                <w:color w:val="000000"/>
                <w:szCs w:val="26"/>
                <w:lang w:eastAsia="ru-RU"/>
              </w:rPr>
            </w:pPr>
            <w:r>
              <w:rPr>
                <w:rFonts w:eastAsia="Times New Roman" w:cs="Times New Roman"/>
                <w:color w:val="000000"/>
                <w:szCs w:val="26"/>
                <w:lang w:eastAsia="ru-RU"/>
              </w:rPr>
              <w:t xml:space="preserve">Порядок </w:t>
            </w:r>
          </w:p>
        </w:tc>
        <w:tc>
          <w:tcPr>
            <w:tcW w:w="4037" w:type="pct"/>
            <w:vAlign w:val="center"/>
          </w:tcPr>
          <w:p w:rsidR="0044094B" w:rsidRDefault="003A43E5">
            <w:pPr>
              <w:widowControl w:val="0"/>
              <w:ind w:firstLine="12"/>
              <w:contextualSpacing/>
              <w:jc w:val="both"/>
              <w:rPr>
                <w:rFonts w:eastAsia="Times New Roman" w:cs="Times New Roman"/>
                <w:color w:val="000000"/>
                <w:szCs w:val="26"/>
                <w:lang w:eastAsia="ru-RU"/>
              </w:rPr>
            </w:pPr>
            <w:r>
              <w:rPr>
                <w:rFonts w:eastAsia="Times New Roman" w:cs="Times New Roman"/>
                <w:color w:val="000000"/>
                <w:szCs w:val="26"/>
                <w:lang w:eastAsia="ru-RU"/>
              </w:rPr>
              <w:t xml:space="preserve">Порядок проведения государственной итоговой аттестации по образовательным программам среднего общего образования, утвержденный приказом Минпросвещения России и Рособрнадзора от 07.11.2018 г. № 190/1512 (зарегистрирован Минюстом России 10.12.2018, регистрационный № 52952) </w:t>
            </w:r>
          </w:p>
        </w:tc>
      </w:tr>
      <w:tr w:rsidR="0044094B">
        <w:tc>
          <w:tcPr>
            <w:tcW w:w="963" w:type="pct"/>
          </w:tcPr>
          <w:p w:rsidR="0044094B" w:rsidRDefault="003A43E5">
            <w:pPr>
              <w:ind w:firstLine="0"/>
              <w:contextualSpacing/>
              <w:jc w:val="both"/>
              <w:rPr>
                <w:rFonts w:eastAsia="Times New Roman" w:cs="Times New Roman"/>
                <w:color w:val="000000"/>
                <w:szCs w:val="26"/>
                <w:lang w:eastAsia="ru-RU"/>
              </w:rPr>
            </w:pPr>
            <w:r>
              <w:rPr>
                <w:rFonts w:eastAsia="Times New Roman" w:cs="Times New Roman"/>
                <w:color w:val="000000"/>
                <w:szCs w:val="26"/>
                <w:lang w:eastAsia="ru-RU"/>
              </w:rPr>
              <w:t>ППЭ</w:t>
            </w:r>
          </w:p>
        </w:tc>
        <w:tc>
          <w:tcPr>
            <w:tcW w:w="4037" w:type="pct"/>
          </w:tcPr>
          <w:p w:rsidR="0044094B" w:rsidRDefault="003A43E5">
            <w:pPr>
              <w:ind w:firstLine="12"/>
              <w:contextualSpacing/>
              <w:jc w:val="both"/>
              <w:rPr>
                <w:rFonts w:eastAsia="Times New Roman" w:cs="Times New Roman"/>
                <w:iCs/>
                <w:color w:val="000000"/>
                <w:szCs w:val="26"/>
                <w:lang w:eastAsia="ru-RU"/>
              </w:rPr>
            </w:pPr>
            <w:r>
              <w:rPr>
                <w:rFonts w:eastAsia="Times New Roman" w:cs="Times New Roman"/>
                <w:iCs/>
                <w:color w:val="000000"/>
                <w:szCs w:val="26"/>
                <w:lang w:eastAsia="ru-RU"/>
              </w:rPr>
              <w:t>Пункт проведения экзаменов</w:t>
            </w:r>
          </w:p>
        </w:tc>
      </w:tr>
      <w:tr w:rsidR="0044094B">
        <w:tc>
          <w:tcPr>
            <w:tcW w:w="963" w:type="pct"/>
          </w:tcPr>
          <w:p w:rsidR="0044094B" w:rsidRDefault="003A43E5">
            <w:pPr>
              <w:ind w:firstLine="0"/>
              <w:contextualSpacing/>
              <w:jc w:val="both"/>
              <w:rPr>
                <w:rFonts w:eastAsia="Times New Roman" w:cs="Times New Roman"/>
                <w:iCs/>
                <w:color w:val="000000"/>
                <w:szCs w:val="26"/>
                <w:lang w:eastAsia="ru-RU"/>
              </w:rPr>
            </w:pPr>
            <w:r>
              <w:rPr>
                <w:rFonts w:eastAsia="Times New Roman" w:cs="Times New Roman"/>
                <w:iCs/>
                <w:color w:val="000000"/>
                <w:szCs w:val="26"/>
                <w:lang w:eastAsia="ru-RU"/>
              </w:rPr>
              <w:t>РИС</w:t>
            </w:r>
          </w:p>
        </w:tc>
        <w:tc>
          <w:tcPr>
            <w:tcW w:w="4037" w:type="pct"/>
          </w:tcPr>
          <w:p w:rsidR="0044094B" w:rsidRDefault="003A43E5">
            <w:pPr>
              <w:ind w:firstLine="12"/>
              <w:contextualSpacing/>
              <w:jc w:val="both"/>
              <w:rPr>
                <w:rFonts w:eastAsia="Times New Roman" w:cs="Times New Roman"/>
                <w:iCs/>
                <w:color w:val="000000"/>
                <w:szCs w:val="26"/>
                <w:lang w:eastAsia="ru-RU"/>
              </w:rPr>
            </w:pPr>
            <w:r>
              <w:rPr>
                <w:rFonts w:eastAsia="Times New Roman" w:cs="Times New Roman"/>
                <w:iCs/>
                <w:color w:val="000000"/>
                <w:szCs w:val="26"/>
                <w:lang w:eastAsia="ru-RU"/>
              </w:rPr>
              <w:t xml:space="preserve">Региональная информационная система обеспечения проведения </w:t>
            </w:r>
            <w:r>
              <w:rPr>
                <w:rFonts w:eastAsia="Times New Roman" w:cs="Times New Roman"/>
                <w:color w:val="000000"/>
                <w:szCs w:val="26"/>
                <w:lang w:eastAsia="ru-RU"/>
              </w:rPr>
              <w:t>государственной итоговой аттестации обучающихся, освоивших основные образовательные программы основного общего и среднего общего образования</w:t>
            </w:r>
          </w:p>
        </w:tc>
      </w:tr>
      <w:tr w:rsidR="0044094B">
        <w:tc>
          <w:tcPr>
            <w:tcW w:w="963" w:type="pct"/>
          </w:tcPr>
          <w:p w:rsidR="0044094B" w:rsidRDefault="003A43E5">
            <w:pPr>
              <w:ind w:firstLine="0"/>
              <w:contextualSpacing/>
              <w:jc w:val="both"/>
              <w:rPr>
                <w:rFonts w:eastAsia="Times New Roman" w:cs="Times New Roman"/>
                <w:iCs/>
                <w:color w:val="000000"/>
                <w:szCs w:val="26"/>
                <w:lang w:eastAsia="ru-RU"/>
              </w:rPr>
            </w:pPr>
            <w:r>
              <w:rPr>
                <w:rFonts w:eastAsia="Times New Roman" w:cs="Times New Roman"/>
                <w:iCs/>
                <w:color w:val="000000"/>
                <w:szCs w:val="26"/>
                <w:lang w:eastAsia="ru-RU"/>
              </w:rPr>
              <w:t>Рособрнадзор</w:t>
            </w:r>
          </w:p>
        </w:tc>
        <w:tc>
          <w:tcPr>
            <w:tcW w:w="4037" w:type="pct"/>
          </w:tcPr>
          <w:p w:rsidR="0044094B" w:rsidRDefault="003A43E5">
            <w:pPr>
              <w:ind w:firstLine="12"/>
              <w:contextualSpacing/>
              <w:jc w:val="both"/>
              <w:rPr>
                <w:rFonts w:eastAsia="Times New Roman" w:cs="Times New Roman"/>
                <w:iCs/>
                <w:color w:val="000000"/>
                <w:szCs w:val="26"/>
                <w:lang w:eastAsia="ru-RU"/>
              </w:rPr>
            </w:pPr>
            <w:r>
              <w:rPr>
                <w:rFonts w:eastAsia="Times New Roman" w:cs="Times New Roman"/>
                <w:iCs/>
                <w:color w:val="000000"/>
                <w:szCs w:val="26"/>
                <w:lang w:eastAsia="ru-RU"/>
              </w:rPr>
              <w:t>Федеральная служба по надзору в сфере образования и науки</w:t>
            </w:r>
          </w:p>
        </w:tc>
      </w:tr>
      <w:tr w:rsidR="0044094B">
        <w:tc>
          <w:tcPr>
            <w:tcW w:w="963" w:type="pct"/>
          </w:tcPr>
          <w:p w:rsidR="0044094B" w:rsidRDefault="003A43E5">
            <w:pPr>
              <w:ind w:firstLine="0"/>
              <w:contextualSpacing/>
              <w:jc w:val="both"/>
              <w:rPr>
                <w:rFonts w:eastAsia="Times New Roman" w:cs="Times New Roman"/>
                <w:color w:val="000000"/>
                <w:szCs w:val="26"/>
                <w:lang w:eastAsia="ru-RU"/>
              </w:rPr>
            </w:pPr>
            <w:r>
              <w:rPr>
                <w:rFonts w:eastAsia="Times New Roman" w:cs="Times New Roman"/>
                <w:color w:val="000000"/>
                <w:szCs w:val="26"/>
                <w:lang w:eastAsia="ru-RU"/>
              </w:rPr>
              <w:t>РЦОИ</w:t>
            </w:r>
          </w:p>
        </w:tc>
        <w:tc>
          <w:tcPr>
            <w:tcW w:w="4037" w:type="pct"/>
          </w:tcPr>
          <w:p w:rsidR="0044094B" w:rsidRDefault="003A43E5">
            <w:pPr>
              <w:ind w:firstLine="12"/>
              <w:contextualSpacing/>
              <w:jc w:val="both"/>
              <w:rPr>
                <w:rFonts w:eastAsia="Times New Roman" w:cs="Times New Roman"/>
                <w:iCs/>
                <w:color w:val="000000"/>
                <w:szCs w:val="26"/>
                <w:lang w:eastAsia="ru-RU"/>
              </w:rPr>
            </w:pPr>
            <w:r>
              <w:rPr>
                <w:rFonts w:eastAsia="Times New Roman" w:cs="Times New Roman"/>
                <w:iCs/>
                <w:color w:val="000000"/>
                <w:szCs w:val="26"/>
                <w:lang w:eastAsia="ru-RU"/>
              </w:rPr>
              <w:t xml:space="preserve">Региональный центр обработки информации субъекта Российской </w:t>
            </w:r>
            <w:r>
              <w:rPr>
                <w:rFonts w:eastAsia="Times New Roman" w:cs="Times New Roman"/>
                <w:iCs/>
                <w:color w:val="000000"/>
                <w:szCs w:val="26"/>
                <w:lang w:eastAsia="ru-RU"/>
              </w:rPr>
              <w:lastRenderedPageBreak/>
              <w:t>Федерации</w:t>
            </w:r>
          </w:p>
        </w:tc>
      </w:tr>
      <w:tr w:rsidR="0044094B">
        <w:tc>
          <w:tcPr>
            <w:tcW w:w="963" w:type="pct"/>
          </w:tcPr>
          <w:p w:rsidR="0044094B" w:rsidRDefault="003A43E5">
            <w:pPr>
              <w:ind w:firstLine="0"/>
              <w:contextualSpacing/>
              <w:jc w:val="both"/>
              <w:rPr>
                <w:rFonts w:eastAsia="Times New Roman" w:cs="Times New Roman"/>
                <w:color w:val="000000"/>
                <w:szCs w:val="26"/>
                <w:lang w:eastAsia="ru-RU"/>
              </w:rPr>
            </w:pPr>
            <w:r>
              <w:rPr>
                <w:rFonts w:eastAsia="Times New Roman" w:cs="Times New Roman"/>
                <w:color w:val="000000"/>
                <w:szCs w:val="26"/>
                <w:lang w:eastAsia="ru-RU"/>
              </w:rPr>
              <w:lastRenderedPageBreak/>
              <w:t>Сеть «Интернет»</w:t>
            </w:r>
          </w:p>
        </w:tc>
        <w:tc>
          <w:tcPr>
            <w:tcW w:w="4037" w:type="pct"/>
          </w:tcPr>
          <w:p w:rsidR="0044094B" w:rsidRDefault="003A43E5">
            <w:pPr>
              <w:ind w:firstLine="12"/>
              <w:contextualSpacing/>
              <w:jc w:val="both"/>
              <w:rPr>
                <w:rFonts w:eastAsia="Times New Roman" w:cs="Times New Roman"/>
                <w:iCs/>
                <w:color w:val="000000"/>
                <w:szCs w:val="26"/>
                <w:lang w:eastAsia="ru-RU"/>
              </w:rPr>
            </w:pPr>
            <w:r>
              <w:rPr>
                <w:rFonts w:eastAsia="Times New Roman" w:cs="Times New Roman"/>
                <w:iCs/>
                <w:color w:val="000000"/>
                <w:szCs w:val="26"/>
                <w:lang w:eastAsia="ru-RU"/>
              </w:rPr>
              <w:t>Информационно-телекоммуникационная сеть «Интернет»</w:t>
            </w:r>
          </w:p>
        </w:tc>
      </w:tr>
      <w:tr w:rsidR="0044094B">
        <w:tc>
          <w:tcPr>
            <w:tcW w:w="963" w:type="pct"/>
          </w:tcPr>
          <w:p w:rsidR="0044094B" w:rsidRDefault="003A43E5">
            <w:pPr>
              <w:ind w:firstLine="0"/>
              <w:contextualSpacing/>
              <w:jc w:val="both"/>
              <w:rPr>
                <w:rFonts w:eastAsia="Times New Roman" w:cs="Times New Roman"/>
                <w:color w:val="000000"/>
                <w:szCs w:val="26"/>
                <w:lang w:eastAsia="ru-RU"/>
              </w:rPr>
            </w:pPr>
            <w:r>
              <w:rPr>
                <w:rFonts w:eastAsia="Times New Roman" w:cs="Times New Roman"/>
                <w:color w:val="000000"/>
                <w:szCs w:val="26"/>
                <w:lang w:eastAsia="ru-RU"/>
              </w:rPr>
              <w:t>Система мониторинга готовности ППЭ</w:t>
            </w:r>
          </w:p>
        </w:tc>
        <w:tc>
          <w:tcPr>
            <w:tcW w:w="4037" w:type="pct"/>
          </w:tcPr>
          <w:p w:rsidR="0044094B" w:rsidRDefault="003A43E5">
            <w:pPr>
              <w:ind w:firstLine="12"/>
              <w:contextualSpacing/>
              <w:jc w:val="both"/>
              <w:rPr>
                <w:rFonts w:eastAsia="Times New Roman" w:cs="Times New Roman"/>
                <w:iCs/>
                <w:color w:val="000000"/>
                <w:szCs w:val="26"/>
                <w:lang w:eastAsia="ru-RU"/>
              </w:rPr>
            </w:pPr>
            <w:r>
              <w:rPr>
                <w:rFonts w:eastAsia="Times New Roman" w:cs="Times New Roman"/>
                <w:color w:val="000000"/>
              </w:rPr>
              <w:t>Интернет-ресурс, взаимодействующий со станицей авторизации в ППЭ в части сбора сведений о подготовке и проведении экзамена в ППЭ и обеспечивающий отображение указанных сведений и формирование отчётов на их основе для зарегистрированных пользователей регионального и федерального уровней</w:t>
            </w:r>
          </w:p>
        </w:tc>
      </w:tr>
      <w:tr w:rsidR="0044094B">
        <w:tc>
          <w:tcPr>
            <w:tcW w:w="963" w:type="pct"/>
          </w:tcPr>
          <w:p w:rsidR="0044094B" w:rsidRDefault="003A43E5">
            <w:pPr>
              <w:ind w:firstLine="0"/>
              <w:contextualSpacing/>
              <w:jc w:val="both"/>
              <w:rPr>
                <w:rFonts w:eastAsia="Times New Roman" w:cs="Times New Roman"/>
                <w:color w:val="000000"/>
                <w:szCs w:val="26"/>
                <w:lang w:eastAsia="ru-RU"/>
              </w:rPr>
            </w:pPr>
            <w:r>
              <w:rPr>
                <w:rFonts w:eastAsia="Times New Roman" w:cs="Times New Roman"/>
                <w:color w:val="000000"/>
                <w:szCs w:val="26"/>
                <w:lang w:eastAsia="ru-RU"/>
              </w:rPr>
              <w:t>Специализированный федеральный портал</w:t>
            </w:r>
          </w:p>
        </w:tc>
        <w:tc>
          <w:tcPr>
            <w:tcW w:w="4037" w:type="pct"/>
          </w:tcPr>
          <w:p w:rsidR="0044094B" w:rsidRDefault="003A43E5">
            <w:pPr>
              <w:ind w:firstLine="12"/>
              <w:contextualSpacing/>
              <w:jc w:val="both"/>
              <w:rPr>
                <w:rFonts w:eastAsia="Times New Roman" w:cs="Times New Roman"/>
                <w:iCs/>
                <w:color w:val="000000"/>
                <w:szCs w:val="26"/>
                <w:lang w:eastAsia="ru-RU"/>
              </w:rPr>
            </w:pPr>
            <w:r>
              <w:rPr>
                <w:rFonts w:eastAsia="Times New Roman" w:cs="Times New Roman"/>
                <w:color w:val="000000"/>
              </w:rPr>
              <w:t>Федеральный портал распространения ключевой информации — интернет-ресурс, взаимодействующий со станцией авторизации в ППЭ и обеспечивающий авторизацию членов ГЭК и передачу сведений об авторизации в систему мониторинга готовности ППЭ, передачу ключей доступа в день проведения экзамена авторизованным членам ГЭК, получение электронных актов и журналов для передачи в систему мониторинга готовности ППЭ, передачу настроек подключения к серверу РЦОИ</w:t>
            </w:r>
          </w:p>
        </w:tc>
      </w:tr>
      <w:tr w:rsidR="0044094B">
        <w:tc>
          <w:tcPr>
            <w:tcW w:w="963" w:type="pct"/>
          </w:tcPr>
          <w:p w:rsidR="0044094B" w:rsidRDefault="003A43E5">
            <w:pPr>
              <w:ind w:firstLine="0"/>
              <w:contextualSpacing/>
              <w:jc w:val="both"/>
              <w:rPr>
                <w:rFonts w:eastAsia="Times New Roman" w:cs="Times New Roman"/>
                <w:color w:val="000000"/>
                <w:szCs w:val="26"/>
                <w:lang w:eastAsia="ru-RU"/>
              </w:rPr>
            </w:pPr>
            <w:r>
              <w:rPr>
                <w:rFonts w:eastAsia="Times New Roman" w:cs="Times New Roman"/>
                <w:color w:val="000000"/>
                <w:szCs w:val="26"/>
                <w:lang w:eastAsia="ru-RU"/>
              </w:rPr>
              <w:t>Участники ГИА</w:t>
            </w:r>
          </w:p>
        </w:tc>
        <w:tc>
          <w:tcPr>
            <w:tcW w:w="4037" w:type="pct"/>
          </w:tcPr>
          <w:p w:rsidR="0044094B" w:rsidRDefault="003A43E5">
            <w:pPr>
              <w:ind w:firstLine="12"/>
              <w:contextualSpacing/>
              <w:jc w:val="both"/>
              <w:rPr>
                <w:rFonts w:eastAsia="Times New Roman" w:cs="Times New Roman"/>
                <w:iCs/>
                <w:color w:val="000000"/>
                <w:szCs w:val="26"/>
                <w:lang w:eastAsia="ru-RU"/>
              </w:rPr>
            </w:pPr>
            <w:r>
              <w:rPr>
                <w:rFonts w:eastAsia="Times New Roman" w:cs="Times New Roman"/>
                <w:iCs/>
                <w:color w:val="000000"/>
                <w:szCs w:val="26"/>
                <w:lang w:eastAsia="ru-RU"/>
              </w:rPr>
              <w:t>Обучающиеся по образовательным программам среднего общего образования, допущенные в установленном порядке к ГИА; экстерны, допущенные в установленном порядке к ГИА</w:t>
            </w:r>
          </w:p>
        </w:tc>
      </w:tr>
      <w:tr w:rsidR="0044094B">
        <w:tc>
          <w:tcPr>
            <w:tcW w:w="963" w:type="pct"/>
          </w:tcPr>
          <w:p w:rsidR="0044094B" w:rsidRDefault="003A43E5">
            <w:pPr>
              <w:ind w:firstLine="0"/>
              <w:contextualSpacing/>
              <w:jc w:val="both"/>
              <w:rPr>
                <w:rFonts w:eastAsia="Times New Roman" w:cs="Times New Roman"/>
                <w:color w:val="000000"/>
                <w:szCs w:val="26"/>
                <w:lang w:eastAsia="ru-RU"/>
              </w:rPr>
            </w:pPr>
            <w:r>
              <w:rPr>
                <w:rFonts w:eastAsia="Times New Roman" w:cs="Times New Roman"/>
                <w:color w:val="000000"/>
                <w:szCs w:val="26"/>
                <w:lang w:eastAsia="ru-RU"/>
              </w:rPr>
              <w:t>Участники ЕГЭ</w:t>
            </w:r>
          </w:p>
        </w:tc>
        <w:tc>
          <w:tcPr>
            <w:tcW w:w="4037" w:type="pct"/>
          </w:tcPr>
          <w:p w:rsidR="0044094B" w:rsidRDefault="003A43E5">
            <w:pPr>
              <w:ind w:firstLine="12"/>
              <w:contextualSpacing/>
              <w:jc w:val="both"/>
              <w:rPr>
                <w:b/>
                <w:i/>
                <w:color w:val="000000"/>
                <w:szCs w:val="26"/>
              </w:rPr>
            </w:pPr>
            <w:r>
              <w:rPr>
                <w:rFonts w:eastAsia="Times New Roman" w:cs="Times New Roman"/>
                <w:iCs/>
                <w:color w:val="000000"/>
                <w:szCs w:val="26"/>
                <w:lang w:eastAsia="ru-RU"/>
              </w:rPr>
              <w:t>Лица, освоившие образовательные программы среднего общего образования в предыдущие годы, и имеющие документ об образовании, подтверждающий получение среднего общего образования (или образовательные программы среднего (полного) общего образования – для лиц, получивших документ об образовании, подтверждающий получение среднего (полного) общего образования, до 1 сентября 2013 года) и (или) подтверждающий получение среднего профессионального образования, а также лица, имеющие среднее общее образование, полученное в иностранных организациях, осуществляющих образовательную деятельность (вместе – выпускники прошлых лет); обучающиеся по образовательным программам среднего профессионального образования, не имеющие среднего общего образования; обучающиеся, получающие среднее общее образование в иностранных организациях, осуществляющих образовательную деятельность</w:t>
            </w:r>
          </w:p>
        </w:tc>
      </w:tr>
      <w:tr w:rsidR="0044094B">
        <w:tc>
          <w:tcPr>
            <w:tcW w:w="963" w:type="pct"/>
          </w:tcPr>
          <w:p w:rsidR="0044094B" w:rsidRDefault="003A43E5">
            <w:pPr>
              <w:ind w:firstLine="0"/>
              <w:contextualSpacing/>
              <w:jc w:val="both"/>
              <w:rPr>
                <w:rFonts w:eastAsia="Times New Roman" w:cs="Times New Roman"/>
                <w:color w:val="000000"/>
                <w:szCs w:val="26"/>
                <w:lang w:eastAsia="ru-RU"/>
              </w:rPr>
            </w:pPr>
            <w:r>
              <w:rPr>
                <w:rFonts w:eastAsia="Times New Roman" w:cs="Times New Roman"/>
                <w:color w:val="000000"/>
                <w:szCs w:val="26"/>
                <w:lang w:eastAsia="ru-RU"/>
              </w:rPr>
              <w:t>Участники экзаменов</w:t>
            </w:r>
          </w:p>
        </w:tc>
        <w:tc>
          <w:tcPr>
            <w:tcW w:w="4037" w:type="pct"/>
          </w:tcPr>
          <w:p w:rsidR="0044094B" w:rsidRDefault="003A43E5">
            <w:pPr>
              <w:ind w:firstLine="12"/>
              <w:contextualSpacing/>
              <w:jc w:val="both"/>
              <w:rPr>
                <w:rFonts w:eastAsia="Times New Roman" w:cs="Times New Roman"/>
                <w:iCs/>
                <w:color w:val="000000"/>
                <w:szCs w:val="26"/>
                <w:lang w:eastAsia="ru-RU"/>
              </w:rPr>
            </w:pPr>
            <w:r>
              <w:rPr>
                <w:rFonts w:eastAsia="Times New Roman" w:cs="Times New Roman"/>
                <w:iCs/>
                <w:color w:val="000000"/>
                <w:szCs w:val="26"/>
                <w:lang w:eastAsia="ru-RU"/>
              </w:rPr>
              <w:t>Участники ГИА и участники ЕГЭ</w:t>
            </w:r>
          </w:p>
        </w:tc>
      </w:tr>
      <w:tr w:rsidR="0044094B">
        <w:tc>
          <w:tcPr>
            <w:tcW w:w="963" w:type="pct"/>
          </w:tcPr>
          <w:p w:rsidR="0044094B" w:rsidRDefault="003A43E5">
            <w:pPr>
              <w:ind w:firstLine="0"/>
              <w:contextualSpacing/>
              <w:jc w:val="both"/>
              <w:rPr>
                <w:rFonts w:eastAsia="Times New Roman" w:cs="Times New Roman"/>
                <w:iCs/>
                <w:color w:val="000000"/>
                <w:szCs w:val="26"/>
                <w:lang w:eastAsia="ru-RU"/>
              </w:rPr>
            </w:pPr>
            <w:r>
              <w:rPr>
                <w:rFonts w:eastAsia="Times New Roman" w:cs="Times New Roman"/>
                <w:iCs/>
                <w:color w:val="000000"/>
                <w:szCs w:val="26"/>
                <w:lang w:eastAsia="ru-RU"/>
              </w:rPr>
              <w:t xml:space="preserve">Участники экзаменов с ОВЗ, участники экзаменов </w:t>
            </w:r>
          </w:p>
          <w:p w:rsidR="0044094B" w:rsidRDefault="003A43E5">
            <w:pPr>
              <w:ind w:firstLine="0"/>
              <w:contextualSpacing/>
              <w:jc w:val="both"/>
              <w:rPr>
                <w:rFonts w:eastAsia="Times New Roman" w:cs="Times New Roman"/>
                <w:iCs/>
                <w:color w:val="000000"/>
                <w:szCs w:val="26"/>
                <w:lang w:eastAsia="ru-RU"/>
              </w:rPr>
            </w:pPr>
            <w:r>
              <w:rPr>
                <w:rFonts w:cs="Times New Roman"/>
                <w:szCs w:val="26"/>
              </w:rPr>
              <w:t>–</w:t>
            </w:r>
            <w:r>
              <w:rPr>
                <w:rFonts w:eastAsia="Times New Roman" w:cs="Times New Roman"/>
                <w:iCs/>
                <w:color w:val="000000"/>
                <w:szCs w:val="26"/>
                <w:lang w:eastAsia="ru-RU"/>
              </w:rPr>
              <w:t>дети-инвалиды и инвалиды</w:t>
            </w:r>
          </w:p>
        </w:tc>
        <w:tc>
          <w:tcPr>
            <w:tcW w:w="4037" w:type="pct"/>
          </w:tcPr>
          <w:p w:rsidR="0044094B" w:rsidRDefault="003A43E5">
            <w:pPr>
              <w:ind w:firstLine="12"/>
              <w:contextualSpacing/>
              <w:jc w:val="both"/>
              <w:rPr>
                <w:rFonts w:eastAsia="Times New Roman" w:cs="Times New Roman"/>
                <w:iCs/>
                <w:color w:val="000000"/>
                <w:szCs w:val="26"/>
                <w:lang w:eastAsia="ru-RU"/>
              </w:rPr>
            </w:pPr>
            <w:r>
              <w:rPr>
                <w:rFonts w:eastAsia="Times New Roman" w:cs="Times New Roman"/>
                <w:iCs/>
                <w:color w:val="000000"/>
                <w:szCs w:val="26"/>
                <w:lang w:eastAsia="ru-RU"/>
              </w:rPr>
              <w:t>Участники ГИА с ограниченными возможностями здоровья; участники ЕГЭ с ограниченными возможностями здоровья; участники ГИА – дети-инвалиды и инвалиды; участники ЕГЭ – дети-инвалиды и инвалиды</w:t>
            </w:r>
          </w:p>
        </w:tc>
      </w:tr>
      <w:tr w:rsidR="0044094B">
        <w:tc>
          <w:tcPr>
            <w:tcW w:w="963" w:type="pct"/>
          </w:tcPr>
          <w:p w:rsidR="0044094B" w:rsidRDefault="003A43E5">
            <w:pPr>
              <w:ind w:firstLine="0"/>
              <w:contextualSpacing/>
              <w:jc w:val="both"/>
              <w:rPr>
                <w:rFonts w:eastAsia="Times New Roman" w:cs="Times New Roman"/>
                <w:iCs/>
                <w:color w:val="000000"/>
                <w:szCs w:val="26"/>
                <w:lang w:eastAsia="ru-RU"/>
              </w:rPr>
            </w:pPr>
            <w:r>
              <w:rPr>
                <w:rFonts w:eastAsia="Times New Roman" w:cs="Times New Roman"/>
                <w:iCs/>
                <w:color w:val="000000"/>
                <w:szCs w:val="26"/>
                <w:lang w:eastAsia="ru-RU"/>
              </w:rPr>
              <w:t>Штаб ППЭ</w:t>
            </w:r>
          </w:p>
        </w:tc>
        <w:tc>
          <w:tcPr>
            <w:tcW w:w="4037" w:type="pct"/>
          </w:tcPr>
          <w:p w:rsidR="0044094B" w:rsidRDefault="003A43E5">
            <w:pPr>
              <w:ind w:firstLine="12"/>
              <w:contextualSpacing/>
              <w:jc w:val="both"/>
              <w:rPr>
                <w:rFonts w:eastAsia="Times New Roman" w:cs="Times New Roman"/>
                <w:iCs/>
                <w:color w:val="000000"/>
                <w:szCs w:val="26"/>
                <w:lang w:eastAsia="ru-RU"/>
              </w:rPr>
            </w:pPr>
            <w:r>
              <w:rPr>
                <w:rFonts w:eastAsia="Times New Roman" w:cs="Times New Roman"/>
                <w:iCs/>
                <w:color w:val="000000"/>
                <w:szCs w:val="26"/>
                <w:lang w:eastAsia="ru-RU"/>
              </w:rPr>
              <w:t>Специально отведенное помещение (аудитория) в ППЭ для руководителя ППЭ,</w:t>
            </w:r>
            <w:r>
              <w:rPr>
                <w:szCs w:val="26"/>
              </w:rPr>
              <w:t xml:space="preserve"> </w:t>
            </w:r>
            <w:r>
              <w:rPr>
                <w:rFonts w:eastAsia="Times New Roman" w:cs="Times New Roman"/>
                <w:iCs/>
                <w:color w:val="000000"/>
                <w:szCs w:val="26"/>
                <w:lang w:eastAsia="ru-RU"/>
              </w:rPr>
              <w:t>оборудованное телефонной связью, принтером и персональным компьютером с необходимым программным обеспечением и средствами защиты информации, а также сканером                        (в случае если по решению ГЭК сканирование экзаменационных работ участников экзамена проводится в помещении для руководителя ППЭ)</w:t>
            </w:r>
          </w:p>
        </w:tc>
      </w:tr>
      <w:tr w:rsidR="0044094B">
        <w:tc>
          <w:tcPr>
            <w:tcW w:w="963" w:type="pct"/>
          </w:tcPr>
          <w:p w:rsidR="0044094B" w:rsidRDefault="003A43E5">
            <w:pPr>
              <w:ind w:firstLine="0"/>
              <w:contextualSpacing/>
              <w:jc w:val="both"/>
              <w:rPr>
                <w:rFonts w:eastAsia="Times New Roman" w:cs="Times New Roman"/>
                <w:iCs/>
                <w:color w:val="000000"/>
                <w:szCs w:val="26"/>
                <w:lang w:eastAsia="ru-RU"/>
              </w:rPr>
            </w:pPr>
            <w:r>
              <w:rPr>
                <w:rFonts w:eastAsia="Times New Roman" w:cs="Times New Roman"/>
                <w:iCs/>
                <w:color w:val="000000"/>
                <w:szCs w:val="26"/>
                <w:lang w:eastAsia="ru-RU"/>
              </w:rPr>
              <w:t>Экстерны</w:t>
            </w:r>
          </w:p>
        </w:tc>
        <w:tc>
          <w:tcPr>
            <w:tcW w:w="4037" w:type="pct"/>
          </w:tcPr>
          <w:p w:rsidR="0044094B" w:rsidRDefault="003A43E5">
            <w:pPr>
              <w:ind w:firstLine="12"/>
              <w:contextualSpacing/>
              <w:jc w:val="both"/>
              <w:rPr>
                <w:rFonts w:eastAsia="Times New Roman" w:cs="Times New Roman"/>
                <w:iCs/>
                <w:color w:val="000000"/>
                <w:szCs w:val="26"/>
                <w:lang w:eastAsia="ru-RU"/>
              </w:rPr>
            </w:pPr>
            <w:r>
              <w:rPr>
                <w:rFonts w:eastAsia="Times New Roman" w:cs="Times New Roman"/>
                <w:iCs/>
                <w:color w:val="000000"/>
                <w:szCs w:val="26"/>
                <w:lang w:eastAsia="ru-RU"/>
              </w:rPr>
              <w:t>Лица, осваивающие образовательные программы среднего общего образования в форме самообразования или семейного образования, либо лица, обучающиеся по не имеющим государственной аккредитации образовательным программам среднего общего образования, в том числе обучающиеся по образовательным программам среднего профессионального образования, получающие среднее общее образование по не имеющим государственную аккредитацию образовательным программам среднего общего образования, проходящие ГИА экстерном в организации, осуществляющей образовательную деятельность по имеющим государственную аккредитацию образовательным программам среднего общего образования, в формах, устанавливаемых Порядком</w:t>
            </w:r>
          </w:p>
        </w:tc>
      </w:tr>
      <w:tr w:rsidR="0044094B">
        <w:tc>
          <w:tcPr>
            <w:tcW w:w="963" w:type="pct"/>
          </w:tcPr>
          <w:p w:rsidR="0044094B" w:rsidRDefault="003A43E5">
            <w:pPr>
              <w:ind w:firstLine="0"/>
              <w:contextualSpacing/>
              <w:jc w:val="both"/>
              <w:rPr>
                <w:rFonts w:eastAsia="Times New Roman" w:cs="Times New Roman"/>
                <w:iCs/>
                <w:color w:val="000000"/>
                <w:szCs w:val="26"/>
                <w:lang w:eastAsia="ru-RU"/>
              </w:rPr>
            </w:pPr>
            <w:r>
              <w:rPr>
                <w:rFonts w:eastAsia="Times New Roman" w:cs="Times New Roman"/>
                <w:iCs/>
                <w:color w:val="000000"/>
                <w:szCs w:val="26"/>
                <w:lang w:eastAsia="ru-RU"/>
              </w:rPr>
              <w:t>ЭМ</w:t>
            </w:r>
          </w:p>
        </w:tc>
        <w:tc>
          <w:tcPr>
            <w:tcW w:w="4037" w:type="pct"/>
          </w:tcPr>
          <w:p w:rsidR="0044094B" w:rsidRDefault="003A43E5">
            <w:pPr>
              <w:ind w:firstLine="12"/>
              <w:contextualSpacing/>
              <w:jc w:val="both"/>
              <w:rPr>
                <w:rFonts w:eastAsia="Times New Roman" w:cs="Times New Roman"/>
                <w:iCs/>
                <w:color w:val="000000"/>
                <w:szCs w:val="26"/>
                <w:lang w:eastAsia="ru-RU"/>
              </w:rPr>
            </w:pPr>
            <w:r>
              <w:rPr>
                <w:rFonts w:eastAsia="Times New Roman" w:cs="Times New Roman"/>
                <w:iCs/>
                <w:color w:val="000000"/>
                <w:szCs w:val="26"/>
                <w:lang w:eastAsia="ru-RU"/>
              </w:rPr>
              <w:t>Экзаменационные материалы ЕГЭ</w:t>
            </w:r>
          </w:p>
        </w:tc>
      </w:tr>
      <w:tr w:rsidR="0044094B">
        <w:trPr>
          <w:trHeight w:val="299"/>
        </w:trPr>
        <w:tc>
          <w:tcPr>
            <w:tcW w:w="963" w:type="pct"/>
            <w:vMerge w:val="restart"/>
          </w:tcPr>
          <w:p w:rsidR="0044094B" w:rsidRDefault="003A43E5">
            <w:pPr>
              <w:ind w:firstLine="0"/>
              <w:contextualSpacing/>
              <w:jc w:val="both"/>
              <w:rPr>
                <w:rFonts w:eastAsia="Times New Roman" w:cs="Times New Roman"/>
                <w:color w:val="000000"/>
                <w:highlight w:val="yellow"/>
              </w:rPr>
            </w:pPr>
            <w:r w:rsidRPr="008735D9">
              <w:rPr>
                <w:rFonts w:eastAsia="Times New Roman" w:cs="Times New Roman"/>
                <w:iCs/>
                <w:color w:val="000000"/>
                <w:szCs w:val="26"/>
                <w:lang w:eastAsia="ru-RU"/>
              </w:rPr>
              <w:t>Эталонный калибровочный лист</w:t>
            </w:r>
          </w:p>
        </w:tc>
        <w:tc>
          <w:tcPr>
            <w:tcW w:w="4037" w:type="pct"/>
            <w:vMerge w:val="restart"/>
          </w:tcPr>
          <w:p w:rsidR="0044094B" w:rsidRDefault="003A43E5">
            <w:pPr>
              <w:ind w:firstLine="12"/>
              <w:contextualSpacing/>
              <w:jc w:val="both"/>
              <w:rPr>
                <w:rFonts w:eastAsia="Times New Roman" w:cs="Times New Roman"/>
                <w:highlight w:val="yellow"/>
              </w:rPr>
            </w:pPr>
            <w:r w:rsidRPr="008735D9">
              <w:rPr>
                <w:rFonts w:eastAsia="Times New Roman" w:cs="Times New Roman"/>
                <w:szCs w:val="26"/>
                <w:lang w:eastAsia="ru-RU"/>
              </w:rPr>
              <w:t>Тестовая страница границ печати, включённая в состав дистрибутива станции сканирования и используемая для настройки сканера при проведении технической подготовки и при переводе в электронный вид форм ППЭ и (при необходимости) бланков ответов</w:t>
            </w:r>
          </w:p>
        </w:tc>
      </w:tr>
    </w:tbl>
    <w:p w:rsidR="0044094B" w:rsidRDefault="0044094B"/>
    <w:p w:rsidR="0044094B" w:rsidRDefault="003A43E5">
      <w:pPr>
        <w:pStyle w:val="2"/>
        <w:ind w:left="0" w:firstLine="709"/>
      </w:pPr>
      <w:bookmarkStart w:id="3" w:name="_Toc26540119"/>
      <w:r>
        <w:t>Нормативные правовые документы</w:t>
      </w:r>
      <w:bookmarkEnd w:id="3"/>
    </w:p>
    <w:p w:rsidR="0044094B" w:rsidRDefault="003A43E5" w:rsidP="008735D9">
      <w:pPr>
        <w:numPr>
          <w:ilvl w:val="0"/>
          <w:numId w:val="2"/>
        </w:numPr>
        <w:ind w:left="0" w:firstLine="709"/>
        <w:contextualSpacing/>
        <w:jc w:val="both"/>
        <w:rPr>
          <w:rFonts w:eastAsia="Times New Roman" w:cs="Times New Roman"/>
          <w:szCs w:val="26"/>
          <w:lang w:eastAsia="ru-RU"/>
        </w:rPr>
      </w:pPr>
      <w:r>
        <w:rPr>
          <w:rFonts w:eastAsia="Times New Roman" w:cs="Times New Roman"/>
          <w:szCs w:val="26"/>
          <w:lang w:eastAsia="ru-RU"/>
        </w:rPr>
        <w:t>Федеральный закон от 29.12.2012 № 273-ФЗ «Об образовании в Российской Федерации»;</w:t>
      </w:r>
    </w:p>
    <w:p w:rsidR="0044094B" w:rsidRDefault="003A43E5" w:rsidP="008735D9">
      <w:pPr>
        <w:numPr>
          <w:ilvl w:val="0"/>
          <w:numId w:val="2"/>
        </w:numPr>
        <w:ind w:left="0" w:firstLine="709"/>
        <w:contextualSpacing/>
        <w:jc w:val="both"/>
        <w:rPr>
          <w:rFonts w:eastAsia="Times New Roman" w:cs="Times New Roman"/>
          <w:szCs w:val="26"/>
          <w:lang w:eastAsia="ru-RU"/>
        </w:rPr>
      </w:pPr>
      <w:r>
        <w:rPr>
          <w:rFonts w:eastAsia="Times New Roman" w:cs="Times New Roman"/>
          <w:szCs w:val="26"/>
          <w:lang w:eastAsia="ru-RU"/>
        </w:rPr>
        <w:t>Постановление Правительства Российской Федерации от 31.08.2013 № 755 «О федеральной информационной системе обеспечения проведения государственной итоговой аттестации обучающихся, освоивших основные образовательные программы основного общего и среднего общего образования, и приема граждан в образовательные организации для получения среднего профессионального и высшего образования и региональных информационных системах обеспечения проведения государственной итоговой аттестации обучающихся, освоивших основные образовательные программы основного общего и среднего общего образования»;</w:t>
      </w:r>
    </w:p>
    <w:p w:rsidR="0044094B" w:rsidRDefault="003A43E5" w:rsidP="008735D9">
      <w:pPr>
        <w:numPr>
          <w:ilvl w:val="0"/>
          <w:numId w:val="2"/>
        </w:numPr>
        <w:ind w:left="0" w:firstLine="709"/>
        <w:contextualSpacing/>
        <w:jc w:val="both"/>
        <w:rPr>
          <w:rFonts w:eastAsia="Times New Roman" w:cs="Times New Roman"/>
          <w:szCs w:val="26"/>
          <w:lang w:eastAsia="ru-RU"/>
        </w:rPr>
      </w:pPr>
      <w:r>
        <w:rPr>
          <w:rFonts w:eastAsia="Times New Roman" w:cs="Times New Roman"/>
          <w:szCs w:val="26"/>
          <w:lang w:eastAsia="ru-RU"/>
        </w:rPr>
        <w:t>Приказ Минпросвещения России и Рособрнадзора от 07.11.2018 № 190/1512 «Об утверждении Порядка проведения государственной итоговой аттестации по образовательным программам среднего общего образования» (зарегистрирован Минюстом России 10.12.2018, регистрационный № 52952).</w:t>
      </w:r>
    </w:p>
    <w:p w:rsidR="0044094B" w:rsidRDefault="0044094B"/>
    <w:p w:rsidR="0044094B" w:rsidRDefault="003A43E5">
      <w:pPr>
        <w:pStyle w:val="2"/>
        <w:ind w:left="0" w:firstLine="709"/>
        <w:jc w:val="both"/>
      </w:pPr>
      <w:bookmarkStart w:id="4" w:name="_Toc26540120"/>
      <w:r>
        <w:t>Организация и проведение ЕГЭ с использованием печати полного комплекта ЭМ</w:t>
      </w:r>
      <w:bookmarkEnd w:id="4"/>
    </w:p>
    <w:p w:rsidR="0044094B" w:rsidRDefault="003A43E5">
      <w:pPr>
        <w:jc w:val="both"/>
        <w:rPr>
          <w:rFonts w:cs="Times New Roman"/>
          <w:szCs w:val="26"/>
          <w:lang w:eastAsia="ru-RU"/>
        </w:rPr>
      </w:pPr>
      <w:r>
        <w:rPr>
          <w:rFonts w:cs="Times New Roman"/>
          <w:szCs w:val="26"/>
          <w:lang w:eastAsia="ru-RU"/>
        </w:rPr>
        <w:t>Во всех ППЭ используется технология печати полного комплекта ЭМ в ППЭ                     (далее – печать ЭМ). Использование ЭМ, доставляемых в ППЭ на бумажных носителях (далее – бумажная технология), сохраняется для ППЭ, организованных на дому,                               в медицинских организациях, а также в ППЭ, организованных в специальных учебно-воспитательных учреждениях закрытого типа, в учреждениях, исполняющих наказание                в виде лишения свободы.</w:t>
      </w:r>
    </w:p>
    <w:p w:rsidR="0044094B" w:rsidRDefault="003A43E5">
      <w:pPr>
        <w:jc w:val="both"/>
        <w:rPr>
          <w:rFonts w:cs="Times New Roman"/>
          <w:szCs w:val="26"/>
          <w:lang w:eastAsia="ru-RU"/>
        </w:rPr>
      </w:pPr>
      <w:r>
        <w:rPr>
          <w:rFonts w:cs="Times New Roman"/>
          <w:szCs w:val="26"/>
          <w:lang w:eastAsia="ru-RU"/>
        </w:rPr>
        <w:t xml:space="preserve">При печати ЭМ в аудиториях ППЭ: </w:t>
      </w:r>
    </w:p>
    <w:p w:rsidR="0044094B" w:rsidRDefault="003A43E5">
      <w:pPr>
        <w:tabs>
          <w:tab w:val="left" w:pos="1260"/>
          <w:tab w:val="left" w:pos="1455"/>
        </w:tabs>
        <w:jc w:val="both"/>
        <w:rPr>
          <w:rFonts w:eastAsia="Arial Unicode MS" w:cs="Arial Unicode MS"/>
          <w:color w:val="000000"/>
          <w:szCs w:val="26"/>
          <w:lang w:eastAsia="ru-RU"/>
        </w:rPr>
      </w:pPr>
      <w:r>
        <w:rPr>
          <w:rFonts w:eastAsia="Arial Unicode MS" w:cs="Arial Unicode MS"/>
          <w:color w:val="000000"/>
          <w:szCs w:val="26"/>
          <w:lang w:eastAsia="ru-RU"/>
        </w:rPr>
        <w:t>ОИВ подают заявки на обеспечение электронными ЭМ. При использовании бумажной технологии заявка на ЭМ формируется отдельно;</w:t>
      </w:r>
    </w:p>
    <w:p w:rsidR="0044094B" w:rsidRDefault="003A43E5">
      <w:pPr>
        <w:jc w:val="both"/>
        <w:rPr>
          <w:rFonts w:cs="Times New Roman"/>
          <w:szCs w:val="26"/>
          <w:lang w:eastAsia="ru-RU"/>
        </w:rPr>
      </w:pPr>
      <w:r>
        <w:rPr>
          <w:rFonts w:cs="Times New Roman"/>
          <w:szCs w:val="26"/>
          <w:lang w:eastAsia="ru-RU"/>
        </w:rPr>
        <w:t xml:space="preserve">в электронный вид переводятся аналоги бумажных ЭМ, то есть каждый электронный КИМ и набор бланков является уникальным; </w:t>
      </w:r>
    </w:p>
    <w:p w:rsidR="0044094B" w:rsidRDefault="003A43E5">
      <w:pPr>
        <w:jc w:val="both"/>
        <w:rPr>
          <w:rFonts w:cs="Times New Roman"/>
          <w:szCs w:val="26"/>
          <w:lang w:eastAsia="ru-RU"/>
        </w:rPr>
      </w:pPr>
      <w:r>
        <w:rPr>
          <w:rFonts w:cs="Times New Roman"/>
          <w:szCs w:val="26"/>
          <w:lang w:eastAsia="ru-RU"/>
        </w:rPr>
        <w:t>используется чёрно-белая односторонняя печать. Оборотная сторона листа не используется для записи ответов на задания КИМ;</w:t>
      </w:r>
    </w:p>
    <w:p w:rsidR="0044094B" w:rsidRDefault="003A43E5">
      <w:pPr>
        <w:jc w:val="both"/>
        <w:rPr>
          <w:rFonts w:cs="Times New Roman"/>
          <w:szCs w:val="26"/>
          <w:lang w:eastAsia="ru-RU"/>
        </w:rPr>
      </w:pPr>
      <w:r>
        <w:rPr>
          <w:rFonts w:cs="Times New Roman"/>
          <w:szCs w:val="26"/>
          <w:lang w:eastAsia="ru-RU"/>
        </w:rPr>
        <w:t>в комплект бланков ЕГЭ входит бланк регистрации, бланк ответов № 1, бланк ответов № 2 (лист 1 и лист 2);</w:t>
      </w:r>
    </w:p>
    <w:p w:rsidR="0044094B" w:rsidRDefault="003A43E5">
      <w:pPr>
        <w:jc w:val="both"/>
        <w:rPr>
          <w:rFonts w:cs="Times New Roman"/>
          <w:szCs w:val="26"/>
          <w:lang w:eastAsia="ru-RU"/>
        </w:rPr>
      </w:pPr>
      <w:r>
        <w:rPr>
          <w:rFonts w:cs="Times New Roman"/>
          <w:szCs w:val="26"/>
          <w:lang w:eastAsia="ru-RU"/>
        </w:rPr>
        <w:t>электронные ЭМ шифруются пакетами по 15 и 5 штук, записываются на электронный носитель информации и вкладываются в сейф-пакет;</w:t>
      </w:r>
    </w:p>
    <w:p w:rsidR="0044094B" w:rsidRDefault="003A43E5">
      <w:pPr>
        <w:jc w:val="both"/>
        <w:rPr>
          <w:rFonts w:cs="Times New Roman"/>
          <w:szCs w:val="26"/>
          <w:lang w:eastAsia="ru-RU"/>
        </w:rPr>
      </w:pPr>
      <w:r>
        <w:rPr>
          <w:rFonts w:cs="Times New Roman"/>
          <w:szCs w:val="26"/>
          <w:lang w:eastAsia="ru-RU"/>
        </w:rPr>
        <w:t>Электронные носители с ЭМ маркируются ярлыками (размеры ярлыка 43х26 мм):</w:t>
      </w:r>
    </w:p>
    <w:p w:rsidR="0044094B" w:rsidRDefault="003A43E5">
      <w:pPr>
        <w:jc w:val="both"/>
        <w:rPr>
          <w:rFonts w:cs="Times New Roman"/>
          <w:szCs w:val="26"/>
          <w:lang w:eastAsia="ru-RU"/>
        </w:rPr>
      </w:pPr>
      <w:r>
        <w:rPr>
          <w:rFonts w:cs="Times New Roman"/>
          <w:szCs w:val="26"/>
          <w:lang w:eastAsia="ru-RU"/>
        </w:rPr>
        <w:t>1)</w:t>
      </w:r>
      <w:r>
        <w:rPr>
          <w:rFonts w:cs="Times New Roman"/>
          <w:szCs w:val="26"/>
          <w:lang w:eastAsia="ru-RU"/>
        </w:rPr>
        <w:tab/>
        <w:t>Ярлык для всех предметов (кроме иностранных языков)</w:t>
      </w:r>
    </w:p>
    <w:p w:rsidR="0044094B" w:rsidRDefault="003A43E5">
      <w:pPr>
        <w:jc w:val="both"/>
        <w:rPr>
          <w:rFonts w:cs="Times New Roman"/>
          <w:szCs w:val="26"/>
          <w:lang w:eastAsia="ru-RU"/>
        </w:rPr>
      </w:pPr>
      <w:r>
        <w:rPr>
          <w:rFonts w:cs="Times New Roman"/>
          <w:szCs w:val="26"/>
          <w:lang w:eastAsia="ru-RU"/>
        </w:rPr>
        <w:t>Пример:</w:t>
      </w:r>
    </w:p>
    <w:p w:rsidR="0044094B" w:rsidRDefault="0044094B">
      <w:pPr>
        <w:jc w:val="both"/>
        <w:rPr>
          <w:rFonts w:cs="Times New Roman"/>
          <w:szCs w:val="26"/>
          <w:lang w:eastAsia="ru-RU"/>
        </w:rPr>
      </w:pPr>
      <w:r>
        <w:object w:dxaOrig="6016" w:dyaOrig="3255" w14:anchorId="07B51FEB">
          <v:rect id="_x0000_i0" o:spid="_x0000_i1025" style="width:221.25pt;height:119.25pt;mso-wrap-distance-left:0;mso-wrap-distance-top:0;mso-wrap-distance-right:0;mso-wrap-distance-bottom:0" o:ole="" filled="f" stroked="f">
            <v:imagedata r:id="rId7" o:title=""/>
          </v:rect>
          <o:OLEObject Type="Embed" ProgID="PBrush" ShapeID="_x0000_i0" DrawAspect="Content" ObjectID="_1638856727" r:id="rId8"/>
        </w:object>
      </w:r>
    </w:p>
    <w:p w:rsidR="0044094B" w:rsidRDefault="003A43E5">
      <w:pPr>
        <w:jc w:val="both"/>
        <w:rPr>
          <w:rFonts w:cs="Times New Roman"/>
          <w:szCs w:val="26"/>
          <w:lang w:eastAsia="ru-RU"/>
        </w:rPr>
      </w:pPr>
      <w:r>
        <w:rPr>
          <w:rFonts w:cs="Times New Roman"/>
          <w:szCs w:val="26"/>
          <w:lang w:eastAsia="ru-RU"/>
        </w:rPr>
        <w:t>2)</w:t>
      </w:r>
      <w:r>
        <w:rPr>
          <w:rFonts w:cs="Times New Roman"/>
          <w:szCs w:val="26"/>
          <w:lang w:eastAsia="ru-RU"/>
        </w:rPr>
        <w:tab/>
        <w:t>Ярлык для Иностранных языков</w:t>
      </w:r>
    </w:p>
    <w:p w:rsidR="0044094B" w:rsidRDefault="003A43E5">
      <w:pPr>
        <w:jc w:val="both"/>
        <w:rPr>
          <w:rFonts w:cs="Times New Roman"/>
          <w:szCs w:val="26"/>
          <w:lang w:eastAsia="ru-RU"/>
        </w:rPr>
      </w:pPr>
      <w:r>
        <w:rPr>
          <w:rFonts w:cs="Times New Roman"/>
          <w:szCs w:val="26"/>
          <w:lang w:eastAsia="ru-RU"/>
        </w:rPr>
        <w:t>Пример (для станции печати ЭМ):</w:t>
      </w:r>
    </w:p>
    <w:p w:rsidR="0044094B" w:rsidRDefault="0044094B">
      <w:pPr>
        <w:jc w:val="both"/>
        <w:rPr>
          <w:rFonts w:cs="Times New Roman"/>
          <w:szCs w:val="26"/>
          <w:lang w:eastAsia="ru-RU"/>
        </w:rPr>
      </w:pPr>
      <w:r>
        <w:object w:dxaOrig="5834" w:dyaOrig="3300" w14:anchorId="0D6DE446">
          <v:rect id="_x0000_i1026" style="width:218.25pt;height:125.25pt;mso-wrap-distance-left:0;mso-wrap-distance-top:0;mso-wrap-distance-right:0;mso-wrap-distance-bottom:0" o:ole="" filled="f" stroked="f">
            <v:imagedata r:id="rId9" o:title=""/>
          </v:rect>
          <o:OLEObject Type="Embed" ProgID="PBrush" ShapeID="_x0000_i1026" DrawAspect="Content" ObjectID="_1638856728" r:id="rId10"/>
        </w:object>
      </w:r>
    </w:p>
    <w:p w:rsidR="0044094B" w:rsidRDefault="003A43E5">
      <w:pPr>
        <w:jc w:val="both"/>
        <w:rPr>
          <w:rFonts w:cs="Times New Roman"/>
          <w:szCs w:val="26"/>
          <w:lang w:eastAsia="ru-RU"/>
        </w:rPr>
      </w:pPr>
      <w:r>
        <w:rPr>
          <w:rFonts w:cs="Times New Roman"/>
          <w:szCs w:val="26"/>
          <w:lang w:eastAsia="ru-RU"/>
        </w:rPr>
        <w:t>3)</w:t>
      </w:r>
      <w:r>
        <w:rPr>
          <w:rFonts w:cs="Times New Roman"/>
          <w:szCs w:val="26"/>
          <w:lang w:eastAsia="ru-RU"/>
        </w:rPr>
        <w:tab/>
        <w:t>Ярлык для Иностранных языков</w:t>
      </w:r>
    </w:p>
    <w:p w:rsidR="0044094B" w:rsidRDefault="003A43E5">
      <w:pPr>
        <w:jc w:val="both"/>
        <w:rPr>
          <w:rFonts w:cs="Times New Roman"/>
          <w:szCs w:val="26"/>
          <w:lang w:eastAsia="ru-RU"/>
        </w:rPr>
      </w:pPr>
      <w:r>
        <w:rPr>
          <w:rFonts w:cs="Times New Roman"/>
          <w:szCs w:val="26"/>
          <w:lang w:eastAsia="ru-RU"/>
        </w:rPr>
        <w:t>Пример (аудирование):</w:t>
      </w:r>
    </w:p>
    <w:p w:rsidR="0044094B" w:rsidRDefault="0044094B">
      <w:pPr>
        <w:jc w:val="both"/>
        <w:rPr>
          <w:rFonts w:cs="Times New Roman"/>
          <w:szCs w:val="26"/>
          <w:lang w:eastAsia="ru-RU"/>
        </w:rPr>
      </w:pPr>
      <w:r>
        <w:object w:dxaOrig="6224" w:dyaOrig="3360" w14:anchorId="74102DFE">
          <v:rect id="_x0000_i1027" style="width:243pt;height:129.75pt;mso-wrap-distance-left:0;mso-wrap-distance-top:0;mso-wrap-distance-right:0;mso-wrap-distance-bottom:0" o:ole="" filled="f" stroked="f">
            <v:imagedata r:id="rId11" o:title=""/>
          </v:rect>
          <o:OLEObject Type="Embed" ProgID="PBrush" ShapeID="_x0000_i1027" DrawAspect="Content" ObjectID="_1638856729" r:id="rId12"/>
        </w:object>
      </w:r>
    </w:p>
    <w:p w:rsidR="0044094B" w:rsidRDefault="003A43E5">
      <w:pPr>
        <w:jc w:val="both"/>
        <w:rPr>
          <w:rFonts w:cs="Times New Roman"/>
          <w:szCs w:val="26"/>
          <w:lang w:eastAsia="ru-RU"/>
        </w:rPr>
      </w:pPr>
      <w:r>
        <w:rPr>
          <w:rFonts w:cs="Times New Roman"/>
          <w:szCs w:val="26"/>
          <w:lang w:eastAsia="ru-RU"/>
        </w:rPr>
        <w:t>4)</w:t>
      </w:r>
      <w:r>
        <w:rPr>
          <w:rFonts w:cs="Times New Roman"/>
          <w:szCs w:val="26"/>
          <w:lang w:eastAsia="ru-RU"/>
        </w:rPr>
        <w:tab/>
        <w:t>Ярлык для Иностранных языков (устных)</w:t>
      </w:r>
    </w:p>
    <w:p w:rsidR="0044094B" w:rsidRDefault="003A43E5">
      <w:pPr>
        <w:jc w:val="both"/>
        <w:rPr>
          <w:rFonts w:cs="Times New Roman"/>
          <w:szCs w:val="26"/>
          <w:lang w:eastAsia="ru-RU"/>
        </w:rPr>
      </w:pPr>
      <w:r>
        <w:rPr>
          <w:rFonts w:cs="Times New Roman"/>
          <w:szCs w:val="26"/>
          <w:lang w:eastAsia="ru-RU"/>
        </w:rPr>
        <w:t>Пример (для станции печати ЭМ):</w:t>
      </w:r>
    </w:p>
    <w:p w:rsidR="0044094B" w:rsidRDefault="0044094B">
      <w:pPr>
        <w:jc w:val="both"/>
        <w:rPr>
          <w:rFonts w:cs="Times New Roman"/>
          <w:szCs w:val="26"/>
          <w:lang w:eastAsia="ru-RU"/>
        </w:rPr>
      </w:pPr>
      <w:r>
        <w:object w:dxaOrig="5309" w:dyaOrig="3330" w14:anchorId="4083D812">
          <v:rect id="_x0000_i1028" style="width:200.25pt;height:125.25pt;mso-wrap-distance-left:0;mso-wrap-distance-top:0;mso-wrap-distance-right:0;mso-wrap-distance-bottom:0" o:ole="" filled="f" stroked="f">
            <v:imagedata r:id="rId13" o:title=""/>
          </v:rect>
          <o:OLEObject Type="Embed" ProgID="PBrush" ShapeID="_x0000_i1028" DrawAspect="Content" ObjectID="_1638856730" r:id="rId14"/>
        </w:object>
      </w:r>
    </w:p>
    <w:p w:rsidR="0044094B" w:rsidRDefault="003A43E5">
      <w:pPr>
        <w:jc w:val="both"/>
        <w:rPr>
          <w:rFonts w:cs="Times New Roman"/>
          <w:szCs w:val="26"/>
          <w:lang w:eastAsia="ru-RU"/>
        </w:rPr>
      </w:pPr>
      <w:r>
        <w:rPr>
          <w:rFonts w:cs="Times New Roman"/>
          <w:szCs w:val="26"/>
          <w:lang w:eastAsia="ru-RU"/>
        </w:rPr>
        <w:t>5)</w:t>
      </w:r>
      <w:r>
        <w:rPr>
          <w:rFonts w:cs="Times New Roman"/>
          <w:szCs w:val="26"/>
          <w:lang w:eastAsia="ru-RU"/>
        </w:rPr>
        <w:tab/>
        <w:t>Ярлык для Иностранных языков (устных)</w:t>
      </w:r>
    </w:p>
    <w:p w:rsidR="0044094B" w:rsidRDefault="003A43E5">
      <w:pPr>
        <w:jc w:val="both"/>
        <w:rPr>
          <w:rFonts w:cs="Times New Roman"/>
          <w:szCs w:val="26"/>
          <w:lang w:eastAsia="ru-RU"/>
        </w:rPr>
      </w:pPr>
      <w:r>
        <w:rPr>
          <w:rFonts w:cs="Times New Roman"/>
          <w:szCs w:val="26"/>
          <w:lang w:eastAsia="ru-RU"/>
        </w:rPr>
        <w:t>Пример (для станции записи устных ответов):</w:t>
      </w:r>
    </w:p>
    <w:p w:rsidR="0044094B" w:rsidRDefault="0044094B">
      <w:pPr>
        <w:jc w:val="both"/>
        <w:rPr>
          <w:rFonts w:cs="Times New Roman"/>
          <w:szCs w:val="26"/>
          <w:lang w:eastAsia="ru-RU"/>
        </w:rPr>
      </w:pPr>
      <w:r>
        <w:object w:dxaOrig="4949" w:dyaOrig="3135" w14:anchorId="676B607F">
          <v:rect id="_x0000_i1029" style="width:203.25pt;height:128.25pt;mso-wrap-distance-left:0;mso-wrap-distance-top:0;mso-wrap-distance-right:0;mso-wrap-distance-bottom:0" o:ole="" filled="f" stroked="f">
            <v:imagedata r:id="rId15" o:title=""/>
          </v:rect>
          <o:OLEObject Type="Embed" ProgID="PBrush" ShapeID="_x0000_i1029" DrawAspect="Content" ObjectID="_1638856731" r:id="rId16"/>
        </w:object>
      </w:r>
    </w:p>
    <w:p w:rsidR="0044094B" w:rsidRDefault="003A43E5">
      <w:pPr>
        <w:jc w:val="both"/>
        <w:rPr>
          <w:rFonts w:cs="Times New Roman"/>
          <w:szCs w:val="26"/>
          <w:lang w:eastAsia="ru-RU"/>
        </w:rPr>
      </w:pPr>
      <w:r>
        <w:rPr>
          <w:rFonts w:cs="Times New Roman"/>
          <w:szCs w:val="26"/>
          <w:lang w:eastAsia="ru-RU"/>
        </w:rPr>
        <w:t>Ярлыки для электронного носителя с материалами для аудирования и для станции записи устных ответов (с КИМ) имеют ряд визуальных отличий:</w:t>
      </w:r>
    </w:p>
    <w:p w:rsidR="0044094B" w:rsidRDefault="003A43E5">
      <w:pPr>
        <w:jc w:val="both"/>
        <w:rPr>
          <w:rFonts w:cs="Times New Roman"/>
          <w:szCs w:val="26"/>
          <w:lang w:eastAsia="ru-RU"/>
        </w:rPr>
      </w:pPr>
      <w:r>
        <w:rPr>
          <w:rFonts w:cs="Times New Roman"/>
          <w:szCs w:val="26"/>
          <w:lang w:eastAsia="ru-RU"/>
        </w:rPr>
        <w:t>1) Дата экзамена расположена в правой части ярлыка;</w:t>
      </w:r>
    </w:p>
    <w:p w:rsidR="0044094B" w:rsidRDefault="003A43E5">
      <w:pPr>
        <w:jc w:val="both"/>
        <w:rPr>
          <w:rFonts w:cs="Times New Roman"/>
          <w:szCs w:val="26"/>
          <w:lang w:eastAsia="ru-RU"/>
        </w:rPr>
      </w:pPr>
      <w:r>
        <w:rPr>
          <w:rFonts w:cs="Times New Roman"/>
          <w:szCs w:val="26"/>
          <w:lang w:eastAsia="ru-RU"/>
        </w:rPr>
        <w:t>2) Штрихкод имеет другой визуальный формат;</w:t>
      </w:r>
    </w:p>
    <w:p w:rsidR="0044094B" w:rsidRDefault="003A43E5">
      <w:pPr>
        <w:jc w:val="both"/>
        <w:rPr>
          <w:rFonts w:cs="Times New Roman"/>
          <w:szCs w:val="26"/>
          <w:lang w:eastAsia="ru-RU"/>
        </w:rPr>
      </w:pPr>
      <w:r>
        <w:rPr>
          <w:rFonts w:cs="Times New Roman"/>
          <w:szCs w:val="26"/>
          <w:lang w:eastAsia="ru-RU"/>
        </w:rPr>
        <w:t>3) CD диск упакован не в конверт, а в пластиковый SlimBox.</w:t>
      </w:r>
    </w:p>
    <w:p w:rsidR="0044094B" w:rsidRDefault="003A43E5">
      <w:pPr>
        <w:pStyle w:val="a4"/>
        <w:ind w:left="0"/>
        <w:jc w:val="both"/>
        <w:rPr>
          <w:rFonts w:cs="Times New Roman"/>
          <w:szCs w:val="26"/>
          <w:lang w:eastAsia="ru-RU"/>
        </w:rPr>
      </w:pPr>
      <w:r>
        <w:rPr>
          <w:rFonts w:cs="Times New Roman"/>
          <w:szCs w:val="26"/>
          <w:lang w:eastAsia="ru-RU"/>
        </w:rPr>
        <w:t xml:space="preserve">Для процедуры расшифровки электронных ЭМ необходимо наличие ключа доступа к ЭМ и  токена члена ГЭК. Количество членов ГЭК, назначенных в ППЭ, определяется из расчета один член ГЭК на каждые пять аудиторий, но не менее двух членов ГЭК на ППЭ. Количество технических специалистов в день проведения экзамена, назначенных в ППЭ, определяется из расчета один технический специалист на каждые пять аудиторий, </w:t>
      </w:r>
      <w:r>
        <w:rPr>
          <w:szCs w:val="26"/>
          <w:lang w:eastAsia="ru-RU"/>
        </w:rPr>
        <w:t>но не менее двух технических специалистов на ППЭ</w:t>
      </w:r>
      <w:r>
        <w:rPr>
          <w:rFonts w:cs="Times New Roman"/>
          <w:szCs w:val="26"/>
          <w:lang w:eastAsia="ru-RU"/>
        </w:rPr>
        <w:t>. Ключи доступа к ЭМ формируются для каждого ППЭ субъекта Российской Федерации на каждый день экзамена и направляются в субъекты Российской Федерации через специализированный федеральный портал непосредственно перед экзаменом (начиная с 9 часов 30 минут по местному времени), для скачивания ключа доступа к ЭМ используется токен члена ГЭК.</w:t>
      </w:r>
    </w:p>
    <w:p w:rsidR="0044094B" w:rsidRDefault="003A43E5">
      <w:pPr>
        <w:jc w:val="both"/>
        <w:rPr>
          <w:rFonts w:cs="Times New Roman"/>
          <w:szCs w:val="26"/>
          <w:lang w:eastAsia="ru-RU"/>
        </w:rPr>
      </w:pPr>
      <w:r>
        <w:rPr>
          <w:rFonts w:cs="Times New Roman"/>
          <w:b/>
          <w:szCs w:val="26"/>
          <w:lang w:eastAsia="ru-RU"/>
        </w:rPr>
        <w:t>ВАЖНО:</w:t>
      </w:r>
      <w:r>
        <w:rPr>
          <w:rFonts w:cs="Times New Roman"/>
          <w:szCs w:val="26"/>
          <w:lang w:eastAsia="ru-RU"/>
        </w:rPr>
        <w:t xml:space="preserve"> при записи ответов на задания нельзя использовать оборотную сторону бланков ЕГЭ, т.к. все бланки ЕГЭ являются односторонними. Все записи ведутся только на лицевой стороне (для записи развёрнутых ответов сначала на бланке ответов № 2 лист 1, потом – на бланке ответов № 2 лист 2, далее – на ДБО № 2). Записи на оборотной стороне бланков проверяться не будут, КК также не будет принимать апелляции по вопросам записей на оборотной стороне бланков ЕГЭ как апелляции по вопросам, связанным с неправильным заполнением бланков ЕГЭ (п. 97 Порядка).</w:t>
      </w:r>
    </w:p>
    <w:p w:rsidR="0044094B" w:rsidRDefault="003A43E5">
      <w:pPr>
        <w:pStyle w:val="2"/>
        <w:ind w:left="0" w:firstLine="709"/>
      </w:pPr>
      <w:r>
        <w:t xml:space="preserve"> </w:t>
      </w:r>
      <w:bookmarkStart w:id="5" w:name="_Toc26540121"/>
      <w:r>
        <w:t>Лица, привлекаемые к проведению ЕГЭ</w:t>
      </w:r>
      <w:bookmarkEnd w:id="5"/>
    </w:p>
    <w:p w:rsidR="0044094B" w:rsidRDefault="003A43E5">
      <w:pPr>
        <w:jc w:val="both"/>
        <w:rPr>
          <w:rFonts w:cs="Times New Roman"/>
          <w:b/>
          <w:bCs/>
          <w:szCs w:val="26"/>
          <w:lang w:eastAsia="ru-RU"/>
        </w:rPr>
      </w:pPr>
      <w:r>
        <w:rPr>
          <w:rFonts w:cs="Times New Roman"/>
          <w:b/>
          <w:bCs/>
          <w:szCs w:val="26"/>
          <w:lang w:eastAsia="ru-RU"/>
        </w:rPr>
        <w:t>В день проведения экзамена в ППЭ присутствуют:</w:t>
      </w:r>
    </w:p>
    <w:p w:rsidR="0044094B" w:rsidRDefault="003A43E5">
      <w:pPr>
        <w:jc w:val="both"/>
        <w:rPr>
          <w:rFonts w:cs="Times New Roman"/>
          <w:bCs/>
          <w:szCs w:val="26"/>
          <w:lang w:eastAsia="ru-RU"/>
        </w:rPr>
      </w:pPr>
      <w:r>
        <w:rPr>
          <w:rFonts w:cs="Times New Roman"/>
          <w:bCs/>
          <w:szCs w:val="26"/>
          <w:lang w:eastAsia="ru-RU"/>
        </w:rPr>
        <w:t>а) руководитель образовательной организации, в помещениях которой организован ППЭ, или уполномоченное им лицо (во время проведения ЕГЭ находится в Штабе ППЭ);</w:t>
      </w:r>
    </w:p>
    <w:p w:rsidR="0044094B" w:rsidRDefault="003A43E5">
      <w:pPr>
        <w:widowControl w:val="0"/>
        <w:jc w:val="both"/>
        <w:rPr>
          <w:rFonts w:eastAsia="Times New Roman" w:cs="Times New Roman"/>
          <w:color w:val="000000"/>
          <w:szCs w:val="26"/>
          <w:lang w:eastAsia="ru-RU"/>
        </w:rPr>
      </w:pPr>
      <w:r>
        <w:rPr>
          <w:rFonts w:eastAsia="Times New Roman" w:cs="Times New Roman"/>
          <w:color w:val="000000"/>
          <w:szCs w:val="26"/>
          <w:lang w:eastAsia="ru-RU"/>
        </w:rPr>
        <w:t>б) руководитель и организаторы ППЭ;</w:t>
      </w:r>
    </w:p>
    <w:p w:rsidR="0044094B" w:rsidRDefault="003A43E5">
      <w:pPr>
        <w:widowControl w:val="0"/>
        <w:jc w:val="both"/>
        <w:rPr>
          <w:rFonts w:eastAsia="Times New Roman" w:cs="Times New Roman"/>
          <w:color w:val="000000"/>
          <w:szCs w:val="26"/>
          <w:lang w:eastAsia="ru-RU"/>
        </w:rPr>
      </w:pPr>
      <w:r>
        <w:rPr>
          <w:rFonts w:eastAsia="Times New Roman" w:cs="Times New Roman"/>
          <w:color w:val="000000"/>
          <w:szCs w:val="26"/>
          <w:lang w:eastAsia="ru-RU"/>
        </w:rPr>
        <w:t xml:space="preserve">в) не менее двух членов ГЭК, включая членов ГЭК с ключами шифрования члена ГЭК, записанными на защищенном внешнем носителе, – токене (токен члена ГЭК); </w:t>
      </w:r>
    </w:p>
    <w:p w:rsidR="0044094B" w:rsidRDefault="003A43E5">
      <w:pPr>
        <w:widowControl w:val="0"/>
        <w:jc w:val="both"/>
        <w:rPr>
          <w:rFonts w:eastAsia="Times New Roman" w:cs="Times New Roman"/>
          <w:color w:val="000000"/>
          <w:szCs w:val="26"/>
          <w:lang w:eastAsia="ru-RU"/>
        </w:rPr>
      </w:pPr>
      <w:r>
        <w:rPr>
          <w:rFonts w:eastAsia="Times New Roman" w:cs="Times New Roman"/>
          <w:color w:val="000000"/>
          <w:szCs w:val="26"/>
          <w:lang w:eastAsia="ru-RU"/>
        </w:rPr>
        <w:t>г) не менее одного технического специалиста по работе с программным обеспечением, оказывающего информационно-техническую помощь руководителю и организаторам ППЭ, члену ГЭК, в том числе технические специалисты организации, отвечающей за установку и обеспечение работоспособности средств видеонаблюдения;</w:t>
      </w:r>
    </w:p>
    <w:p w:rsidR="0044094B" w:rsidRDefault="003A43E5">
      <w:pPr>
        <w:widowControl w:val="0"/>
        <w:jc w:val="both"/>
        <w:rPr>
          <w:rFonts w:eastAsia="Times New Roman" w:cs="Times New Roman"/>
          <w:color w:val="000000"/>
          <w:szCs w:val="26"/>
          <w:lang w:eastAsia="ru-RU"/>
        </w:rPr>
      </w:pPr>
      <w:r>
        <w:rPr>
          <w:rFonts w:eastAsia="Times New Roman" w:cs="Times New Roman"/>
          <w:color w:val="000000"/>
          <w:szCs w:val="26"/>
          <w:lang w:eastAsia="ru-RU"/>
        </w:rPr>
        <w:t>д) медицинские работники;</w:t>
      </w:r>
    </w:p>
    <w:p w:rsidR="0044094B" w:rsidRDefault="003A43E5">
      <w:pPr>
        <w:widowControl w:val="0"/>
        <w:jc w:val="both"/>
        <w:rPr>
          <w:rFonts w:eastAsia="Times New Roman" w:cs="Times New Roman"/>
          <w:color w:val="000000"/>
          <w:szCs w:val="26"/>
          <w:lang w:eastAsia="ru-RU"/>
        </w:rPr>
      </w:pPr>
      <w:r>
        <w:rPr>
          <w:rFonts w:eastAsia="Times New Roman" w:cs="Times New Roman"/>
          <w:color w:val="000000"/>
          <w:szCs w:val="26"/>
          <w:lang w:eastAsia="ru-RU"/>
        </w:rPr>
        <w:t>е) ассистенты (при необходимости);</w:t>
      </w:r>
    </w:p>
    <w:p w:rsidR="0044094B" w:rsidRDefault="003A43E5">
      <w:pPr>
        <w:widowControl w:val="0"/>
        <w:jc w:val="both"/>
        <w:rPr>
          <w:rFonts w:eastAsia="Times New Roman" w:cs="Times New Roman"/>
          <w:szCs w:val="26"/>
          <w:lang w:eastAsia="ru-RU"/>
        </w:rPr>
      </w:pPr>
      <w:r>
        <w:rPr>
          <w:rFonts w:eastAsia="Times New Roman" w:cs="Times New Roman"/>
          <w:color w:val="000000"/>
          <w:szCs w:val="26"/>
          <w:lang w:eastAsia="ru-RU"/>
        </w:rPr>
        <w:t>ж) сотрудники, осуществляющие охрану правопорядка, и (или) сотрудники органов внутренних дел (полиции)</w:t>
      </w:r>
      <w:r>
        <w:rPr>
          <w:rFonts w:eastAsia="Times New Roman" w:cs="Times New Roman"/>
          <w:szCs w:val="26"/>
          <w:lang w:eastAsia="ru-RU"/>
        </w:rPr>
        <w:t>.</w:t>
      </w:r>
    </w:p>
    <w:p w:rsidR="0044094B" w:rsidRDefault="003A43E5">
      <w:pPr>
        <w:keepNext/>
        <w:widowControl w:val="0"/>
        <w:jc w:val="both"/>
        <w:rPr>
          <w:rFonts w:eastAsia="Times New Roman" w:cs="Times New Roman"/>
          <w:b/>
          <w:i/>
          <w:color w:val="000000"/>
          <w:szCs w:val="26"/>
        </w:rPr>
      </w:pPr>
      <w:r>
        <w:rPr>
          <w:rFonts w:eastAsia="Times New Roman" w:cs="Times New Roman"/>
          <w:b/>
          <w:color w:val="000000"/>
          <w:szCs w:val="26"/>
        </w:rPr>
        <w:t>В день проведения экзамена в ППЭ могут присутствовать:</w:t>
      </w:r>
    </w:p>
    <w:p w:rsidR="0044094B" w:rsidRDefault="003A43E5">
      <w:pPr>
        <w:widowControl w:val="0"/>
        <w:jc w:val="both"/>
        <w:rPr>
          <w:rFonts w:eastAsia="Times New Roman" w:cs="Times New Roman"/>
          <w:color w:val="000000"/>
          <w:szCs w:val="26"/>
          <w:lang w:eastAsia="ru-RU"/>
        </w:rPr>
      </w:pPr>
      <w:r>
        <w:rPr>
          <w:rFonts w:eastAsia="Times New Roman" w:cs="Times New Roman"/>
          <w:color w:val="000000"/>
          <w:szCs w:val="26"/>
          <w:lang w:eastAsia="ru-RU"/>
        </w:rPr>
        <w:t>аккредитованные представители средств массовой информации;</w:t>
      </w:r>
    </w:p>
    <w:p w:rsidR="0044094B" w:rsidRDefault="003A43E5">
      <w:pPr>
        <w:widowControl w:val="0"/>
        <w:jc w:val="both"/>
        <w:rPr>
          <w:rFonts w:eastAsia="Times New Roman" w:cs="Times New Roman"/>
          <w:color w:val="000000"/>
          <w:szCs w:val="26"/>
          <w:lang w:eastAsia="ru-RU"/>
        </w:rPr>
      </w:pPr>
      <w:r>
        <w:rPr>
          <w:rFonts w:cs="Times New Roman"/>
          <w:sz w:val="28"/>
          <w:szCs w:val="28"/>
        </w:rPr>
        <w:t>аккредитованные</w:t>
      </w:r>
      <w:r>
        <w:rPr>
          <w:rFonts w:eastAsia="Times New Roman" w:cs="Times New Roman"/>
          <w:color w:val="000000"/>
          <w:szCs w:val="26"/>
          <w:lang w:eastAsia="ru-RU"/>
        </w:rPr>
        <w:t xml:space="preserve"> общественные наблюдатели; </w:t>
      </w:r>
    </w:p>
    <w:p w:rsidR="0044094B" w:rsidRDefault="003A43E5">
      <w:pPr>
        <w:widowControl w:val="0"/>
        <w:jc w:val="both"/>
        <w:rPr>
          <w:rFonts w:eastAsia="Times New Roman" w:cs="Times New Roman"/>
          <w:color w:val="000000"/>
          <w:szCs w:val="26"/>
          <w:lang w:eastAsia="ru-RU"/>
        </w:rPr>
      </w:pPr>
      <w:r>
        <w:rPr>
          <w:rFonts w:eastAsia="Times New Roman" w:cs="Times New Roman"/>
          <w:color w:val="000000"/>
          <w:szCs w:val="26"/>
          <w:lang w:eastAsia="ru-RU"/>
        </w:rPr>
        <w:t>должностные лица Рособрнадзора,</w:t>
      </w:r>
      <w:r>
        <w:t xml:space="preserve"> </w:t>
      </w:r>
      <w:r>
        <w:rPr>
          <w:rFonts w:eastAsia="Times New Roman" w:cs="Times New Roman"/>
          <w:color w:val="000000"/>
          <w:szCs w:val="26"/>
          <w:lang w:eastAsia="ru-RU"/>
        </w:rPr>
        <w:t>а также иные лица, определенные Рособрнадзором, при предъявлении соответствующих документов, подтверждающих их полномочия (присутствуют по решению Рособрнадзора);</w:t>
      </w:r>
    </w:p>
    <w:p w:rsidR="0044094B" w:rsidRDefault="003A43E5">
      <w:pPr>
        <w:widowControl w:val="0"/>
        <w:jc w:val="both"/>
        <w:rPr>
          <w:rFonts w:eastAsia="Times New Roman" w:cs="Times New Roman"/>
          <w:color w:val="000000"/>
          <w:szCs w:val="26"/>
          <w:lang w:eastAsia="ru-RU"/>
        </w:rPr>
      </w:pPr>
      <w:r>
        <w:rPr>
          <w:rFonts w:eastAsia="Times New Roman" w:cs="Times New Roman"/>
          <w:color w:val="000000"/>
          <w:szCs w:val="26"/>
          <w:lang w:eastAsia="ru-RU"/>
        </w:rPr>
        <w:t>должностные лица органа исполнительной власти субъекта Российской Федерации, осуществляющего переданные полномочия Российской Федерации в сфере образования, при предъявлении соответствующих документов, подтверждающих их полномочия (присутствуют по решению указанного органа).</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 xml:space="preserve">Представители средств массовой информации присутствуют в аудиториях для проведения экзамена только до момента начала печати ЭМ. </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Общественные наблюдатели свободно перемещаются по ППЭ. При этом в аудитории может находиться один общественный наблюдатель.</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 xml:space="preserve">Допуск в ППЭ указанных выше лиц, а также сотрудников, осуществляющих охрану правопорядка, и (или) сотрудников органов внутренних дел (полиции) осуществляется только при наличии у них документов, удостоверяющих личность и подтверждающих их полномочия. </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Допуск участников экзамена, а также лиц, указанных в подпунктах «а»-«е» пункта 1.4 настоящих Методических рекомендаций, в ППЭ осуществляется при наличии у них документов, удостоверяющих личность, и при наличии их в списках распределения в данный ППЭ. Примерный перечень часто используемых при проведении ЕГЭ документов, удостоверяющих личность, приведен в Приложении 9.</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Лица, привлекаемые к проведению ЕГЭ в ППЭ (в том числе общественные наблюдатели), должны соблюдать этические нормы поведения при выполнении должностных обязанностей на ППЭ.</w:t>
      </w:r>
    </w:p>
    <w:p w:rsidR="0044094B" w:rsidRDefault="003A43E5">
      <w:pPr>
        <w:rPr>
          <w:rFonts w:eastAsia="Times New Roman" w:cs="Times New Roman"/>
          <w:b/>
          <w:szCs w:val="26"/>
          <w:lang w:eastAsia="ru-RU"/>
        </w:rPr>
      </w:pPr>
      <w:r>
        <w:rPr>
          <w:rFonts w:eastAsia="Times New Roman" w:cs="Times New Roman"/>
          <w:b/>
          <w:szCs w:val="26"/>
          <w:lang w:eastAsia="ru-RU"/>
        </w:rPr>
        <w:t>Рекомендуемые требования, предъявляемые к работникам ППЭ</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84"/>
        <w:gridCol w:w="7130"/>
      </w:tblGrid>
      <w:tr w:rsidR="0044094B">
        <w:trPr>
          <w:tblHeader/>
        </w:trPr>
        <w:tc>
          <w:tcPr>
            <w:tcW w:w="3184" w:type="dxa"/>
          </w:tcPr>
          <w:p w:rsidR="0044094B" w:rsidRDefault="003A43E5">
            <w:pPr>
              <w:widowControl w:val="0"/>
              <w:ind w:firstLine="0"/>
              <w:contextualSpacing/>
              <w:jc w:val="center"/>
              <w:rPr>
                <w:rFonts w:eastAsia="Times New Roman" w:cs="Times New Roman"/>
                <w:b/>
                <w:sz w:val="24"/>
                <w:szCs w:val="24"/>
                <w:lang w:eastAsia="ru-RU"/>
              </w:rPr>
            </w:pPr>
            <w:r>
              <w:rPr>
                <w:rFonts w:eastAsia="Times New Roman" w:cs="Times New Roman"/>
                <w:b/>
                <w:sz w:val="24"/>
                <w:szCs w:val="24"/>
                <w:lang w:eastAsia="ru-RU"/>
              </w:rPr>
              <w:t>Должность</w:t>
            </w:r>
          </w:p>
        </w:tc>
        <w:tc>
          <w:tcPr>
            <w:tcW w:w="7130" w:type="dxa"/>
          </w:tcPr>
          <w:p w:rsidR="0044094B" w:rsidRDefault="003A43E5">
            <w:pPr>
              <w:widowControl w:val="0"/>
              <w:ind w:firstLine="0"/>
              <w:contextualSpacing/>
              <w:jc w:val="center"/>
              <w:rPr>
                <w:rFonts w:eastAsia="Times New Roman" w:cs="Times New Roman"/>
                <w:b/>
                <w:sz w:val="24"/>
                <w:szCs w:val="24"/>
                <w:lang w:eastAsia="ru-RU"/>
              </w:rPr>
            </w:pPr>
            <w:r>
              <w:rPr>
                <w:rFonts w:eastAsia="Times New Roman" w:cs="Times New Roman"/>
                <w:b/>
                <w:sz w:val="24"/>
                <w:szCs w:val="24"/>
                <w:lang w:eastAsia="ru-RU"/>
              </w:rPr>
              <w:t>Рекомендуемые требования</w:t>
            </w:r>
          </w:p>
        </w:tc>
      </w:tr>
      <w:tr w:rsidR="0044094B">
        <w:tc>
          <w:tcPr>
            <w:tcW w:w="3184" w:type="dxa"/>
          </w:tcPr>
          <w:p w:rsidR="0044094B" w:rsidRDefault="003A43E5">
            <w:pPr>
              <w:widowControl w:val="0"/>
              <w:ind w:firstLine="0"/>
              <w:contextualSpacing/>
              <w:jc w:val="both"/>
              <w:rPr>
                <w:rFonts w:eastAsia="Times New Roman" w:cs="Times New Roman"/>
                <w:sz w:val="24"/>
                <w:szCs w:val="24"/>
                <w:lang w:eastAsia="ru-RU"/>
              </w:rPr>
            </w:pPr>
            <w:r>
              <w:rPr>
                <w:rFonts w:eastAsia="Times New Roman" w:cs="Times New Roman"/>
                <w:sz w:val="24"/>
                <w:szCs w:val="24"/>
                <w:lang w:eastAsia="ru-RU"/>
              </w:rPr>
              <w:t>Член ГЭК</w:t>
            </w:r>
          </w:p>
          <w:p w:rsidR="0044094B" w:rsidRDefault="003A43E5">
            <w:pPr>
              <w:widowControl w:val="0"/>
              <w:ind w:firstLine="0"/>
              <w:contextualSpacing/>
              <w:rPr>
                <w:rFonts w:eastAsia="Times New Roman" w:cs="Times New Roman"/>
                <w:sz w:val="24"/>
                <w:szCs w:val="24"/>
                <w:lang w:eastAsia="ru-RU"/>
              </w:rPr>
            </w:pPr>
            <w:r>
              <w:rPr>
                <w:rFonts w:eastAsia="Times New Roman" w:cs="Times New Roman"/>
                <w:sz w:val="24"/>
                <w:szCs w:val="24"/>
                <w:lang w:eastAsia="ru-RU"/>
              </w:rPr>
              <w:t>Руководитель ППЭ</w:t>
            </w:r>
          </w:p>
          <w:p w:rsidR="0044094B" w:rsidRDefault="0044094B">
            <w:pPr>
              <w:widowControl w:val="0"/>
              <w:ind w:firstLine="0"/>
              <w:contextualSpacing/>
              <w:rPr>
                <w:rFonts w:eastAsia="Times New Roman" w:cs="Times New Roman"/>
                <w:sz w:val="24"/>
                <w:szCs w:val="24"/>
                <w:lang w:eastAsia="ru-RU"/>
              </w:rPr>
            </w:pPr>
          </w:p>
          <w:p w:rsidR="0044094B" w:rsidRDefault="003A43E5">
            <w:pPr>
              <w:widowControl w:val="0"/>
              <w:ind w:firstLine="0"/>
              <w:contextualSpacing/>
              <w:rPr>
                <w:rFonts w:eastAsia="Times New Roman" w:cs="Times New Roman"/>
                <w:sz w:val="24"/>
                <w:szCs w:val="24"/>
                <w:lang w:eastAsia="ru-RU"/>
              </w:rPr>
            </w:pPr>
            <w:r>
              <w:rPr>
                <w:rFonts w:eastAsia="Times New Roman" w:cs="Times New Roman"/>
                <w:sz w:val="24"/>
                <w:szCs w:val="24"/>
                <w:lang w:eastAsia="ru-RU"/>
              </w:rPr>
              <w:t>Организатор ППЭ</w:t>
            </w:r>
          </w:p>
        </w:tc>
        <w:tc>
          <w:tcPr>
            <w:tcW w:w="7130" w:type="dxa"/>
          </w:tcPr>
          <w:p w:rsidR="0044094B" w:rsidRDefault="003A43E5">
            <w:pPr>
              <w:widowControl w:val="0"/>
              <w:ind w:firstLine="0"/>
              <w:contextualSpacing/>
              <w:jc w:val="both"/>
              <w:rPr>
                <w:rFonts w:eastAsia="Times New Roman" w:cs="Times New Roman"/>
                <w:sz w:val="24"/>
                <w:szCs w:val="24"/>
                <w:lang w:eastAsia="ru-RU"/>
              </w:rPr>
            </w:pPr>
            <w:r>
              <w:rPr>
                <w:rFonts w:eastAsia="Times New Roman" w:cs="Times New Roman"/>
                <w:sz w:val="24"/>
                <w:szCs w:val="24"/>
                <w:lang w:eastAsia="ru-RU"/>
              </w:rPr>
              <w:t>Высшее или среднее профессиональное образование.</w:t>
            </w:r>
          </w:p>
          <w:p w:rsidR="0044094B" w:rsidRDefault="003A43E5">
            <w:pPr>
              <w:widowControl w:val="0"/>
              <w:ind w:firstLine="0"/>
              <w:contextualSpacing/>
              <w:jc w:val="both"/>
              <w:rPr>
                <w:rFonts w:eastAsia="Times New Roman" w:cs="Times New Roman"/>
                <w:i/>
                <w:sz w:val="24"/>
                <w:szCs w:val="24"/>
                <w:lang w:eastAsia="ru-RU"/>
              </w:rPr>
            </w:pPr>
            <w:r>
              <w:rPr>
                <w:rFonts w:eastAsia="Times New Roman" w:cs="Times New Roman"/>
                <w:i/>
                <w:sz w:val="24"/>
                <w:szCs w:val="24"/>
                <w:lang w:eastAsia="ru-RU"/>
              </w:rPr>
              <w:t>Должен знать:</w:t>
            </w:r>
          </w:p>
          <w:p w:rsidR="0044094B" w:rsidRDefault="003A43E5">
            <w:pPr>
              <w:widowControl w:val="0"/>
              <w:ind w:firstLine="0"/>
              <w:contextualSpacing/>
              <w:jc w:val="both"/>
              <w:rPr>
                <w:rFonts w:eastAsia="Times New Roman" w:cs="Times New Roman"/>
                <w:sz w:val="24"/>
                <w:szCs w:val="24"/>
                <w:lang w:eastAsia="ru-RU"/>
              </w:rPr>
            </w:pPr>
            <w:r>
              <w:rPr>
                <w:rFonts w:eastAsia="Times New Roman" w:cs="Times New Roman"/>
                <w:sz w:val="24"/>
                <w:szCs w:val="24"/>
                <w:lang w:eastAsia="ru-RU"/>
              </w:rPr>
              <w:t>нормативные правовые акты, регламентирующие проведение ЕГЭ;</w:t>
            </w:r>
          </w:p>
          <w:p w:rsidR="0044094B" w:rsidRDefault="003A43E5">
            <w:pPr>
              <w:widowControl w:val="0"/>
              <w:ind w:firstLine="0"/>
              <w:contextualSpacing/>
              <w:jc w:val="both"/>
              <w:rPr>
                <w:rFonts w:eastAsia="Times New Roman" w:cs="Times New Roman"/>
                <w:sz w:val="24"/>
                <w:szCs w:val="24"/>
                <w:lang w:eastAsia="ru-RU"/>
              </w:rPr>
            </w:pPr>
            <w:r>
              <w:rPr>
                <w:rFonts w:eastAsia="Times New Roman" w:cs="Times New Roman"/>
                <w:sz w:val="24"/>
                <w:szCs w:val="24"/>
                <w:lang w:eastAsia="ru-RU"/>
              </w:rPr>
              <w:t>основные нормы и правила пожарной безопасности, охраны труда;</w:t>
            </w:r>
          </w:p>
          <w:p w:rsidR="0044094B" w:rsidRDefault="003A43E5">
            <w:pPr>
              <w:widowControl w:val="0"/>
              <w:ind w:firstLine="0"/>
              <w:contextualSpacing/>
              <w:jc w:val="both"/>
              <w:rPr>
                <w:rFonts w:eastAsia="Times New Roman" w:cs="Times New Roman"/>
                <w:sz w:val="24"/>
                <w:szCs w:val="24"/>
                <w:lang w:eastAsia="ru-RU"/>
              </w:rPr>
            </w:pPr>
            <w:r>
              <w:rPr>
                <w:rFonts w:eastAsia="Times New Roman" w:cs="Times New Roman"/>
                <w:sz w:val="24"/>
                <w:szCs w:val="24"/>
                <w:lang w:eastAsia="ru-RU"/>
              </w:rPr>
              <w:t>основы работы на компьютере (на уровне пользователя).</w:t>
            </w:r>
          </w:p>
          <w:p w:rsidR="0044094B" w:rsidRDefault="003A43E5">
            <w:pPr>
              <w:ind w:firstLine="0"/>
              <w:contextualSpacing/>
              <w:rPr>
                <w:rFonts w:eastAsia="Times New Roman" w:cs="Times New Roman"/>
                <w:i/>
                <w:sz w:val="24"/>
                <w:szCs w:val="24"/>
                <w:lang w:eastAsia="ru-RU"/>
              </w:rPr>
            </w:pPr>
            <w:r>
              <w:rPr>
                <w:rFonts w:eastAsia="Times New Roman" w:cs="Times New Roman"/>
                <w:i/>
                <w:sz w:val="24"/>
                <w:szCs w:val="24"/>
                <w:lang w:eastAsia="ru-RU"/>
              </w:rPr>
              <w:t>Должен владеть:</w:t>
            </w:r>
          </w:p>
          <w:p w:rsidR="0044094B" w:rsidRDefault="003A43E5">
            <w:pPr>
              <w:widowControl w:val="0"/>
              <w:ind w:firstLine="0"/>
              <w:contextualSpacing/>
              <w:jc w:val="both"/>
              <w:rPr>
                <w:rFonts w:eastAsia="Times New Roman" w:cs="Times New Roman"/>
                <w:sz w:val="24"/>
                <w:szCs w:val="24"/>
                <w:lang w:eastAsia="ru-RU"/>
              </w:rPr>
            </w:pPr>
            <w:r>
              <w:rPr>
                <w:rFonts w:eastAsia="Times New Roman" w:cs="Times New Roman"/>
                <w:sz w:val="24"/>
                <w:szCs w:val="24"/>
                <w:lang w:eastAsia="ru-RU"/>
              </w:rPr>
              <w:t>этическими нормами поведения при общении с участниками экзаменов, лицами, привлекаемыми к проведению ЕГЭ в ППЭ, и др.</w:t>
            </w:r>
          </w:p>
          <w:p w:rsidR="0044094B" w:rsidRDefault="003A43E5">
            <w:pPr>
              <w:widowControl w:val="0"/>
              <w:ind w:firstLine="0"/>
              <w:contextualSpacing/>
              <w:jc w:val="both"/>
              <w:rPr>
                <w:rFonts w:eastAsia="Times New Roman" w:cs="Times New Roman"/>
                <w:sz w:val="24"/>
                <w:szCs w:val="24"/>
                <w:lang w:eastAsia="ru-RU"/>
              </w:rPr>
            </w:pPr>
            <w:r>
              <w:rPr>
                <w:rFonts w:eastAsia="Times New Roman" w:cs="Times New Roman"/>
                <w:i/>
                <w:sz w:val="24"/>
                <w:szCs w:val="24"/>
                <w:lang w:eastAsia="ru-RU"/>
              </w:rPr>
              <w:t>Должен пройти</w:t>
            </w:r>
            <w:r>
              <w:rPr>
                <w:rFonts w:eastAsia="Times New Roman" w:cs="Times New Roman"/>
                <w:sz w:val="24"/>
                <w:szCs w:val="24"/>
                <w:lang w:eastAsia="ru-RU"/>
              </w:rPr>
              <w:t>:</w:t>
            </w:r>
          </w:p>
          <w:p w:rsidR="0044094B" w:rsidRDefault="003A43E5">
            <w:pPr>
              <w:widowControl w:val="0"/>
              <w:ind w:firstLine="0"/>
              <w:contextualSpacing/>
              <w:jc w:val="both"/>
              <w:rPr>
                <w:rFonts w:eastAsia="Times New Roman" w:cs="Times New Roman"/>
                <w:sz w:val="24"/>
                <w:szCs w:val="24"/>
                <w:lang w:eastAsia="ru-RU"/>
              </w:rPr>
            </w:pPr>
            <w:r>
              <w:rPr>
                <w:rFonts w:eastAsia="Times New Roman" w:cs="Times New Roman"/>
                <w:sz w:val="24"/>
                <w:szCs w:val="24"/>
                <w:lang w:eastAsia="ru-RU"/>
              </w:rPr>
              <w:t>подготовку по проведению ЕГЭ в ППЭ</w:t>
            </w:r>
          </w:p>
        </w:tc>
      </w:tr>
      <w:tr w:rsidR="0044094B">
        <w:tc>
          <w:tcPr>
            <w:tcW w:w="3184" w:type="dxa"/>
          </w:tcPr>
          <w:p w:rsidR="0044094B" w:rsidRDefault="003A43E5">
            <w:pPr>
              <w:widowControl w:val="0"/>
              <w:ind w:firstLine="0"/>
              <w:contextualSpacing/>
              <w:rPr>
                <w:rFonts w:eastAsia="Times New Roman" w:cs="Times New Roman"/>
                <w:sz w:val="24"/>
                <w:szCs w:val="24"/>
                <w:lang w:eastAsia="ru-RU"/>
              </w:rPr>
            </w:pPr>
            <w:r>
              <w:rPr>
                <w:rFonts w:eastAsia="Times New Roman" w:cs="Times New Roman"/>
                <w:sz w:val="24"/>
                <w:szCs w:val="24"/>
                <w:lang w:eastAsia="ru-RU"/>
              </w:rPr>
              <w:t>Технический специалист</w:t>
            </w:r>
          </w:p>
        </w:tc>
        <w:tc>
          <w:tcPr>
            <w:tcW w:w="7130" w:type="dxa"/>
          </w:tcPr>
          <w:p w:rsidR="0044094B" w:rsidRDefault="003A43E5">
            <w:pPr>
              <w:widowControl w:val="0"/>
              <w:ind w:firstLine="0"/>
              <w:contextualSpacing/>
              <w:jc w:val="both"/>
              <w:rPr>
                <w:rFonts w:eastAsia="Times New Roman" w:cs="Times New Roman"/>
                <w:sz w:val="24"/>
                <w:szCs w:val="24"/>
                <w:lang w:eastAsia="ru-RU"/>
              </w:rPr>
            </w:pPr>
            <w:r>
              <w:rPr>
                <w:rFonts w:eastAsia="Times New Roman" w:cs="Times New Roman"/>
                <w:sz w:val="24"/>
                <w:szCs w:val="24"/>
                <w:lang w:eastAsia="ru-RU"/>
              </w:rPr>
              <w:t xml:space="preserve">Высшее или среднее профессиональное образование. </w:t>
            </w:r>
          </w:p>
          <w:p w:rsidR="0044094B" w:rsidRDefault="003A43E5">
            <w:pPr>
              <w:widowControl w:val="0"/>
              <w:ind w:firstLine="0"/>
              <w:contextualSpacing/>
              <w:jc w:val="both"/>
              <w:rPr>
                <w:rFonts w:eastAsia="Times New Roman" w:cs="Times New Roman"/>
                <w:i/>
                <w:sz w:val="24"/>
                <w:szCs w:val="24"/>
                <w:lang w:eastAsia="ru-RU"/>
              </w:rPr>
            </w:pPr>
            <w:r>
              <w:rPr>
                <w:rFonts w:eastAsia="Times New Roman" w:cs="Times New Roman"/>
                <w:i/>
                <w:sz w:val="24"/>
                <w:szCs w:val="24"/>
                <w:lang w:eastAsia="ru-RU"/>
              </w:rPr>
              <w:t>Должен знать:</w:t>
            </w:r>
          </w:p>
          <w:p w:rsidR="0044094B" w:rsidRDefault="003A43E5">
            <w:pPr>
              <w:widowControl w:val="0"/>
              <w:ind w:firstLine="0"/>
              <w:contextualSpacing/>
              <w:jc w:val="both"/>
              <w:rPr>
                <w:rFonts w:eastAsia="Times New Roman" w:cs="Times New Roman"/>
                <w:sz w:val="24"/>
                <w:szCs w:val="24"/>
                <w:lang w:eastAsia="ru-RU"/>
              </w:rPr>
            </w:pPr>
            <w:r>
              <w:rPr>
                <w:rFonts w:eastAsia="Times New Roman" w:cs="Times New Roman"/>
                <w:sz w:val="24"/>
                <w:szCs w:val="24"/>
                <w:lang w:eastAsia="ru-RU"/>
              </w:rPr>
              <w:t>нормативные правовые акты, регламентирующие проведение ЕГЭ;</w:t>
            </w:r>
          </w:p>
          <w:p w:rsidR="0044094B" w:rsidRDefault="003A43E5">
            <w:pPr>
              <w:widowControl w:val="0"/>
              <w:ind w:firstLine="0"/>
              <w:contextualSpacing/>
              <w:jc w:val="both"/>
              <w:rPr>
                <w:rFonts w:eastAsia="Times New Roman" w:cs="Times New Roman"/>
                <w:sz w:val="24"/>
                <w:szCs w:val="24"/>
                <w:lang w:eastAsia="ru-RU"/>
              </w:rPr>
            </w:pPr>
            <w:r>
              <w:rPr>
                <w:rFonts w:eastAsia="Times New Roman" w:cs="Times New Roman"/>
                <w:sz w:val="24"/>
                <w:szCs w:val="24"/>
                <w:lang w:eastAsia="ru-RU"/>
              </w:rPr>
              <w:t>технику безопасности и противопожарной защиты;</w:t>
            </w:r>
          </w:p>
          <w:p w:rsidR="0044094B" w:rsidRDefault="003A43E5">
            <w:pPr>
              <w:widowControl w:val="0"/>
              <w:ind w:firstLine="0"/>
              <w:contextualSpacing/>
              <w:jc w:val="both"/>
              <w:rPr>
                <w:rFonts w:eastAsia="Times New Roman" w:cs="Times New Roman"/>
                <w:sz w:val="24"/>
                <w:szCs w:val="24"/>
                <w:lang w:eastAsia="ru-RU"/>
              </w:rPr>
            </w:pPr>
            <w:r>
              <w:rPr>
                <w:rFonts w:eastAsia="Times New Roman" w:cs="Times New Roman"/>
                <w:sz w:val="24"/>
                <w:szCs w:val="24"/>
                <w:lang w:eastAsia="ru-RU"/>
              </w:rPr>
              <w:t>инструкции по использованию программного обеспечения, необходимого для проведения ЕГЭ;</w:t>
            </w:r>
          </w:p>
          <w:p w:rsidR="0044094B" w:rsidRDefault="003A43E5">
            <w:pPr>
              <w:widowControl w:val="0"/>
              <w:ind w:firstLine="0"/>
              <w:contextualSpacing/>
              <w:jc w:val="both"/>
              <w:rPr>
                <w:rFonts w:eastAsia="Times New Roman" w:cs="Times New Roman"/>
                <w:sz w:val="24"/>
                <w:szCs w:val="24"/>
                <w:lang w:eastAsia="ru-RU"/>
              </w:rPr>
            </w:pPr>
            <w:r>
              <w:rPr>
                <w:rFonts w:eastAsia="Times New Roman" w:cs="Times New Roman"/>
                <w:sz w:val="24"/>
                <w:szCs w:val="24"/>
                <w:lang w:eastAsia="ru-RU"/>
              </w:rPr>
              <w:t>инструкции по использованию и работе средств видеонаблюдения в ППЭ.</w:t>
            </w:r>
          </w:p>
          <w:p w:rsidR="0044094B" w:rsidRDefault="003A43E5">
            <w:pPr>
              <w:widowControl w:val="0"/>
              <w:ind w:firstLine="0"/>
              <w:contextualSpacing/>
              <w:jc w:val="both"/>
              <w:rPr>
                <w:rFonts w:eastAsia="Times New Roman" w:cs="Times New Roman"/>
                <w:i/>
                <w:sz w:val="24"/>
                <w:szCs w:val="24"/>
                <w:lang w:eastAsia="ru-RU"/>
              </w:rPr>
            </w:pPr>
            <w:r>
              <w:rPr>
                <w:rFonts w:eastAsia="Times New Roman" w:cs="Times New Roman"/>
                <w:i/>
                <w:sz w:val="24"/>
                <w:szCs w:val="24"/>
                <w:lang w:eastAsia="ru-RU"/>
              </w:rPr>
              <w:t>Должен владеть:</w:t>
            </w:r>
          </w:p>
          <w:p w:rsidR="0044094B" w:rsidRDefault="003A43E5">
            <w:pPr>
              <w:widowControl w:val="0"/>
              <w:ind w:firstLine="0"/>
              <w:contextualSpacing/>
              <w:jc w:val="both"/>
              <w:rPr>
                <w:rFonts w:eastAsia="Times New Roman" w:cs="Times New Roman"/>
                <w:sz w:val="24"/>
                <w:szCs w:val="24"/>
                <w:lang w:eastAsia="ru-RU"/>
              </w:rPr>
            </w:pPr>
            <w:r>
              <w:rPr>
                <w:rFonts w:eastAsia="Times New Roman" w:cs="Times New Roman"/>
                <w:sz w:val="24"/>
                <w:szCs w:val="24"/>
                <w:lang w:eastAsia="ru-RU"/>
              </w:rPr>
              <w:t>навыками работы с антивирусным программным обеспечением (на уровне уверенного пользователя);</w:t>
            </w:r>
          </w:p>
          <w:p w:rsidR="0044094B" w:rsidRDefault="003A43E5">
            <w:pPr>
              <w:widowControl w:val="0"/>
              <w:ind w:firstLine="0"/>
              <w:contextualSpacing/>
              <w:jc w:val="both"/>
              <w:rPr>
                <w:rFonts w:eastAsia="Times New Roman" w:cs="Times New Roman"/>
                <w:sz w:val="24"/>
                <w:szCs w:val="24"/>
                <w:lang w:eastAsia="ru-RU"/>
              </w:rPr>
            </w:pPr>
            <w:r>
              <w:rPr>
                <w:rFonts w:eastAsia="Times New Roman" w:cs="Times New Roman"/>
                <w:sz w:val="24"/>
                <w:szCs w:val="24"/>
                <w:lang w:eastAsia="ru-RU"/>
              </w:rPr>
              <w:t>установкой, настройкой и сопровождением прикладного программного обеспечения;</w:t>
            </w:r>
          </w:p>
          <w:p w:rsidR="0044094B" w:rsidRDefault="003A43E5">
            <w:pPr>
              <w:widowControl w:val="0"/>
              <w:ind w:firstLine="0"/>
              <w:contextualSpacing/>
              <w:jc w:val="both"/>
              <w:rPr>
                <w:rFonts w:eastAsia="Times New Roman" w:cs="Times New Roman"/>
                <w:sz w:val="24"/>
                <w:szCs w:val="24"/>
                <w:lang w:eastAsia="ru-RU"/>
              </w:rPr>
            </w:pPr>
            <w:r>
              <w:rPr>
                <w:rFonts w:eastAsia="Times New Roman" w:cs="Times New Roman"/>
                <w:sz w:val="24"/>
                <w:szCs w:val="24"/>
                <w:lang w:eastAsia="ru-RU"/>
              </w:rPr>
              <w:t>навыками работы c ЛВС, TCP/IP, DNS, DHCP (на уровне уверенного пользователя)</w:t>
            </w:r>
          </w:p>
          <w:p w:rsidR="0044094B" w:rsidRDefault="003A43E5">
            <w:pPr>
              <w:widowControl w:val="0"/>
              <w:ind w:firstLine="0"/>
              <w:contextualSpacing/>
              <w:jc w:val="both"/>
              <w:rPr>
                <w:rFonts w:eastAsia="Times New Roman" w:cs="Times New Roman"/>
                <w:i/>
                <w:sz w:val="24"/>
                <w:szCs w:val="24"/>
                <w:lang w:eastAsia="ru-RU"/>
              </w:rPr>
            </w:pPr>
            <w:r>
              <w:rPr>
                <w:rFonts w:eastAsia="Times New Roman" w:cs="Times New Roman"/>
                <w:i/>
                <w:sz w:val="24"/>
                <w:szCs w:val="24"/>
                <w:lang w:eastAsia="ru-RU"/>
              </w:rPr>
              <w:t>Должен пройти:</w:t>
            </w:r>
          </w:p>
          <w:p w:rsidR="0044094B" w:rsidRDefault="003A43E5">
            <w:pPr>
              <w:widowControl w:val="0"/>
              <w:ind w:firstLine="0"/>
              <w:contextualSpacing/>
              <w:jc w:val="both"/>
              <w:rPr>
                <w:rFonts w:eastAsia="Times New Roman" w:cs="Times New Roman"/>
                <w:sz w:val="24"/>
                <w:szCs w:val="24"/>
                <w:lang w:eastAsia="ru-RU"/>
              </w:rPr>
            </w:pPr>
            <w:r>
              <w:rPr>
                <w:rFonts w:eastAsia="Times New Roman" w:cs="Times New Roman"/>
                <w:sz w:val="24"/>
                <w:szCs w:val="24"/>
                <w:lang w:eastAsia="ru-RU"/>
              </w:rPr>
              <w:t>подготовку по проведению ЕГЭ в ППЭ</w:t>
            </w:r>
          </w:p>
        </w:tc>
      </w:tr>
      <w:tr w:rsidR="0044094B">
        <w:tc>
          <w:tcPr>
            <w:tcW w:w="3184" w:type="dxa"/>
          </w:tcPr>
          <w:p w:rsidR="0044094B" w:rsidRDefault="003A43E5">
            <w:pPr>
              <w:widowControl w:val="0"/>
              <w:ind w:firstLine="0"/>
              <w:contextualSpacing/>
              <w:rPr>
                <w:rFonts w:eastAsia="Times New Roman" w:cs="Times New Roman"/>
                <w:sz w:val="24"/>
                <w:szCs w:val="24"/>
                <w:lang w:eastAsia="ru-RU"/>
              </w:rPr>
            </w:pPr>
            <w:r>
              <w:rPr>
                <w:rFonts w:eastAsia="Times New Roman" w:cs="Times New Roman"/>
                <w:sz w:val="24"/>
                <w:szCs w:val="24"/>
                <w:lang w:eastAsia="ru-RU"/>
              </w:rPr>
              <w:t>Ассистент (в том числе тифло- и сурдопереводчик)</w:t>
            </w:r>
          </w:p>
        </w:tc>
        <w:tc>
          <w:tcPr>
            <w:tcW w:w="7130" w:type="dxa"/>
          </w:tcPr>
          <w:p w:rsidR="0044094B" w:rsidRDefault="003A43E5">
            <w:pPr>
              <w:widowControl w:val="0"/>
              <w:ind w:firstLine="0"/>
              <w:contextualSpacing/>
              <w:jc w:val="both"/>
              <w:rPr>
                <w:rFonts w:eastAsia="Times New Roman" w:cs="Times New Roman"/>
                <w:sz w:val="24"/>
                <w:szCs w:val="24"/>
                <w:lang w:eastAsia="ru-RU"/>
              </w:rPr>
            </w:pPr>
            <w:r>
              <w:rPr>
                <w:rFonts w:eastAsia="Times New Roman" w:cs="Times New Roman"/>
                <w:sz w:val="24"/>
                <w:szCs w:val="24"/>
                <w:lang w:eastAsia="ru-RU"/>
              </w:rPr>
              <w:t>Высшее или среднее профессиональное образование в сфере коррекционной педагогики или медицины (за исключением случаев, когда в качестве ассистентов привлекаются родители (законные представители) участников экзаменов).</w:t>
            </w:r>
          </w:p>
          <w:p w:rsidR="0044094B" w:rsidRDefault="003A43E5">
            <w:pPr>
              <w:widowControl w:val="0"/>
              <w:ind w:firstLine="0"/>
              <w:contextualSpacing/>
              <w:jc w:val="both"/>
              <w:rPr>
                <w:rFonts w:eastAsia="Times New Roman" w:cs="Times New Roman"/>
                <w:i/>
                <w:sz w:val="24"/>
                <w:szCs w:val="24"/>
                <w:lang w:eastAsia="ru-RU"/>
              </w:rPr>
            </w:pPr>
            <w:r>
              <w:rPr>
                <w:rFonts w:eastAsia="Times New Roman" w:cs="Times New Roman"/>
                <w:i/>
                <w:sz w:val="24"/>
                <w:szCs w:val="24"/>
                <w:lang w:eastAsia="ru-RU"/>
              </w:rPr>
              <w:t>Должен знать:</w:t>
            </w:r>
          </w:p>
          <w:p w:rsidR="0044094B" w:rsidRDefault="003A43E5">
            <w:pPr>
              <w:widowControl w:val="0"/>
              <w:ind w:firstLine="0"/>
              <w:contextualSpacing/>
              <w:jc w:val="both"/>
              <w:rPr>
                <w:rFonts w:eastAsia="Times New Roman" w:cs="Times New Roman"/>
                <w:sz w:val="24"/>
                <w:szCs w:val="24"/>
                <w:lang w:eastAsia="ru-RU"/>
              </w:rPr>
            </w:pPr>
            <w:r>
              <w:rPr>
                <w:rFonts w:eastAsia="Times New Roman" w:cs="Times New Roman"/>
                <w:sz w:val="24"/>
                <w:szCs w:val="24"/>
                <w:lang w:eastAsia="ru-RU"/>
              </w:rPr>
              <w:t>нормативные правовые акты, регламентирующие проведение ЕГЭ;</w:t>
            </w:r>
          </w:p>
          <w:p w:rsidR="0044094B" w:rsidRDefault="003A43E5">
            <w:pPr>
              <w:widowControl w:val="0"/>
              <w:ind w:firstLine="0"/>
              <w:contextualSpacing/>
              <w:jc w:val="both"/>
              <w:rPr>
                <w:rFonts w:eastAsia="Times New Roman" w:cs="Times New Roman"/>
                <w:sz w:val="24"/>
                <w:szCs w:val="24"/>
                <w:lang w:eastAsia="ru-RU"/>
              </w:rPr>
            </w:pPr>
            <w:r>
              <w:rPr>
                <w:rFonts w:eastAsia="Times New Roman" w:cs="Times New Roman"/>
                <w:sz w:val="24"/>
                <w:szCs w:val="24"/>
                <w:lang w:eastAsia="ru-RU"/>
              </w:rPr>
              <w:t>основные нормы и правила пожарной безопасности, охраны труда.</w:t>
            </w:r>
          </w:p>
          <w:p w:rsidR="0044094B" w:rsidRDefault="003A43E5">
            <w:pPr>
              <w:widowControl w:val="0"/>
              <w:ind w:firstLine="0"/>
              <w:contextualSpacing/>
              <w:jc w:val="both"/>
              <w:rPr>
                <w:rFonts w:eastAsia="Times New Roman" w:cs="Times New Roman"/>
                <w:i/>
                <w:sz w:val="24"/>
                <w:szCs w:val="24"/>
                <w:lang w:eastAsia="ru-RU"/>
              </w:rPr>
            </w:pPr>
            <w:r>
              <w:rPr>
                <w:rFonts w:eastAsia="Times New Roman" w:cs="Times New Roman"/>
                <w:i/>
                <w:sz w:val="24"/>
                <w:szCs w:val="24"/>
                <w:lang w:eastAsia="ru-RU"/>
              </w:rPr>
              <w:t>Должен владеть:</w:t>
            </w:r>
          </w:p>
          <w:p w:rsidR="0044094B" w:rsidRDefault="003A43E5">
            <w:pPr>
              <w:widowControl w:val="0"/>
              <w:ind w:firstLine="0"/>
              <w:contextualSpacing/>
              <w:jc w:val="both"/>
              <w:rPr>
                <w:rFonts w:eastAsia="Times New Roman" w:cs="Times New Roman"/>
                <w:sz w:val="24"/>
                <w:szCs w:val="24"/>
                <w:lang w:eastAsia="ru-RU"/>
              </w:rPr>
            </w:pPr>
            <w:r>
              <w:rPr>
                <w:rFonts w:eastAsia="Times New Roman" w:cs="Times New Roman"/>
                <w:sz w:val="24"/>
                <w:szCs w:val="24"/>
                <w:lang w:eastAsia="ru-RU"/>
              </w:rPr>
              <w:t>этическими нормами поведения при общении с участниками экзаменов, лицами, привлекаемыми к проведению ЕГЭ в ППЭ, и др.</w:t>
            </w:r>
          </w:p>
          <w:p w:rsidR="0044094B" w:rsidRDefault="003A43E5">
            <w:pPr>
              <w:widowControl w:val="0"/>
              <w:ind w:firstLine="0"/>
              <w:contextualSpacing/>
              <w:jc w:val="both"/>
              <w:rPr>
                <w:rFonts w:eastAsia="Times New Roman" w:cs="Times New Roman"/>
                <w:sz w:val="24"/>
                <w:szCs w:val="24"/>
                <w:lang w:eastAsia="ru-RU"/>
              </w:rPr>
            </w:pPr>
            <w:r>
              <w:rPr>
                <w:rFonts w:eastAsia="Times New Roman" w:cs="Times New Roman"/>
                <w:sz w:val="24"/>
                <w:szCs w:val="24"/>
                <w:lang w:eastAsia="ru-RU"/>
              </w:rPr>
              <w:t>навыками работы с инвалидами, детьми-инвалидами, лицами с ОВЗ.</w:t>
            </w:r>
          </w:p>
          <w:p w:rsidR="0044094B" w:rsidRDefault="003A43E5">
            <w:pPr>
              <w:widowControl w:val="0"/>
              <w:tabs>
                <w:tab w:val="left" w:pos="4216"/>
                <w:tab w:val="right" w:pos="6127"/>
              </w:tabs>
              <w:ind w:firstLine="0"/>
              <w:contextualSpacing/>
              <w:jc w:val="both"/>
              <w:rPr>
                <w:rFonts w:eastAsia="Times New Roman" w:cs="Times New Roman"/>
                <w:sz w:val="24"/>
                <w:szCs w:val="24"/>
                <w:lang w:eastAsia="ru-RU"/>
              </w:rPr>
            </w:pPr>
            <w:r>
              <w:rPr>
                <w:rFonts w:eastAsia="Times New Roman" w:cs="Times New Roman"/>
                <w:i/>
                <w:sz w:val="24"/>
                <w:szCs w:val="24"/>
                <w:lang w:eastAsia="ru-RU"/>
              </w:rPr>
              <w:t>Должен пройти</w:t>
            </w:r>
            <w:r>
              <w:rPr>
                <w:rFonts w:eastAsia="Times New Roman" w:cs="Times New Roman"/>
                <w:sz w:val="24"/>
                <w:szCs w:val="24"/>
                <w:lang w:eastAsia="ru-RU"/>
              </w:rPr>
              <w:t>:</w:t>
            </w:r>
          </w:p>
          <w:p w:rsidR="0044094B" w:rsidRDefault="003A43E5">
            <w:pPr>
              <w:widowControl w:val="0"/>
              <w:ind w:firstLine="0"/>
              <w:contextualSpacing/>
              <w:jc w:val="both"/>
              <w:rPr>
                <w:rFonts w:eastAsia="Times New Roman" w:cs="Times New Roman"/>
                <w:sz w:val="24"/>
                <w:szCs w:val="24"/>
                <w:lang w:eastAsia="ru-RU"/>
              </w:rPr>
            </w:pPr>
            <w:r>
              <w:rPr>
                <w:rFonts w:eastAsia="Times New Roman" w:cs="Times New Roman"/>
                <w:sz w:val="24"/>
                <w:szCs w:val="24"/>
                <w:lang w:eastAsia="ru-RU"/>
              </w:rPr>
              <w:t>подготовку по проведению ЕГЭ в ППЭ</w:t>
            </w:r>
          </w:p>
        </w:tc>
      </w:tr>
    </w:tbl>
    <w:p w:rsidR="0044094B" w:rsidRDefault="003A43E5">
      <w:pPr>
        <w:jc w:val="both"/>
        <w:rPr>
          <w:szCs w:val="26"/>
        </w:rPr>
      </w:pPr>
      <w:r>
        <w:rPr>
          <w:rFonts w:cs="Times New Roman"/>
          <w:szCs w:val="26"/>
        </w:rPr>
        <w:t>Не допускается привлекать в качестве руководителей и организаторов ППЭ, ассистентов и технических специалистов педагогических работников, являющихся учителями участников ГИА, сдающих экзамен в данном ППЭ (за исключением ППЭ, организованных в труднодоступных и отдаленных местностях, в учреждениях уголовно-исполнительной системы).</w:t>
      </w:r>
      <w:r>
        <w:t xml:space="preserve"> </w:t>
      </w:r>
      <w:r>
        <w:rPr>
          <w:rFonts w:cs="Times New Roman"/>
          <w:szCs w:val="26"/>
        </w:rPr>
        <w:t>Председатель ГЭК утверждает руководителей ППЭ по представлению ОИВ.</w:t>
      </w:r>
    </w:p>
    <w:p w:rsidR="0044094B" w:rsidRDefault="003A43E5">
      <w:pPr>
        <w:pStyle w:val="2"/>
        <w:ind w:left="0" w:firstLine="709"/>
      </w:pPr>
      <w:bookmarkStart w:id="6" w:name="_Toc26540122"/>
      <w:r>
        <w:t>Общие требования к ППЭ</w:t>
      </w:r>
      <w:bookmarkEnd w:id="6"/>
    </w:p>
    <w:p w:rsidR="0044094B" w:rsidRDefault="003A43E5">
      <w:pPr>
        <w:jc w:val="both"/>
        <w:rPr>
          <w:rFonts w:eastAsia="Times New Roman" w:cs="Times New Roman"/>
          <w:szCs w:val="26"/>
          <w:lang w:eastAsia="ru-RU"/>
        </w:rPr>
      </w:pPr>
      <w:r>
        <w:rPr>
          <w:rFonts w:eastAsia="Times New Roman" w:cs="Times New Roman"/>
          <w:szCs w:val="26"/>
          <w:lang w:eastAsia="ru-RU"/>
        </w:rPr>
        <w:t>ППЭ – здание (комплекс зданий), которое используется для проведения ЕГЭ.</w:t>
      </w:r>
    </w:p>
    <w:p w:rsidR="0044094B" w:rsidRDefault="003A43E5">
      <w:pPr>
        <w:jc w:val="both"/>
        <w:rPr>
          <w:rFonts w:cs="Times New Roman"/>
          <w:szCs w:val="26"/>
        </w:rPr>
      </w:pPr>
      <w:r>
        <w:rPr>
          <w:rFonts w:cs="Times New Roman"/>
          <w:szCs w:val="26"/>
        </w:rPr>
        <w:t>Территорией ППЭ является площадь внутри здания (комплекса зданий) либо части здания, отведенная для проведения ЕГЭ. Вход в ППЭ обозначается стационарным и (или) переносными металлоискателями (в последнем случае входом в ППЭ является место проведения уполномоченными лицами работ с использованием указанных металлоискателей).</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Определение мест расположения ППЭ и распределение между ними участников экзаменов, руководителей и организаторов ППЭ, членов ГЭК, технических специалистов и ассистентов осуществляется ОИВ по согласованию с председателем ГЭК. </w:t>
      </w:r>
    </w:p>
    <w:p w:rsidR="0044094B" w:rsidRDefault="003A43E5">
      <w:pPr>
        <w:jc w:val="both"/>
        <w:rPr>
          <w:rFonts w:eastAsia="Times New Roman" w:cs="Times New Roman"/>
          <w:szCs w:val="26"/>
          <w:lang w:eastAsia="ru-RU"/>
        </w:rPr>
      </w:pPr>
      <w:r>
        <w:rPr>
          <w:rFonts w:eastAsia="Times New Roman" w:cs="Times New Roman"/>
          <w:szCs w:val="26"/>
          <w:lang w:eastAsia="ru-RU"/>
        </w:rPr>
        <w:t>Количество и места расположения ППЭ определяются исходя из общей численности участников экзаменов на территории субъекта Российской Федерации, территориальной доступности и вместимости аудиторного фонда, а также исходя из того, что в ППЭ присутствует не менее 15 участников экзаменов (за исключением ППЭ, организованных для участников экзаменов с ОВЗ, участников экзаменов – детей-инвалидов и инвалидов, а также лиц, обучающихся по состоянию здоровья на дому, в образовательных организациях, в том числе санаторно-курортных, в которых проводятся необходимые лечебные, реабилитационные и оздоровительные мероприятия для нуждающихся в длительном лечении, в том числе ППЭ, организованных на дому, в медицинской организации, в труднодоступных и отдаленных местностях, в специальных учебно-воспитательных учреждениях закрытого типа, в учреждениях, исполняющих наказание в виде лишения свободы, а также ППЭ, расположенных за пределами территории Российской Федерации, в том числе в загранучреждениях), при этом в каждой аудитории присутствует не более 25 участников экзамена, с соблюдением соответствующих требований санитарно-эпидемиологических правил и нормативов. При отсутствии возможности организации ППЭ в соответствии с указанными требованиями предусматриваются дополнительные меры контроля за соблюдением Порядка.</w:t>
      </w:r>
    </w:p>
    <w:p w:rsidR="0044094B" w:rsidRDefault="003A43E5">
      <w:pPr>
        <w:jc w:val="both"/>
        <w:rPr>
          <w:rFonts w:eastAsia="Times New Roman" w:cs="Times New Roman"/>
          <w:szCs w:val="26"/>
          <w:lang w:eastAsia="ru-RU"/>
        </w:rPr>
      </w:pPr>
      <w:r>
        <w:rPr>
          <w:rFonts w:eastAsia="Times New Roman" w:cs="Times New Roman"/>
          <w:szCs w:val="26"/>
          <w:lang w:eastAsia="ru-RU"/>
        </w:rPr>
        <w:t>Исходя из этого, формируются следующие типы ППЭ:</w:t>
      </w:r>
    </w:p>
    <w:p w:rsidR="0044094B" w:rsidRDefault="003A43E5">
      <w:pPr>
        <w:jc w:val="both"/>
        <w:rPr>
          <w:rFonts w:eastAsia="Times New Roman" w:cs="Times New Roman"/>
          <w:szCs w:val="26"/>
          <w:lang w:eastAsia="ru-RU"/>
        </w:rPr>
      </w:pPr>
      <w:r>
        <w:rPr>
          <w:rFonts w:eastAsia="Times New Roman" w:cs="Times New Roman"/>
          <w:szCs w:val="26"/>
          <w:lang w:eastAsia="ru-RU"/>
        </w:rPr>
        <w:t>крупный ППЭ – количество участников от 200 до 350. При создании необходимой организационной схемы и наличии необходимых ресурсов возможно создание ППЭ на большее число участников экзаменов;</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средний ППЭ – количество участников экзаменов от 100 до 200; </w:t>
      </w:r>
    </w:p>
    <w:p w:rsidR="0044094B" w:rsidRDefault="003A43E5">
      <w:pPr>
        <w:jc w:val="both"/>
        <w:rPr>
          <w:rFonts w:eastAsia="Times New Roman" w:cs="Times New Roman"/>
          <w:szCs w:val="26"/>
          <w:lang w:eastAsia="ru-RU"/>
        </w:rPr>
      </w:pPr>
      <w:r>
        <w:rPr>
          <w:rFonts w:eastAsia="Times New Roman" w:cs="Times New Roman"/>
          <w:szCs w:val="26"/>
          <w:lang w:eastAsia="ru-RU"/>
        </w:rPr>
        <w:t>малый ППЭ – количество участников экзаменов до 100.</w:t>
      </w:r>
    </w:p>
    <w:p w:rsidR="0044094B" w:rsidRDefault="003A43E5">
      <w:pPr>
        <w:jc w:val="both"/>
        <w:rPr>
          <w:rFonts w:eastAsia="Times New Roman" w:cs="Times New Roman"/>
          <w:szCs w:val="26"/>
          <w:lang w:eastAsia="ru-RU"/>
        </w:rPr>
      </w:pPr>
      <w:r>
        <w:rPr>
          <w:rFonts w:eastAsia="Times New Roman" w:cs="Times New Roman"/>
          <w:szCs w:val="26"/>
          <w:lang w:eastAsia="ru-RU"/>
        </w:rPr>
        <w:t>В случае организации крупного ППЭ рекомендуется оборудовать несколько входов в ППЭ с присутствием организаторов вне аудитории, сотрудников, осуществляющих охрану правопорядка, и (или) сотрудников органов внутренних дел (полиции) и с наличием необходимого количества стационарных и (или) переносных металлоискателей.</w:t>
      </w:r>
    </w:p>
    <w:p w:rsidR="0044094B" w:rsidRDefault="003A43E5">
      <w:pPr>
        <w:jc w:val="both"/>
        <w:rPr>
          <w:rFonts w:eastAsia="Times New Roman" w:cs="Times New Roman"/>
          <w:szCs w:val="26"/>
          <w:lang w:eastAsia="ru-RU"/>
        </w:rPr>
      </w:pPr>
      <w:r>
        <w:rPr>
          <w:rFonts w:eastAsia="Times New Roman" w:cs="Times New Roman"/>
          <w:szCs w:val="26"/>
          <w:lang w:eastAsia="ru-RU"/>
        </w:rPr>
        <w:t>Количество, общая площадь и состояние помещений, предоставляемых для проведения экзаменов (далее – аудитории), обеспечивают проведение экзаменов в условиях, соответствующих требованиям санитарно-эпидемиологических правил и нормативов</w:t>
      </w:r>
      <w:r>
        <w:rPr>
          <w:rFonts w:eastAsia="Times New Roman" w:cs="Times New Roman"/>
          <w:szCs w:val="26"/>
          <w:vertAlign w:val="superscript"/>
          <w:lang w:eastAsia="ru-RU"/>
        </w:rPr>
        <w:footnoteReference w:id="1"/>
      </w:r>
      <w:r>
        <w:rPr>
          <w:rFonts w:eastAsia="Times New Roman" w:cs="Times New Roman"/>
          <w:szCs w:val="26"/>
          <w:lang w:eastAsia="ru-RU"/>
        </w:rPr>
        <w:t>.</w:t>
      </w:r>
    </w:p>
    <w:p w:rsidR="0044094B" w:rsidRDefault="003A43E5">
      <w:pPr>
        <w:jc w:val="both"/>
        <w:rPr>
          <w:rFonts w:eastAsia="Times New Roman" w:cs="Times New Roman"/>
          <w:szCs w:val="26"/>
          <w:lang w:eastAsia="ru-RU"/>
        </w:rPr>
      </w:pPr>
      <w:r>
        <w:rPr>
          <w:rFonts w:eastAsia="Times New Roman" w:cs="Times New Roman"/>
          <w:szCs w:val="26"/>
          <w:lang w:eastAsia="ru-RU"/>
        </w:rPr>
        <w:t>В случае угрозы возникновения чрезвычайной ситуации ОИВ по согласованию с ГЭК принимает решение о переносе сдачи экзамена в другой ППЭ или на другой день, предусмотренный единым расписанием проведения ЕГЭ.</w:t>
      </w:r>
    </w:p>
    <w:p w:rsidR="0044094B" w:rsidRDefault="003A43E5">
      <w:pPr>
        <w:jc w:val="both"/>
        <w:rPr>
          <w:rFonts w:eastAsia="Times New Roman" w:cs="Times New Roman"/>
          <w:b/>
          <w:szCs w:val="26"/>
          <w:lang w:eastAsia="ru-RU"/>
        </w:rPr>
      </w:pPr>
      <w:r>
        <w:rPr>
          <w:rFonts w:eastAsia="Times New Roman" w:cs="Times New Roman"/>
          <w:b/>
          <w:szCs w:val="26"/>
          <w:lang w:eastAsia="ru-RU"/>
        </w:rPr>
        <w:t>В здании (комплексе зданий), где расположен ППЭ, до входа в ППЭ</w:t>
      </w:r>
      <w:r>
        <w:rPr>
          <w:rFonts w:eastAsia="Times New Roman" w:cs="Times New Roman"/>
          <w:szCs w:val="26"/>
          <w:lang w:eastAsia="ru-RU"/>
        </w:rPr>
        <w:t xml:space="preserve"> </w:t>
      </w:r>
      <w:r>
        <w:rPr>
          <w:rFonts w:eastAsia="Times New Roman" w:cs="Times New Roman"/>
          <w:b/>
          <w:szCs w:val="26"/>
          <w:lang w:eastAsia="ru-RU"/>
        </w:rPr>
        <w:t>выделяются:</w:t>
      </w:r>
    </w:p>
    <w:p w:rsidR="0044094B" w:rsidRDefault="003A43E5">
      <w:pPr>
        <w:jc w:val="both"/>
        <w:rPr>
          <w:rFonts w:eastAsia="Times New Roman" w:cs="Times New Roman"/>
          <w:szCs w:val="26"/>
          <w:lang w:eastAsia="ru-RU"/>
        </w:rPr>
      </w:pPr>
      <w:r>
        <w:rPr>
          <w:rFonts w:eastAsia="Times New Roman" w:cs="Times New Roman"/>
          <w:szCs w:val="26"/>
          <w:lang w:eastAsia="ru-RU"/>
        </w:rPr>
        <w:t>а) места для хранения личных вещей участников экзаменов, организаторов, медицинских работников, технических специалистов и ассистентов;</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б) помещение для представителей образовательных организаций, сопровождающих участников ГИА (далее </w:t>
      </w:r>
      <w:r>
        <w:rPr>
          <w:rFonts w:cs="Times New Roman"/>
          <w:sz w:val="28"/>
          <w:szCs w:val="28"/>
        </w:rPr>
        <w:t>–</w:t>
      </w:r>
      <w:r>
        <w:rPr>
          <w:rFonts w:eastAsia="Times New Roman" w:cs="Times New Roman"/>
          <w:szCs w:val="26"/>
          <w:lang w:eastAsia="ru-RU"/>
        </w:rPr>
        <w:t xml:space="preserve"> сопровождающие);</w:t>
      </w:r>
    </w:p>
    <w:p w:rsidR="0044094B" w:rsidRDefault="003A43E5">
      <w:pPr>
        <w:jc w:val="both"/>
        <w:rPr>
          <w:rFonts w:eastAsia="Times New Roman" w:cs="Times New Roman"/>
          <w:szCs w:val="26"/>
          <w:lang w:eastAsia="ru-RU"/>
        </w:rPr>
      </w:pPr>
      <w:r>
        <w:rPr>
          <w:rFonts w:eastAsia="Times New Roman" w:cs="Times New Roman"/>
          <w:szCs w:val="26"/>
          <w:lang w:eastAsia="ru-RU"/>
        </w:rPr>
        <w:t>в) помещение для аккредитованных представителей средств массовой информации.</w:t>
      </w:r>
    </w:p>
    <w:p w:rsidR="0044094B" w:rsidRDefault="003A43E5">
      <w:pPr>
        <w:rPr>
          <w:rFonts w:eastAsia="Times New Roman" w:cs="Times New Roman"/>
          <w:b/>
          <w:szCs w:val="26"/>
          <w:lang w:eastAsia="ru-RU"/>
        </w:rPr>
      </w:pPr>
      <w:r>
        <w:rPr>
          <w:rFonts w:eastAsia="Times New Roman" w:cs="Times New Roman"/>
          <w:b/>
          <w:szCs w:val="26"/>
          <w:lang w:eastAsia="ru-RU"/>
        </w:rPr>
        <w:t>Организация помещений и техническое оснащение ППЭ</w:t>
      </w:r>
    </w:p>
    <w:p w:rsidR="0044094B" w:rsidRDefault="003A43E5">
      <w:pPr>
        <w:jc w:val="both"/>
        <w:rPr>
          <w:rFonts w:eastAsia="Times New Roman" w:cs="Times New Roman"/>
          <w:szCs w:val="26"/>
          <w:lang w:eastAsia="ru-RU"/>
        </w:rPr>
      </w:pPr>
      <w:r>
        <w:rPr>
          <w:rFonts w:eastAsia="Times New Roman" w:cs="Times New Roman"/>
          <w:szCs w:val="26"/>
          <w:lang w:eastAsia="ru-RU"/>
        </w:rPr>
        <w:t>В ППЭ должны быть организованы:</w:t>
      </w:r>
    </w:p>
    <w:p w:rsidR="0044094B" w:rsidRDefault="003A43E5">
      <w:pPr>
        <w:jc w:val="both"/>
        <w:rPr>
          <w:rFonts w:eastAsia="Times New Roman" w:cs="Times New Roman"/>
          <w:szCs w:val="26"/>
          <w:lang w:eastAsia="ru-RU"/>
        </w:rPr>
      </w:pPr>
      <w:r>
        <w:rPr>
          <w:rFonts w:eastAsia="Times New Roman" w:cs="Times New Roman"/>
          <w:b/>
          <w:szCs w:val="26"/>
          <w:lang w:eastAsia="ru-RU"/>
        </w:rPr>
        <w:t>а) аудитории для участников экзаменов.</w:t>
      </w:r>
      <w:r>
        <w:rPr>
          <w:rFonts w:eastAsia="Times New Roman" w:cs="Times New Roman"/>
          <w:szCs w:val="26"/>
          <w:lang w:eastAsia="ru-RU"/>
        </w:rPr>
        <w:t xml:space="preserve"> </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Количество аудиторий определяется исходя из того, что в каждой аудитории присутствует не более 25 участников экзаменов с соблюдением соответствующих требований санитарно-эпидемиологических правил и нормативов. Для каждого участника экзамена должно быть выделено отдельное рабочее место (индивидуальный стол и стул). </w:t>
      </w:r>
    </w:p>
    <w:p w:rsidR="0044094B" w:rsidRDefault="003A43E5">
      <w:pPr>
        <w:jc w:val="both"/>
        <w:rPr>
          <w:rFonts w:eastAsia="Times New Roman" w:cs="Times New Roman"/>
          <w:szCs w:val="26"/>
          <w:lang w:eastAsia="ru-RU"/>
        </w:rPr>
      </w:pPr>
      <w:r>
        <w:rPr>
          <w:rFonts w:eastAsia="Times New Roman" w:cs="Times New Roman"/>
          <w:szCs w:val="26"/>
          <w:lang w:eastAsia="ru-RU"/>
        </w:rPr>
        <w:t>В день проведения экзамена запрещено оборудовать аудитории ППЭ техническими средствами (компьютерами, принтерами, сканерами и др.), кроме перечисленных ниже случаев, предусмотренных Порядком:</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аудитории должны быть оборудованы средствами видеонаблюдения,</w:t>
      </w:r>
      <w:r>
        <w:t xml:space="preserve"> </w:t>
      </w:r>
      <w:r>
        <w:rPr>
          <w:rFonts w:eastAsia="Times New Roman" w:cs="Times New Roman"/>
          <w:szCs w:val="26"/>
          <w:lang w:eastAsia="ru-RU"/>
        </w:rPr>
        <w:t>позволяющими осуществлять видеозапись и трансляцию проведения экзаменов в сети «Интернет»</w:t>
      </w:r>
      <w:r>
        <w:rPr>
          <w:rStyle w:val="aa"/>
          <w:rFonts w:eastAsia="Times New Roman"/>
          <w:szCs w:val="26"/>
          <w:lang w:eastAsia="ru-RU"/>
        </w:rPr>
        <w:footnoteReference w:id="2"/>
      </w:r>
      <w:r>
        <w:rPr>
          <w:rFonts w:eastAsia="Times New Roman" w:cs="Times New Roman"/>
          <w:szCs w:val="26"/>
          <w:lang w:eastAsia="ru-RU"/>
        </w:rPr>
        <w:t xml:space="preserve"> с соблюдением требований законодательства Российской Федерации в области защиты персональных данных, и другими техническими средствами, позволяющими обеспечивать работоспособность средств видеонаблюдения</w:t>
      </w:r>
      <w:r>
        <w:rPr>
          <w:rFonts w:eastAsia="Times New Roman" w:cs="Times New Roman"/>
          <w:szCs w:val="26"/>
          <w:vertAlign w:val="superscript"/>
          <w:lang w:eastAsia="ru-RU"/>
        </w:rPr>
        <w:footnoteReference w:id="3"/>
      </w:r>
      <w:r>
        <w:rPr>
          <w:rFonts w:eastAsia="Times New Roman" w:cs="Times New Roman"/>
          <w:szCs w:val="26"/>
          <w:lang w:eastAsia="ru-RU"/>
        </w:rPr>
        <w:t>;</w:t>
      </w:r>
    </w:p>
    <w:p w:rsidR="0044094B" w:rsidRDefault="003A43E5">
      <w:pPr>
        <w:jc w:val="both"/>
        <w:rPr>
          <w:rFonts w:eastAsia="Times New Roman" w:cs="Times New Roman"/>
          <w:szCs w:val="26"/>
          <w:lang w:eastAsia="ru-RU"/>
        </w:rPr>
      </w:pPr>
      <w:r>
        <w:rPr>
          <w:rFonts w:eastAsia="Times New Roman" w:cs="Times New Roman"/>
          <w:szCs w:val="26"/>
          <w:lang w:eastAsia="ru-RU"/>
        </w:rPr>
        <w:t>для обеспечения печати ЭМ аудитории оборудуются специализированным аппаратно-программным комплексом для проведения печати ЭМ в зоне видимости камер видеонаблюдения</w:t>
      </w:r>
      <w:r>
        <w:rPr>
          <w:rStyle w:val="aa"/>
          <w:rFonts w:eastAsia="Times New Roman"/>
          <w:szCs w:val="26"/>
          <w:lang w:eastAsia="ru-RU"/>
        </w:rPr>
        <w:footnoteReference w:id="4"/>
      </w:r>
      <w:r>
        <w:rPr>
          <w:rFonts w:eastAsia="Times New Roman" w:cs="Times New Roman"/>
          <w:szCs w:val="26"/>
          <w:lang w:eastAsia="ru-RU"/>
        </w:rPr>
        <w:t>;</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аудитории оборудуются специальными техническими средствами при проведении ЕГЭ для участников экзаменов с ОВЗ, участников экзаменов </w:t>
      </w:r>
      <w:r>
        <w:rPr>
          <w:rFonts w:cs="Times New Roman"/>
          <w:sz w:val="28"/>
          <w:szCs w:val="28"/>
        </w:rPr>
        <w:t xml:space="preserve">– </w:t>
      </w:r>
      <w:r>
        <w:rPr>
          <w:rFonts w:eastAsia="Times New Roman" w:cs="Times New Roman"/>
          <w:szCs w:val="26"/>
          <w:lang w:eastAsia="ru-RU"/>
        </w:rPr>
        <w:t>детей-инвалидов и инвалидов (при необходимости): аудитории, в которых будут сдавать экзамен слабовидящие участники экзаменов, которым требуются увеличенные ЭМ, оборудуются средствами масштабирования КИМ и бланков ЕГЭ до формата А3 (копировальными аппаратами); аудитории, где будут сдавать экзамен участники экзамена, которые выполняют письменную экзаменационную работу на компьютере, оборудуются компьютерами (без выхода в сети «Интернет»); аудитории, в которых будут сдавать экзамен слабослышащие участники экзамена, оборудуются звукоусиливающей аппаратурой как коллективного, так и индивидуального пользования;</w:t>
      </w:r>
    </w:p>
    <w:p w:rsidR="0044094B" w:rsidRDefault="003A43E5">
      <w:pPr>
        <w:jc w:val="both"/>
        <w:rPr>
          <w:rFonts w:eastAsia="Times New Roman" w:cs="Times New Roman"/>
          <w:szCs w:val="26"/>
          <w:lang w:eastAsia="ru-RU"/>
        </w:rPr>
      </w:pPr>
      <w:r>
        <w:rPr>
          <w:rFonts w:eastAsia="Times New Roman" w:cs="Times New Roman"/>
          <w:szCs w:val="26"/>
          <w:lang w:eastAsia="ru-RU"/>
        </w:rPr>
        <w:t>при проведении ЕГЭ по иностранным языкам (раздел «Говорение») аудитории оборудуются компьютерами (ноутбуками) с установленным программным обеспечением и подключенной гарнитурой (наушники с микрофоном);</w:t>
      </w:r>
    </w:p>
    <w:p w:rsidR="0044094B" w:rsidRDefault="003A43E5">
      <w:pPr>
        <w:jc w:val="both"/>
        <w:rPr>
          <w:rFonts w:eastAsia="Times New Roman" w:cs="Times New Roman"/>
          <w:szCs w:val="26"/>
          <w:lang w:eastAsia="ru-RU"/>
        </w:rPr>
      </w:pPr>
      <w:r>
        <w:rPr>
          <w:rFonts w:eastAsia="Times New Roman" w:cs="Times New Roman"/>
          <w:szCs w:val="26"/>
          <w:lang w:eastAsia="ru-RU"/>
        </w:rPr>
        <w:t>аудитории, выделяемые для проведения ЕГЭ по иностранным языкам (раздел «Аудирование»), оборудуются средствами воспроизведения</w:t>
      </w:r>
      <w:r>
        <w:t xml:space="preserve"> </w:t>
      </w:r>
      <w:r>
        <w:rPr>
          <w:rFonts w:eastAsia="Times New Roman" w:cs="Times New Roman"/>
          <w:szCs w:val="26"/>
          <w:lang w:eastAsia="ru-RU"/>
        </w:rPr>
        <w:t>аудиозаписей;</w:t>
      </w:r>
    </w:p>
    <w:p w:rsidR="0044094B" w:rsidRDefault="003A43E5">
      <w:pPr>
        <w:jc w:val="both"/>
        <w:rPr>
          <w:rFonts w:eastAsia="Times New Roman" w:cs="Times New Roman"/>
          <w:szCs w:val="26"/>
          <w:lang w:eastAsia="ru-RU"/>
        </w:rPr>
      </w:pPr>
      <w:r>
        <w:rPr>
          <w:rFonts w:eastAsia="Times New Roman" w:cs="Times New Roman"/>
          <w:szCs w:val="26"/>
          <w:lang w:eastAsia="ru-RU"/>
        </w:rPr>
        <w:t>в случае если при проведении ЕГЭ по информатике и информационно-коммуникационным технологиям (ИКТ) выполнение письменной экзаменационной работы осуществляется на компьютере, аудитории, выделяемые для проведения ЕГЭ по информатике и информационно-коммуникационным технологиям (ИКТ), оснащаются компьютерной техникой.</w:t>
      </w:r>
    </w:p>
    <w:p w:rsidR="0044094B" w:rsidRDefault="003A43E5">
      <w:pPr>
        <w:widowControl w:val="0"/>
        <w:jc w:val="both"/>
        <w:rPr>
          <w:rFonts w:eastAsia="Times New Roman" w:cs="Times New Roman"/>
          <w:color w:val="000000"/>
          <w:szCs w:val="26"/>
        </w:rPr>
      </w:pPr>
      <w:r>
        <w:rPr>
          <w:rFonts w:eastAsia="Times New Roman" w:cs="Times New Roman"/>
          <w:b/>
          <w:color w:val="000000"/>
          <w:szCs w:val="26"/>
        </w:rPr>
        <w:t>В аудиториях ППЭ должны быть:</w:t>
      </w:r>
      <w:r>
        <w:rPr>
          <w:rFonts w:eastAsia="Times New Roman" w:cs="Times New Roman"/>
          <w:color w:val="000000"/>
          <w:szCs w:val="26"/>
        </w:rPr>
        <w:t xml:space="preserve"> </w:t>
      </w:r>
    </w:p>
    <w:p w:rsidR="0044094B" w:rsidRDefault="003A43E5">
      <w:pPr>
        <w:widowControl w:val="0"/>
        <w:jc w:val="both"/>
        <w:rPr>
          <w:rFonts w:eastAsia="Times New Roman" w:cs="Times New Roman"/>
          <w:color w:val="000000"/>
          <w:szCs w:val="26"/>
        </w:rPr>
      </w:pPr>
      <w:r>
        <w:rPr>
          <w:rFonts w:eastAsia="Times New Roman" w:cs="Times New Roman"/>
          <w:color w:val="000000"/>
          <w:szCs w:val="26"/>
        </w:rPr>
        <w:t>подготовлены функционирующие часы, находящиеся в поле зрения участников экзаменов;</w:t>
      </w:r>
    </w:p>
    <w:p w:rsidR="0044094B" w:rsidRDefault="003A43E5">
      <w:pPr>
        <w:widowControl w:val="0"/>
        <w:jc w:val="both"/>
        <w:rPr>
          <w:rFonts w:eastAsia="Times New Roman" w:cs="Times New Roman"/>
          <w:color w:val="000000"/>
          <w:szCs w:val="26"/>
        </w:rPr>
      </w:pPr>
      <w:r>
        <w:rPr>
          <w:rFonts w:eastAsia="Times New Roman" w:cs="Times New Roman"/>
          <w:color w:val="000000"/>
          <w:szCs w:val="26"/>
        </w:rPr>
        <w:t>закрыты стенды, плакаты и иные материалы со справочно-познавательной информацией;</w:t>
      </w:r>
    </w:p>
    <w:p w:rsidR="0044094B" w:rsidRDefault="003A43E5">
      <w:pPr>
        <w:widowControl w:val="0"/>
        <w:jc w:val="both"/>
        <w:rPr>
          <w:rFonts w:eastAsia="Times New Roman" w:cs="Times New Roman"/>
          <w:color w:val="000000"/>
          <w:szCs w:val="26"/>
        </w:rPr>
      </w:pPr>
      <w:r>
        <w:rPr>
          <w:rFonts w:eastAsia="Times New Roman" w:cs="Times New Roman"/>
          <w:color w:val="000000"/>
          <w:szCs w:val="26"/>
        </w:rPr>
        <w:t>подготовлены рабочие места для участников экзаменов, обозначенные заметным номером;</w:t>
      </w:r>
    </w:p>
    <w:p w:rsidR="0044094B" w:rsidRDefault="003A43E5">
      <w:pPr>
        <w:widowControl w:val="0"/>
        <w:jc w:val="both"/>
        <w:rPr>
          <w:rFonts w:eastAsia="Times New Roman" w:cs="Times New Roman"/>
          <w:color w:val="000000"/>
          <w:szCs w:val="26"/>
        </w:rPr>
      </w:pPr>
      <w:r>
        <w:rPr>
          <w:rFonts w:eastAsia="Times New Roman" w:cs="Times New Roman"/>
          <w:color w:val="000000"/>
          <w:szCs w:val="26"/>
        </w:rPr>
        <w:t>подготовлены места для организаторов и общественного наблюдателя;</w:t>
      </w:r>
    </w:p>
    <w:p w:rsidR="0044094B" w:rsidRDefault="003A43E5">
      <w:pPr>
        <w:widowControl w:val="0"/>
        <w:jc w:val="both"/>
        <w:rPr>
          <w:rFonts w:eastAsia="Times New Roman" w:cs="Times New Roman"/>
          <w:color w:val="000000"/>
          <w:szCs w:val="26"/>
        </w:rPr>
      </w:pPr>
      <w:r>
        <w:rPr>
          <w:rFonts w:eastAsia="Times New Roman" w:cs="Times New Roman"/>
          <w:color w:val="000000"/>
          <w:szCs w:val="26"/>
        </w:rPr>
        <w:t>подготовлен стол, находящийся в зоне видимости камер видеонаблюдения, для осуществления раскладки ЭМ в процессе их печати в начале экзамена и раскладки и последующей упаковки ЭМ, собранных организаторами у участников экзаменов после окончания экзамена;</w:t>
      </w:r>
    </w:p>
    <w:p w:rsidR="0044094B" w:rsidRDefault="003A43E5">
      <w:pPr>
        <w:jc w:val="both"/>
        <w:rPr>
          <w:rFonts w:eastAsia="Times New Roman" w:cs="Times New Roman"/>
          <w:color w:val="000000"/>
          <w:szCs w:val="26"/>
        </w:rPr>
      </w:pPr>
      <w:r>
        <w:rPr>
          <w:rFonts w:eastAsia="Times New Roman" w:cs="Times New Roman"/>
          <w:color w:val="000000"/>
          <w:szCs w:val="26"/>
        </w:rPr>
        <w:t>подготовлены листы бумаги для черновиков со штампом образовательной организации, на базе которой организован ППЭ, из расчета по два листа на каждого участника экзамена (в случае проведения ЕГЭ по иностранным языкам (раздел «Говорение») листы бумаги для черновиков не выдаются).</w:t>
      </w:r>
    </w:p>
    <w:p w:rsidR="0044094B" w:rsidRDefault="003A43E5">
      <w:pPr>
        <w:jc w:val="both"/>
        <w:rPr>
          <w:rFonts w:eastAsia="Times New Roman" w:cs="Times New Roman"/>
          <w:b/>
          <w:szCs w:val="26"/>
          <w:lang w:eastAsia="ru-RU"/>
        </w:rPr>
      </w:pPr>
      <w:r>
        <w:rPr>
          <w:rFonts w:eastAsia="Times New Roman" w:cs="Times New Roman"/>
          <w:b/>
          <w:szCs w:val="26"/>
          <w:lang w:eastAsia="ru-RU"/>
        </w:rPr>
        <w:t>б) Штаб ППЭ.</w:t>
      </w:r>
    </w:p>
    <w:p w:rsidR="0044094B" w:rsidRDefault="003A43E5">
      <w:pPr>
        <w:pStyle w:val="ab"/>
        <w:jc w:val="both"/>
        <w:rPr>
          <w:sz w:val="26"/>
          <w:szCs w:val="26"/>
        </w:rPr>
      </w:pPr>
      <w:r>
        <w:rPr>
          <w:sz w:val="26"/>
          <w:szCs w:val="26"/>
        </w:rPr>
        <w:t>Штаб ППЭ оборудуется телефонной связью, принтером и персональным компьютером с необходимым программным обеспечением и средствами защиты информации. В случае если по решению ГЭК сканирование экзаменационных работ участников экзамена проводится в Штабе ППЭ - помещение также обеспечивается сканером. Штаб ППЭ оборудуется средствами видеонаблюдения, позволяющими осуществлять видеозапись и трансляцию проведения экзаменов в сети «Интернет»</w:t>
      </w:r>
      <w:r>
        <w:rPr>
          <w:rStyle w:val="aa"/>
          <w:sz w:val="26"/>
          <w:szCs w:val="26"/>
        </w:rPr>
        <w:footnoteReference w:id="5"/>
      </w:r>
      <w:r>
        <w:rPr>
          <w:sz w:val="26"/>
          <w:szCs w:val="26"/>
        </w:rPr>
        <w:t xml:space="preserve"> с соблюдением требований законодательства Российской Федерации в области защиты персональных данных. </w:t>
      </w:r>
    </w:p>
    <w:p w:rsidR="0044094B" w:rsidRDefault="003A43E5">
      <w:pPr>
        <w:pStyle w:val="ab"/>
        <w:jc w:val="both"/>
        <w:rPr>
          <w:sz w:val="26"/>
          <w:szCs w:val="26"/>
        </w:rPr>
      </w:pPr>
      <w:r>
        <w:rPr>
          <w:sz w:val="26"/>
          <w:szCs w:val="26"/>
        </w:rPr>
        <w:t>Рекомендуется использовать в Штабе ППЭ специальное программное обеспечение – CCTV-приложение (CCTV-клиент)</w:t>
      </w:r>
      <w:r>
        <w:t xml:space="preserve"> </w:t>
      </w:r>
      <w:r>
        <w:rPr>
          <w:sz w:val="26"/>
          <w:szCs w:val="26"/>
        </w:rPr>
        <w:t xml:space="preserve">для осуществления видеонаблюдения и получения оперативной информации о нарушениях, зафиксированных в ППЭ посредством онлайн наблюдения, либо использовать для указанных целей портал </w:t>
      </w:r>
      <w:r>
        <w:rPr>
          <w:sz w:val="26"/>
          <w:szCs w:val="26"/>
          <w:lang w:val="en-US"/>
        </w:rPr>
        <w:t>smotriege</w:t>
      </w:r>
      <w:r>
        <w:rPr>
          <w:sz w:val="26"/>
          <w:szCs w:val="26"/>
        </w:rPr>
        <w:t>.</w:t>
      </w:r>
      <w:r>
        <w:rPr>
          <w:sz w:val="26"/>
          <w:szCs w:val="26"/>
          <w:lang w:val="en-US"/>
        </w:rPr>
        <w:t>ru</w:t>
      </w:r>
      <w:r>
        <w:rPr>
          <w:sz w:val="26"/>
          <w:szCs w:val="26"/>
        </w:rPr>
        <w:t xml:space="preserve">, авторизовавшись на портале. </w:t>
      </w:r>
    </w:p>
    <w:p w:rsidR="0044094B" w:rsidRDefault="003A43E5">
      <w:pPr>
        <w:pStyle w:val="ab"/>
        <w:jc w:val="both"/>
        <w:rPr>
          <w:sz w:val="26"/>
          <w:szCs w:val="26"/>
        </w:rPr>
      </w:pPr>
      <w:r>
        <w:rPr>
          <w:sz w:val="26"/>
          <w:szCs w:val="26"/>
        </w:rPr>
        <w:t>В Штабе ППЭ организуются места для хранения личных вещей:</w:t>
      </w:r>
    </w:p>
    <w:p w:rsidR="0044094B" w:rsidRDefault="003A43E5">
      <w:pPr>
        <w:pStyle w:val="ab"/>
        <w:jc w:val="both"/>
        <w:rPr>
          <w:sz w:val="26"/>
          <w:szCs w:val="26"/>
        </w:rPr>
      </w:pPr>
      <w:r>
        <w:rPr>
          <w:sz w:val="26"/>
          <w:szCs w:val="26"/>
        </w:rPr>
        <w:t>членов ГЭК;</w:t>
      </w:r>
    </w:p>
    <w:p w:rsidR="0044094B" w:rsidRDefault="003A43E5">
      <w:pPr>
        <w:pStyle w:val="ab"/>
        <w:jc w:val="both"/>
        <w:rPr>
          <w:sz w:val="26"/>
          <w:szCs w:val="26"/>
        </w:rPr>
      </w:pPr>
      <w:r>
        <w:rPr>
          <w:sz w:val="26"/>
          <w:szCs w:val="26"/>
        </w:rPr>
        <w:t>руководителя образовательной организации, в помещениях которой организован ППЭ, или уполномоченного им лица;</w:t>
      </w:r>
    </w:p>
    <w:p w:rsidR="0044094B" w:rsidRDefault="003A43E5">
      <w:pPr>
        <w:pStyle w:val="ab"/>
        <w:jc w:val="both"/>
        <w:rPr>
          <w:sz w:val="26"/>
          <w:szCs w:val="26"/>
        </w:rPr>
      </w:pPr>
      <w:r>
        <w:rPr>
          <w:sz w:val="26"/>
          <w:szCs w:val="26"/>
        </w:rPr>
        <w:t>руководителя ППЭ;</w:t>
      </w:r>
    </w:p>
    <w:p w:rsidR="0044094B" w:rsidRDefault="003A43E5">
      <w:pPr>
        <w:pStyle w:val="ab"/>
        <w:jc w:val="both"/>
        <w:rPr>
          <w:sz w:val="26"/>
          <w:szCs w:val="26"/>
        </w:rPr>
      </w:pPr>
      <w:r>
        <w:rPr>
          <w:sz w:val="26"/>
          <w:szCs w:val="26"/>
        </w:rPr>
        <w:t>общественных наблюдателей;</w:t>
      </w:r>
    </w:p>
    <w:p w:rsidR="0044094B" w:rsidRDefault="003A43E5">
      <w:pPr>
        <w:pStyle w:val="ab"/>
        <w:jc w:val="both"/>
        <w:rPr>
          <w:sz w:val="26"/>
          <w:szCs w:val="26"/>
        </w:rPr>
      </w:pPr>
      <w:r>
        <w:rPr>
          <w:sz w:val="26"/>
          <w:szCs w:val="26"/>
        </w:rPr>
        <w:t>должностных лиц Рособрнадзора;</w:t>
      </w:r>
    </w:p>
    <w:p w:rsidR="0044094B" w:rsidRDefault="003A43E5">
      <w:pPr>
        <w:pStyle w:val="ab"/>
        <w:jc w:val="both"/>
        <w:rPr>
          <w:sz w:val="26"/>
          <w:szCs w:val="26"/>
        </w:rPr>
      </w:pPr>
      <w:r>
        <w:rPr>
          <w:sz w:val="26"/>
          <w:szCs w:val="26"/>
        </w:rPr>
        <w:t>иных лиц, определенных Рособрнадзором;</w:t>
      </w:r>
    </w:p>
    <w:p w:rsidR="0044094B" w:rsidRDefault="003A43E5">
      <w:pPr>
        <w:pStyle w:val="ab"/>
        <w:jc w:val="both"/>
        <w:rPr>
          <w:sz w:val="26"/>
          <w:szCs w:val="26"/>
        </w:rPr>
      </w:pPr>
      <w:r>
        <w:rPr>
          <w:sz w:val="26"/>
          <w:szCs w:val="26"/>
        </w:rPr>
        <w:t>должностных лиц органа исполнительной власти субъекта Российской Федерации, осуществляющего переданные полномочия Российской Федерации в сфере образования.</w:t>
      </w:r>
    </w:p>
    <w:p w:rsidR="0044094B" w:rsidRDefault="003A43E5">
      <w:pPr>
        <w:jc w:val="both"/>
        <w:rPr>
          <w:rFonts w:eastAsia="Times New Roman" w:cs="Times New Roman"/>
          <w:szCs w:val="26"/>
          <w:lang w:eastAsia="ru-RU"/>
        </w:rPr>
      </w:pPr>
      <w:r>
        <w:rPr>
          <w:rFonts w:eastAsia="Times New Roman" w:cs="Times New Roman"/>
          <w:szCs w:val="26"/>
          <w:lang w:eastAsia="ru-RU"/>
        </w:rPr>
        <w:t>Штаб ППЭ должен быть оборудован сейфом или металлическим шкафом, находящимся в зоне видимости камер видеонаблюдения, для осуществления безопасного хранения ЭМ.</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В Штабе ППЭ должен быть подготовлен стол, находящийся в зоне видимости камер видеонаблюдения, для осуществления приема руководителем ППЭ ЭМ от организаторов в аудиториях после завершения экзамена, вскрытия и передачи на сканирование (при использовании технологии перевода бланков ЕГЭ в электронный вид в Штабе ППЭ), а также для осуществления упаковки и запечатывания ЭМ членом ГЭК в целях передачи их в РЦОИ. </w:t>
      </w:r>
    </w:p>
    <w:p w:rsidR="0044094B" w:rsidRDefault="003A43E5">
      <w:pPr>
        <w:jc w:val="both"/>
        <w:rPr>
          <w:rFonts w:eastAsia="Times New Roman" w:cs="Times New Roman"/>
          <w:b/>
          <w:szCs w:val="26"/>
          <w:lang w:eastAsia="ru-RU"/>
        </w:rPr>
      </w:pPr>
      <w:r>
        <w:rPr>
          <w:rFonts w:eastAsia="Times New Roman" w:cs="Times New Roman"/>
          <w:b/>
          <w:szCs w:val="26"/>
          <w:lang w:eastAsia="ru-RU"/>
        </w:rPr>
        <w:t>в) медицинский кабинет либо отдельное помещение для медицинских работников, изолированное от аудиторий, используемых для проведения экзамена;</w:t>
      </w:r>
    </w:p>
    <w:p w:rsidR="0044094B" w:rsidRDefault="003A43E5">
      <w:pPr>
        <w:jc w:val="both"/>
        <w:rPr>
          <w:rFonts w:eastAsia="Times New Roman" w:cs="Times New Roman"/>
          <w:b/>
          <w:szCs w:val="26"/>
          <w:lang w:eastAsia="ru-RU"/>
        </w:rPr>
      </w:pPr>
      <w:r>
        <w:rPr>
          <w:rFonts w:eastAsia="Times New Roman" w:cs="Times New Roman"/>
          <w:b/>
          <w:szCs w:val="26"/>
          <w:lang w:eastAsia="ru-RU"/>
        </w:rPr>
        <w:t>г) рабочие места (столы, стулья) для организаторов вне аудитории;</w:t>
      </w:r>
    </w:p>
    <w:p w:rsidR="0044094B" w:rsidRDefault="003A43E5">
      <w:pPr>
        <w:jc w:val="both"/>
        <w:rPr>
          <w:rFonts w:eastAsia="Times New Roman" w:cs="Times New Roman"/>
          <w:b/>
          <w:szCs w:val="26"/>
          <w:lang w:eastAsia="ru-RU"/>
        </w:rPr>
      </w:pPr>
      <w:r>
        <w:rPr>
          <w:rFonts w:eastAsia="Times New Roman" w:cs="Times New Roman"/>
          <w:b/>
          <w:szCs w:val="26"/>
          <w:lang w:eastAsia="ru-RU"/>
        </w:rPr>
        <w:t>д) помещение для общественных наблюдателей, изолированное от аудиторий для проведения экзамена;</w:t>
      </w:r>
    </w:p>
    <w:p w:rsidR="0044094B" w:rsidRDefault="003A43E5">
      <w:pPr>
        <w:widowControl w:val="0"/>
        <w:jc w:val="both"/>
        <w:rPr>
          <w:rFonts w:eastAsia="Times New Roman" w:cs="Times New Roman"/>
          <w:b/>
          <w:color w:val="000000"/>
          <w:szCs w:val="26"/>
        </w:rPr>
      </w:pPr>
      <w:r>
        <w:rPr>
          <w:rFonts w:eastAsia="Times New Roman" w:cs="Times New Roman"/>
          <w:b/>
          <w:szCs w:val="26"/>
          <w:lang w:eastAsia="ru-RU"/>
        </w:rPr>
        <w:t xml:space="preserve">е) </w:t>
      </w:r>
      <w:r>
        <w:rPr>
          <w:rFonts w:eastAsia="Times New Roman" w:cs="Times New Roman"/>
          <w:b/>
          <w:color w:val="000000"/>
          <w:szCs w:val="26"/>
        </w:rPr>
        <w:t xml:space="preserve">для сотрудников, осуществляющих охрану правопорядка, и (или) сотрудников органов внутренних дел (полиции), а также организаторов вне аудитории, обеспечивающих вход участников </w:t>
      </w:r>
      <w:r w:rsidR="002C5D7D">
        <w:rPr>
          <w:rFonts w:eastAsia="Times New Roman" w:cs="Times New Roman"/>
          <w:b/>
          <w:color w:val="000000"/>
          <w:szCs w:val="26"/>
        </w:rPr>
        <w:t xml:space="preserve">экзаменов </w:t>
      </w:r>
      <w:r>
        <w:rPr>
          <w:rFonts w:eastAsia="Times New Roman" w:cs="Times New Roman"/>
          <w:b/>
          <w:color w:val="000000"/>
          <w:szCs w:val="26"/>
        </w:rPr>
        <w:t xml:space="preserve">в ППЭ, должно быть оборудовано рабочее место с наличием стационарного и (или) переносного металлоискателя. </w:t>
      </w:r>
    </w:p>
    <w:p w:rsidR="0044094B" w:rsidRDefault="003A43E5">
      <w:pPr>
        <w:widowControl w:val="0"/>
        <w:jc w:val="both"/>
        <w:rPr>
          <w:rFonts w:eastAsia="Times New Roman" w:cs="Times New Roman"/>
          <w:color w:val="000000"/>
          <w:szCs w:val="26"/>
        </w:rPr>
      </w:pPr>
      <w:r>
        <w:rPr>
          <w:rFonts w:eastAsia="Times New Roman" w:cs="Times New Roman"/>
          <w:szCs w:val="26"/>
          <w:lang w:eastAsia="ru-RU"/>
        </w:rPr>
        <w:t>Помещения, не использующиеся для проведения экзамена, в день проведения экзамена должны быть заперты и опечатаны.</w:t>
      </w:r>
      <w:r>
        <w:rPr>
          <w:rFonts w:eastAsia="Times New Roman" w:cs="Times New Roman"/>
          <w:color w:val="000000"/>
          <w:szCs w:val="26"/>
        </w:rPr>
        <w:t xml:space="preserve"> </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По решению ОИВ ППЭ также могут быть оборудованы системами подавления сигналов подвижной связи. Иные помещения ППЭ (за исключением аудиторий и Штаба ППЭ) оборудуются средствами видеонаблюдения по решению ОИВ.</w:t>
      </w:r>
    </w:p>
    <w:p w:rsidR="0044094B" w:rsidRDefault="003A43E5">
      <w:pPr>
        <w:pStyle w:val="2"/>
        <w:ind w:left="0" w:firstLine="709"/>
        <w:jc w:val="both"/>
        <w:rPr>
          <w:lang w:eastAsia="ru-RU"/>
        </w:rPr>
      </w:pPr>
      <w:bookmarkStart w:id="7" w:name="_Toc26540123"/>
      <w:r>
        <w:rPr>
          <w:lang w:eastAsia="ru-RU"/>
        </w:rPr>
        <w:t>Организация и проведение ЕГЭ в ППЭ, организованных в труднодоступных и отдаленных местностях (ППЭ ТОМ)</w:t>
      </w:r>
      <w:bookmarkEnd w:id="7"/>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ППЭ ТОМ – ППЭ, находящийся в труднодоступной и отдаленной местности. </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ППЭ ТОМ организуется в случае отсутствия возможности доставить участников экзаменов (или организаторов) в ППЭ. В ППЭ ТОМ осуществляется полный цикл подготовки и обработки материалов ЕГЭ: сбор данных, печать сопроводительных документов, печать ЭМ, сканирование ЭМ и сопроводительных документов после экзамена. </w:t>
      </w:r>
    </w:p>
    <w:p w:rsidR="0044094B" w:rsidRDefault="003A43E5">
      <w:pPr>
        <w:jc w:val="both"/>
        <w:rPr>
          <w:rFonts w:eastAsia="Times New Roman" w:cs="Times New Roman"/>
          <w:szCs w:val="26"/>
          <w:lang w:eastAsia="ru-RU"/>
        </w:rPr>
      </w:pPr>
      <w:r>
        <w:rPr>
          <w:rFonts w:eastAsia="Times New Roman" w:cs="Times New Roman"/>
          <w:szCs w:val="26"/>
          <w:lang w:eastAsia="ru-RU"/>
        </w:rPr>
        <w:t>Требования, предъявляемые к ППЭ ТОМ, соответствуют общим требованиям к ППЭ и имеют следующие дополнительные требования</w:t>
      </w:r>
      <w:r>
        <w:rPr>
          <w:rFonts w:eastAsia="Times New Roman" w:cs="Times New Roman"/>
          <w:sz w:val="24"/>
          <w:szCs w:val="24"/>
          <w:lang w:eastAsia="ru-RU"/>
        </w:rPr>
        <w:t xml:space="preserve"> </w:t>
      </w:r>
      <w:r>
        <w:rPr>
          <w:rFonts w:eastAsia="Times New Roman" w:cs="Times New Roman"/>
          <w:szCs w:val="26"/>
          <w:lang w:eastAsia="ru-RU"/>
        </w:rPr>
        <w:t>и</w:t>
      </w:r>
      <w:r>
        <w:rPr>
          <w:rFonts w:eastAsia="Times New Roman" w:cs="Times New Roman"/>
          <w:sz w:val="24"/>
          <w:szCs w:val="24"/>
          <w:lang w:eastAsia="ru-RU"/>
        </w:rPr>
        <w:t> </w:t>
      </w:r>
      <w:r>
        <w:rPr>
          <w:rFonts w:eastAsia="Times New Roman" w:cs="Times New Roman"/>
          <w:szCs w:val="26"/>
          <w:lang w:eastAsia="ru-RU"/>
        </w:rPr>
        <w:t>исключения:</w:t>
      </w:r>
    </w:p>
    <w:p w:rsidR="0044094B" w:rsidRDefault="003A43E5">
      <w:pPr>
        <w:jc w:val="both"/>
        <w:rPr>
          <w:rFonts w:eastAsia="Times New Roman" w:cs="Times New Roman"/>
          <w:szCs w:val="26"/>
          <w:lang w:eastAsia="ru-RU"/>
        </w:rPr>
      </w:pPr>
      <w:r>
        <w:rPr>
          <w:rFonts w:eastAsia="Times New Roman" w:cs="Times New Roman"/>
          <w:szCs w:val="26"/>
          <w:lang w:eastAsia="ru-RU"/>
        </w:rPr>
        <w:t>Штаб ППЭ обеспечивается специализированным аппаратно-программным комплексом для обеспечения сканирования бланков ЕГЭ;</w:t>
      </w:r>
    </w:p>
    <w:p w:rsidR="0044094B" w:rsidRDefault="003A43E5">
      <w:pPr>
        <w:jc w:val="both"/>
        <w:rPr>
          <w:rFonts w:eastAsia="Times New Roman" w:cs="Times New Roman"/>
          <w:szCs w:val="26"/>
          <w:lang w:eastAsia="ru-RU"/>
        </w:rPr>
      </w:pPr>
      <w:r>
        <w:rPr>
          <w:rFonts w:eastAsia="Times New Roman" w:cs="Times New Roman"/>
          <w:szCs w:val="26"/>
          <w:lang w:eastAsia="ru-RU"/>
        </w:rPr>
        <w:t>в ППЭ могут присутствовать менее 15 участников экзамена;</w:t>
      </w:r>
    </w:p>
    <w:p w:rsidR="0044094B" w:rsidRDefault="003A43E5">
      <w:pPr>
        <w:jc w:val="both"/>
        <w:rPr>
          <w:rFonts w:eastAsia="Times New Roman" w:cs="Times New Roman"/>
          <w:szCs w:val="26"/>
          <w:lang w:eastAsia="ru-RU"/>
        </w:rPr>
      </w:pPr>
      <w:r>
        <w:rPr>
          <w:rFonts w:eastAsia="Times New Roman" w:cs="Times New Roman"/>
          <w:szCs w:val="26"/>
          <w:lang w:eastAsia="ru-RU"/>
        </w:rPr>
        <w:t>допускается привлекать в качестве руководителей и организаторов ППЭ, а также ассистентов и технических специалистов педагогических работников, являющихся учителями участников ГИА, сдающих экзамен в данном ППЭ.</w:t>
      </w:r>
    </w:p>
    <w:p w:rsidR="0044094B" w:rsidRDefault="0044094B">
      <w:pPr>
        <w:widowControl w:val="0"/>
        <w:jc w:val="both"/>
        <w:rPr>
          <w:rFonts w:eastAsia="Times New Roman" w:cs="Times New Roman"/>
          <w:szCs w:val="26"/>
          <w:lang w:eastAsia="ru-RU"/>
        </w:rPr>
      </w:pPr>
    </w:p>
    <w:p w:rsidR="0044094B" w:rsidRDefault="0044094B"/>
    <w:p w:rsidR="0044094B" w:rsidRDefault="003A43E5">
      <w:pPr>
        <w:pStyle w:val="1"/>
        <w:ind w:left="0" w:firstLine="709"/>
        <w:jc w:val="both"/>
      </w:pPr>
      <w:bookmarkStart w:id="8" w:name="_Toc26540124"/>
      <w:r>
        <w:t>Подготовительный этап: организационно-технологические мероприятия, проводимые в ППЭ накануне экзамена</w:t>
      </w:r>
      <w:bookmarkEnd w:id="8"/>
    </w:p>
    <w:p w:rsidR="0044094B" w:rsidRDefault="003A43E5">
      <w:pPr>
        <w:pStyle w:val="2"/>
        <w:ind w:left="0" w:firstLine="709"/>
      </w:pPr>
      <w:bookmarkStart w:id="9" w:name="_Toc26540125"/>
      <w:r>
        <w:t>Готовность ППЭ</w:t>
      </w:r>
      <w:bookmarkEnd w:id="9"/>
    </w:p>
    <w:p w:rsidR="0044094B" w:rsidRDefault="003A43E5">
      <w:pPr>
        <w:jc w:val="both"/>
        <w:rPr>
          <w:rFonts w:eastAsia="Times New Roman" w:cs="Times New Roman"/>
          <w:color w:val="000000"/>
          <w:szCs w:val="26"/>
          <w:lang w:eastAsia="ru-RU"/>
        </w:rPr>
      </w:pPr>
      <w:r>
        <w:rPr>
          <w:rFonts w:eastAsia="Times New Roman" w:cs="Times New Roman"/>
          <w:b/>
          <w:color w:val="000000"/>
          <w:szCs w:val="26"/>
          <w:lang w:eastAsia="ru-RU"/>
        </w:rPr>
        <w:t>Проверка готовности</w:t>
      </w:r>
      <w:r>
        <w:rPr>
          <w:rFonts w:eastAsia="Times New Roman" w:cs="Times New Roman"/>
          <w:color w:val="000000"/>
          <w:szCs w:val="26"/>
          <w:lang w:eastAsia="ru-RU"/>
        </w:rPr>
        <w:t xml:space="preserve"> ППЭ проводится в 2 этапа:</w:t>
      </w:r>
    </w:p>
    <w:p w:rsidR="0044094B" w:rsidRDefault="003A43E5" w:rsidP="00DF4900">
      <w:pPr>
        <w:numPr>
          <w:ilvl w:val="0"/>
          <w:numId w:val="4"/>
        </w:numPr>
        <w:ind w:left="0" w:firstLine="709"/>
        <w:contextualSpacing/>
        <w:jc w:val="both"/>
        <w:rPr>
          <w:rFonts w:eastAsia="Times New Roman" w:cs="Times New Roman"/>
          <w:szCs w:val="26"/>
        </w:rPr>
      </w:pPr>
      <w:r>
        <w:rPr>
          <w:rFonts w:eastAsia="Times New Roman" w:cs="Times New Roman"/>
          <w:color w:val="000000"/>
          <w:szCs w:val="26"/>
          <w:lang w:eastAsia="ru-RU"/>
        </w:rPr>
        <w:t xml:space="preserve">не позднее чем за две недели до начала экзаменов по решению председателя ГЭК – членами ГЭК. </w:t>
      </w:r>
      <w:r>
        <w:rPr>
          <w:rFonts w:eastAsia="Times New Roman" w:cs="Times New Roman"/>
          <w:szCs w:val="26"/>
        </w:rPr>
        <w:t>При проверке готовности указанные лица проверяют соответствие ППЭ требованиям, установленным Порядком, готовность (работоспособность, сохранность) оборудования ППЭ</w:t>
      </w:r>
      <w:r>
        <w:rPr>
          <w:sz w:val="24"/>
          <w:szCs w:val="24"/>
        </w:rPr>
        <w:t xml:space="preserve">, </w:t>
      </w:r>
      <w:r>
        <w:rPr>
          <w:szCs w:val="26"/>
        </w:rPr>
        <w:t>при участии технического специалиста выполняются работы по подтверждению настроек станции авторизации в штабе ППЭ, обеспечивающей взаимодействие со специализированным федеральным порталом</w:t>
      </w:r>
      <w:r>
        <w:rPr>
          <w:rFonts w:eastAsia="Times New Roman" w:cs="Times New Roman"/>
          <w:szCs w:val="26"/>
        </w:rPr>
        <w:t>;</w:t>
      </w:r>
    </w:p>
    <w:p w:rsidR="0044094B" w:rsidRDefault="003A43E5" w:rsidP="00DF4900">
      <w:pPr>
        <w:numPr>
          <w:ilvl w:val="0"/>
          <w:numId w:val="4"/>
        </w:numPr>
        <w:ind w:left="0" w:firstLine="709"/>
        <w:contextualSpacing/>
        <w:jc w:val="both"/>
        <w:rPr>
          <w:rFonts w:eastAsia="Times New Roman" w:cs="Times New Roman"/>
          <w:szCs w:val="26"/>
          <w:lang w:eastAsia="ru-RU"/>
        </w:rPr>
      </w:pPr>
      <w:r>
        <w:rPr>
          <w:rFonts w:eastAsia="Times New Roman" w:cs="Times New Roman"/>
          <w:szCs w:val="26"/>
          <w:lang w:eastAsia="ru-RU"/>
        </w:rPr>
        <w:t xml:space="preserve">не позднее чем за один календарный день до начала экзамена – </w:t>
      </w:r>
      <w:r>
        <w:rPr>
          <w:rFonts w:eastAsia="Times New Roman" w:cs="Times New Roman"/>
          <w:szCs w:val="26"/>
        </w:rPr>
        <w:t xml:space="preserve">руководителем ППЭ и руководителем организации, </w:t>
      </w:r>
      <w:r>
        <w:rPr>
          <w:rFonts w:eastAsia="Times New Roman" w:cs="Times New Roman"/>
          <w:szCs w:val="26"/>
          <w:lang w:eastAsia="ru-RU"/>
        </w:rPr>
        <w:t>на</w:t>
      </w:r>
      <w:r>
        <w:rPr>
          <w:rFonts w:eastAsia="Times New Roman" w:cs="Times New Roman"/>
          <w:szCs w:val="26"/>
        </w:rPr>
        <w:t> </w:t>
      </w:r>
      <w:r>
        <w:rPr>
          <w:rFonts w:eastAsia="Times New Roman" w:cs="Times New Roman"/>
          <w:szCs w:val="26"/>
          <w:lang w:eastAsia="ru-RU"/>
        </w:rPr>
        <w:t>базе которого организован ППЭ.</w:t>
      </w:r>
      <w:r>
        <w:rPr>
          <w:rFonts w:eastAsia="Times New Roman" w:cs="Times New Roman"/>
          <w:szCs w:val="26"/>
        </w:rPr>
        <w:t xml:space="preserve"> По итогам проверки з</w:t>
      </w:r>
      <w:r>
        <w:rPr>
          <w:rFonts w:eastAsia="Times New Roman" w:cs="Times New Roman"/>
          <w:szCs w:val="26"/>
          <w:lang w:eastAsia="ru-RU"/>
        </w:rPr>
        <w:t>аполняется форма ППЭ-01 «Акт готовности ППЭ».</w:t>
      </w:r>
    </w:p>
    <w:p w:rsidR="0044094B" w:rsidRDefault="003A43E5">
      <w:pPr>
        <w:contextualSpacing/>
        <w:jc w:val="both"/>
        <w:rPr>
          <w:rFonts w:cs="Times New Roman"/>
          <w:szCs w:val="26"/>
        </w:rPr>
      </w:pPr>
      <w:r>
        <w:rPr>
          <w:rFonts w:cs="Times New Roman"/>
          <w:szCs w:val="26"/>
        </w:rPr>
        <w:t>Для подтверждения настройки станции авторизации необходимо:</w:t>
      </w:r>
    </w:p>
    <w:p w:rsidR="0044094B" w:rsidRDefault="003A43E5">
      <w:pPr>
        <w:contextualSpacing/>
        <w:jc w:val="both"/>
        <w:rPr>
          <w:rFonts w:cs="Times New Roman"/>
          <w:szCs w:val="26"/>
        </w:rPr>
      </w:pPr>
      <w:r>
        <w:rPr>
          <w:rFonts w:cs="Times New Roman"/>
          <w:szCs w:val="26"/>
        </w:rPr>
        <w:t>установить и настроить в штабе ППЭ основную и резервную станции авторизации в ППЭ;</w:t>
      </w:r>
    </w:p>
    <w:p w:rsidR="0044094B" w:rsidRDefault="003A43E5">
      <w:pPr>
        <w:contextualSpacing/>
        <w:jc w:val="both"/>
        <w:rPr>
          <w:rFonts w:cs="Times New Roman"/>
          <w:szCs w:val="26"/>
        </w:rPr>
      </w:pPr>
      <w:r>
        <w:rPr>
          <w:rFonts w:cs="Times New Roman"/>
          <w:szCs w:val="26"/>
        </w:rPr>
        <w:t>проверить настройки основной и резервной станции авторизации и подтвердить их путем авторизации с токеном члена ГЭК (для подтверждения настроек достаточно наличия сведений о токене члена ГЭК на специализированном федеральном портале, назначение члена ГЭК на экзамены не требуется).</w:t>
      </w:r>
    </w:p>
    <w:p w:rsidR="0044094B" w:rsidRDefault="003A43E5">
      <w:pPr>
        <w:contextualSpacing/>
        <w:jc w:val="both"/>
        <w:rPr>
          <w:rFonts w:cs="Times New Roman"/>
          <w:szCs w:val="26"/>
        </w:rPr>
      </w:pPr>
      <w:r>
        <w:rPr>
          <w:rFonts w:cs="Times New Roman"/>
          <w:szCs w:val="26"/>
        </w:rPr>
        <w:t xml:space="preserve">Кроме того, проводится: </w:t>
      </w:r>
    </w:p>
    <w:p w:rsidR="0044094B" w:rsidRDefault="003A43E5">
      <w:pPr>
        <w:contextualSpacing/>
        <w:jc w:val="both"/>
        <w:rPr>
          <w:rFonts w:cs="Times New Roman"/>
          <w:szCs w:val="26"/>
        </w:rPr>
      </w:pPr>
      <w:r>
        <w:rPr>
          <w:b/>
        </w:rPr>
        <w:t>техническая подготовка</w:t>
      </w:r>
      <w:r>
        <w:rPr>
          <w:rFonts w:cs="Times New Roman"/>
          <w:szCs w:val="26"/>
        </w:rPr>
        <w:t>, которая включает в себя организационно-технологические действия по подготовке к предстоящим экзаменам. Техническая подготовка проводится техническим специалистом до контроля технической готовности. По завершении технической подготовки технический специалист передает статус в систему мониторинга готовности ППЭ на станции авторизации в Штабе ППЭ;</w:t>
      </w:r>
    </w:p>
    <w:p w:rsidR="0044094B" w:rsidRDefault="003A43E5">
      <w:pPr>
        <w:contextualSpacing/>
        <w:jc w:val="both"/>
        <w:rPr>
          <w:rFonts w:cs="Times New Roman"/>
          <w:szCs w:val="26"/>
        </w:rPr>
      </w:pPr>
      <w:r>
        <w:rPr>
          <w:rFonts w:cs="Times New Roman"/>
          <w:szCs w:val="26"/>
        </w:rPr>
        <w:t>при проведении организационно-технологических мероприятий перед началом периода проведения ЕГЭ компьютерам, на которые будет установлено ПО для проведения ЕГЭ, следует присвоить уникальный в рамках ППЭ номер один раз и не менять его в течение экзаменационного периода. Это принципиально важный момент для регистрации станций на специализированном федеральном портале;</w:t>
      </w:r>
    </w:p>
    <w:p w:rsidR="0044094B" w:rsidRDefault="003A43E5">
      <w:pPr>
        <w:contextualSpacing/>
        <w:jc w:val="both"/>
        <w:rPr>
          <w:rFonts w:cs="Times New Roman"/>
          <w:szCs w:val="26"/>
        </w:rPr>
      </w:pPr>
      <w:r>
        <w:rPr>
          <w:rFonts w:cs="Times New Roman"/>
          <w:b/>
          <w:szCs w:val="26"/>
        </w:rPr>
        <w:t>контроль технической готовности</w:t>
      </w:r>
      <w:r>
        <w:rPr>
          <w:rFonts w:cs="Times New Roman"/>
          <w:szCs w:val="26"/>
        </w:rPr>
        <w:t xml:space="preserve"> ППЭ, который выполняется совместно техническим специалистом, членом ГЭК и руководителем ППЭ. По завершении контроля технической готовности технический специалист передает </w:t>
      </w:r>
      <w:r>
        <w:rPr>
          <w:rFonts w:cs="Times New Roman"/>
          <w:szCs w:val="26"/>
          <w:lang w:eastAsia="ru-RU"/>
        </w:rPr>
        <w:t>статус о проведении контроля технической готовности в систему мониторинга готовности ППЭ с помощью основной станции авторизации в Штабе ППЭ с приложением электронных актов технической готовности со всех подготовленных станций, включая резервные:</w:t>
      </w:r>
    </w:p>
    <w:p w:rsidR="0044094B" w:rsidRDefault="003A43E5">
      <w:pPr>
        <w:contextualSpacing/>
        <w:jc w:val="both"/>
        <w:rPr>
          <w:rFonts w:cs="Times New Roman"/>
          <w:szCs w:val="26"/>
        </w:rPr>
      </w:pPr>
      <w:r>
        <w:rPr>
          <w:rFonts w:cs="Times New Roman"/>
          <w:szCs w:val="26"/>
        </w:rPr>
        <w:t>руководителем ППЭ, членом ГЭК, техническим специалистом по итогам контроля технической готовности заполняется форма ППЭ-01-01 «Протокол технической готовности аудитории для печати полного комплекта ЭМ в аудитории ППЭ»                           (далее – форма ППЭ-01-01) (при использовании бумажной технологии данная проверка не проводится, форма ППЭ-01-01 не заполняется);</w:t>
      </w:r>
    </w:p>
    <w:p w:rsidR="0044094B" w:rsidRDefault="003A43E5">
      <w:pPr>
        <w:contextualSpacing/>
        <w:jc w:val="both"/>
        <w:rPr>
          <w:rFonts w:cs="Times New Roman"/>
          <w:szCs w:val="26"/>
        </w:rPr>
      </w:pPr>
      <w:r>
        <w:rPr>
          <w:rFonts w:cs="Times New Roman"/>
          <w:szCs w:val="26"/>
        </w:rPr>
        <w:t>руководителем ППЭ, членом ГЭК, техническим специалистом для ППЭ, в которых проводится ЕГЭ по иностранным языкам (раздел «Говорение»), по итогам контроля технической готовности заполняется форма ППЭ-01-01-У «Протокол технической готовности ППЭ к экзамену в устной форме» (далее – форма ППЭ-01-01-У) и форма ППЭ-01-01;</w:t>
      </w:r>
    </w:p>
    <w:p w:rsidR="0044094B" w:rsidRDefault="003A43E5">
      <w:pPr>
        <w:contextualSpacing/>
        <w:jc w:val="both"/>
        <w:rPr>
          <w:rFonts w:cs="Times New Roman"/>
          <w:szCs w:val="26"/>
        </w:rPr>
      </w:pPr>
      <w:r>
        <w:rPr>
          <w:rFonts w:cs="Times New Roman"/>
          <w:szCs w:val="26"/>
        </w:rPr>
        <w:t>руководителем ППЭ, членом ГЭК, техническим специалистом  по итогам контроля технической готовности также заполняется форма ППЭ-01-02 «Протокол технической готовности Штаба ППЭ для сканирования бланков в ППЭ». Данные формы не заполняются, если в ППЭ не осуществляется перевод бланков ЕГЭ в электронный вид.</w:t>
      </w:r>
    </w:p>
    <w:p w:rsidR="0044094B" w:rsidRDefault="003A43E5">
      <w:pPr>
        <w:contextualSpacing/>
        <w:jc w:val="both"/>
        <w:rPr>
          <w:rFonts w:cs="Times New Roman"/>
          <w:szCs w:val="26"/>
        </w:rPr>
      </w:pPr>
      <w:r>
        <w:rPr>
          <w:rFonts w:cs="Times New Roman"/>
          <w:szCs w:val="26"/>
        </w:rPr>
        <w:t>Техническая подготовка и контроль технической готовности проводятся не ранее пяти дней и не позднее 17:00 местного времени календарного дня, предшествующего дню проведения экзамена (см. Приложение 1.1)</w:t>
      </w:r>
    </w:p>
    <w:p w:rsidR="0044094B" w:rsidRDefault="003A43E5">
      <w:pPr>
        <w:jc w:val="both"/>
        <w:rPr>
          <w:rFonts w:cs="Times New Roman"/>
          <w:szCs w:val="26"/>
          <w:lang w:eastAsia="ru-RU"/>
        </w:rPr>
      </w:pPr>
      <w:r>
        <w:rPr>
          <w:rFonts w:cs="Times New Roman"/>
          <w:b/>
          <w:szCs w:val="26"/>
        </w:rPr>
        <w:t>Важно!</w:t>
      </w:r>
      <w:r>
        <w:rPr>
          <w:rFonts w:cs="Times New Roman"/>
          <w:szCs w:val="26"/>
        </w:rPr>
        <w:t xml:space="preserve"> Все члены ГЭК, назначенные на экзамен, должны пройти авторизацию в ППЭ, в который они назначены, не ранее двух рабочих дней до дня проведения экзамена </w:t>
      </w:r>
      <w:r>
        <w:t>и не позднее 17:00</w:t>
      </w:r>
      <w:r>
        <w:rPr>
          <w:rFonts w:cs="Times New Roman"/>
          <w:szCs w:val="26"/>
        </w:rPr>
        <w:t xml:space="preserve"> местного времени </w:t>
      </w:r>
      <w:r>
        <w:t>календарного дня</w:t>
      </w:r>
      <w:r>
        <w:rPr>
          <w:rFonts w:cs="Times New Roman"/>
          <w:szCs w:val="26"/>
        </w:rPr>
        <w:t>, предшествующего дню экзамена. Если после авторизации члена ГЭК он был переназначен в другой ППЭ, ему необходимо пройти повторную авторизацию в новом ППЭ.</w:t>
      </w:r>
    </w:p>
    <w:p w:rsidR="0044094B" w:rsidRDefault="003A43E5">
      <w:pPr>
        <w:jc w:val="both"/>
        <w:rPr>
          <w:rFonts w:cs="Times New Roman"/>
          <w:b/>
          <w:szCs w:val="26"/>
          <w:lang w:eastAsia="ru-RU"/>
        </w:rPr>
      </w:pPr>
      <w:r>
        <w:rPr>
          <w:rFonts w:cs="Times New Roman"/>
          <w:szCs w:val="26"/>
          <w:lang w:eastAsia="ru-RU"/>
        </w:rPr>
        <w:t>Подробное описание технической подготовки представлено в инструкции для технического специалиста (приложение 1.1).</w:t>
      </w:r>
    </w:p>
    <w:p w:rsidR="0044094B" w:rsidRDefault="003A43E5">
      <w:pPr>
        <w:jc w:val="both"/>
        <w:rPr>
          <w:rFonts w:cs="Times New Roman"/>
          <w:szCs w:val="26"/>
          <w:lang w:eastAsia="ru-RU"/>
        </w:rPr>
      </w:pPr>
      <w:r>
        <w:rPr>
          <w:rFonts w:cs="Times New Roman"/>
          <w:b/>
          <w:szCs w:val="26"/>
          <w:lang w:eastAsia="ru-RU"/>
        </w:rPr>
        <w:t>При проведении контроля технической готовности</w:t>
      </w:r>
      <w:r>
        <w:rPr>
          <w:rFonts w:cs="Times New Roman"/>
          <w:szCs w:val="26"/>
          <w:lang w:eastAsia="ru-RU"/>
        </w:rPr>
        <w:t xml:space="preserve"> ППЭ необходимо:</w:t>
      </w:r>
    </w:p>
    <w:p w:rsidR="0044094B" w:rsidRDefault="003A43E5">
      <w:pPr>
        <w:shd w:val="clear" w:color="auto" w:fill="FFFFFF" w:themeFill="background1"/>
        <w:jc w:val="both"/>
        <w:rPr>
          <w:rFonts w:cs="Times New Roman"/>
          <w:szCs w:val="26"/>
          <w:lang w:eastAsia="ru-RU"/>
        </w:rPr>
      </w:pPr>
      <w:r>
        <w:rPr>
          <w:rFonts w:cs="Times New Roman"/>
          <w:szCs w:val="26"/>
          <w:lang w:eastAsia="ru-RU"/>
        </w:rPr>
        <w:t>проверить наличие и настройки (код региона и код ППЭ) основной и резервной станций авторизации в Штабе ППЭ;</w:t>
      </w:r>
    </w:p>
    <w:p w:rsidR="0044094B" w:rsidRDefault="003A43E5">
      <w:pPr>
        <w:shd w:val="clear" w:color="auto" w:fill="FFFFFF" w:themeFill="background1"/>
        <w:jc w:val="both"/>
        <w:rPr>
          <w:rFonts w:cs="Times New Roman"/>
          <w:szCs w:val="26"/>
          <w:lang w:eastAsia="ru-RU"/>
        </w:rPr>
      </w:pPr>
      <w:r>
        <w:rPr>
          <w:rFonts w:cs="Times New Roman"/>
          <w:szCs w:val="26"/>
          <w:lang w:eastAsia="ru-RU"/>
        </w:rPr>
        <w:t>проверить наличие доступа к специализированному федеральному порталу по основному (надёжному) каналу связи с выходом в сеть «Интернет» и резервному каналу связи на основной и резервной станциях авторизации в Штабе ППЭ;</w:t>
      </w:r>
    </w:p>
    <w:p w:rsidR="0044094B" w:rsidRDefault="003A43E5">
      <w:pPr>
        <w:shd w:val="clear" w:color="auto" w:fill="FFFFFF" w:themeFill="background1"/>
        <w:jc w:val="both"/>
        <w:rPr>
          <w:rFonts w:cs="Times New Roman"/>
          <w:szCs w:val="26"/>
          <w:lang w:eastAsia="ru-RU"/>
        </w:rPr>
      </w:pPr>
      <w:r>
        <w:rPr>
          <w:rFonts w:cs="Times New Roman"/>
          <w:szCs w:val="26"/>
          <w:lang w:eastAsia="ru-RU"/>
        </w:rPr>
        <w:t>проверить работоспособность средств криптозащиты и провести авторизацию каждого члена ГЭК, назначенного на экзамен, на специализированном федеральном портале с использованием токена члена ГЭК на основной и резервной станциях авторизации в Штабе ППЭ;</w:t>
      </w:r>
    </w:p>
    <w:p w:rsidR="0044094B" w:rsidRDefault="003A43E5">
      <w:pPr>
        <w:shd w:val="clear" w:color="auto" w:fill="FFFFFF" w:themeFill="background1"/>
        <w:jc w:val="both"/>
        <w:rPr>
          <w:rFonts w:cs="Times New Roman"/>
          <w:szCs w:val="26"/>
          <w:lang w:eastAsia="ru-RU"/>
        </w:rPr>
      </w:pPr>
      <w:r>
        <w:rPr>
          <w:rFonts w:cs="Times New Roman"/>
          <w:szCs w:val="26"/>
          <w:lang w:eastAsia="ru-RU"/>
        </w:rPr>
        <w:t>выполнить и проверить результат печати тестового ДБО № 2 на основной и резервной станциях авторизации в Штабе ППЭ; передать акт технической готовности станции авторизации на основной и резервной станциях авторизации в Штабе ППЭ;</w:t>
      </w:r>
    </w:p>
    <w:p w:rsidR="0044094B" w:rsidRDefault="003A43E5">
      <w:pPr>
        <w:jc w:val="both"/>
        <w:rPr>
          <w:rFonts w:cs="Times New Roman"/>
          <w:szCs w:val="26"/>
          <w:lang w:eastAsia="ru-RU"/>
        </w:rPr>
      </w:pPr>
      <w:r>
        <w:rPr>
          <w:rFonts w:cs="Times New Roman"/>
          <w:szCs w:val="26"/>
          <w:lang w:eastAsia="ru-RU"/>
        </w:rPr>
        <w:t>выполнить тестовую печать границ (калибровочного листа) в присутствии члена ГЭК, убедиться в качестве печати на каждой станции печати ЭМ в каждой аудитории ППЭ и на всех резервных станциях печати ЭМ;</w:t>
      </w:r>
    </w:p>
    <w:p w:rsidR="0044094B" w:rsidRDefault="003A43E5">
      <w:pPr>
        <w:jc w:val="both"/>
        <w:rPr>
          <w:rFonts w:cs="Times New Roman"/>
          <w:szCs w:val="26"/>
          <w:lang w:eastAsia="ru-RU"/>
        </w:rPr>
      </w:pPr>
      <w:r>
        <w:rPr>
          <w:rFonts w:cs="Times New Roman"/>
          <w:szCs w:val="26"/>
          <w:lang w:eastAsia="ru-RU"/>
        </w:rPr>
        <w:t>оценить качество печати тестового комплекта ЭМ</w:t>
      </w:r>
      <w:r>
        <w:t xml:space="preserve"> </w:t>
      </w:r>
      <w:r>
        <w:rPr>
          <w:rFonts w:cs="Times New Roman"/>
          <w:szCs w:val="26"/>
          <w:lang w:eastAsia="ru-RU"/>
        </w:rPr>
        <w:t xml:space="preserve">на каждой станции печати ЭМ в </w:t>
      </w:r>
      <w:r>
        <w:t>каждой</w:t>
      </w:r>
      <w:r>
        <w:rPr>
          <w:rFonts w:cs="Times New Roman"/>
          <w:szCs w:val="26"/>
          <w:lang w:eastAsia="ru-RU"/>
        </w:rPr>
        <w:t xml:space="preserve"> аудитории и на всех резервных станциях печати ЭМ (оценивается качество печати комплекта, полученного при проведении технической подготовки, но по усмотрению члена ГЭК тестовый комплект ЭМ может быть напечатан в его присутствии);</w:t>
      </w:r>
    </w:p>
    <w:p w:rsidR="0044094B" w:rsidRDefault="003A43E5">
      <w:pPr>
        <w:jc w:val="both"/>
        <w:rPr>
          <w:rFonts w:cs="Times New Roman"/>
          <w:szCs w:val="26"/>
          <w:lang w:eastAsia="ru-RU"/>
        </w:rPr>
      </w:pPr>
      <w:r>
        <w:rPr>
          <w:rFonts w:cs="Times New Roman"/>
          <w:szCs w:val="26"/>
          <w:lang w:eastAsia="ru-RU"/>
        </w:rPr>
        <w:t xml:space="preserve">проверить работоспособность средств криптозащиты с использованием токена члена ГЭК на каждой станции печати ЭМ в каждой аудитории ППЭ и на всех резервных станциях печати ЭМ. </w:t>
      </w:r>
    </w:p>
    <w:p w:rsidR="0044094B" w:rsidRDefault="003A43E5">
      <w:pPr>
        <w:jc w:val="both"/>
        <w:rPr>
          <w:rFonts w:cs="Times New Roman"/>
          <w:szCs w:val="26"/>
          <w:lang w:eastAsia="ru-RU"/>
        </w:rPr>
      </w:pPr>
      <w:r>
        <w:rPr>
          <w:rFonts w:cs="Times New Roman"/>
          <w:b/>
          <w:szCs w:val="26"/>
          <w:lang w:eastAsia="ru-RU"/>
        </w:rPr>
        <w:t>Важно!</w:t>
      </w:r>
      <w:r>
        <w:rPr>
          <w:rFonts w:cs="Times New Roman"/>
          <w:szCs w:val="26"/>
          <w:lang w:eastAsia="ru-RU"/>
        </w:rPr>
        <w:t xml:space="preserve"> Каждый член ГЭК должен осуществить контроль технической готовности хотя бы одной станции печати ЭМ;</w:t>
      </w:r>
    </w:p>
    <w:p w:rsidR="0044094B" w:rsidRDefault="003A43E5">
      <w:pPr>
        <w:jc w:val="both"/>
        <w:rPr>
          <w:rFonts w:cs="Times New Roman"/>
          <w:szCs w:val="26"/>
          <w:lang w:eastAsia="ru-RU"/>
        </w:rPr>
      </w:pPr>
      <w:r>
        <w:rPr>
          <w:rFonts w:cs="Times New Roman"/>
          <w:szCs w:val="26"/>
          <w:lang w:eastAsia="ru-RU"/>
        </w:rPr>
        <w:t xml:space="preserve">подписать протокол технической готовности аудитории (форма ППЭ-01-01) и сохранить на флеш-накопитель для переноса данных между станциями ППЭ электронный акт технической готовности для передачи в систему мониторинга готовности ППЭ на каждой станции печати ЭМ в каждой аудитории и на всех резервных станциях печати ЭМ. В форме ППЭ-01-01 указывается уникальный в рамках ППЭ номер компьютера, на который установлена станция печати ЭМ, для резервных станций устанавливается признак «Резерв», номер аудитории для них </w:t>
      </w:r>
      <w:r>
        <w:t>не</w:t>
      </w:r>
      <w:r>
        <w:rPr>
          <w:rFonts w:cs="Times New Roman"/>
          <w:szCs w:val="26"/>
          <w:lang w:eastAsia="ru-RU"/>
        </w:rPr>
        <w:t xml:space="preserve"> указывается;</w:t>
      </w:r>
    </w:p>
    <w:p w:rsidR="0044094B" w:rsidRDefault="003A43E5">
      <w:pPr>
        <w:jc w:val="both"/>
        <w:rPr>
          <w:rFonts w:cs="Times New Roman"/>
          <w:szCs w:val="26"/>
          <w:lang w:eastAsia="ru-RU"/>
        </w:rPr>
      </w:pPr>
      <w:r>
        <w:rPr>
          <w:rFonts w:cs="Times New Roman"/>
          <w:szCs w:val="26"/>
          <w:lang w:eastAsia="ru-RU"/>
        </w:rPr>
        <w:t>удостовериться, что в каждой аудитории ППЭ подготовлено достаточное количество бумаги для печати ЭМ;</w:t>
      </w:r>
    </w:p>
    <w:p w:rsidR="0044094B" w:rsidRDefault="003A43E5">
      <w:pPr>
        <w:jc w:val="both"/>
        <w:rPr>
          <w:rFonts w:cs="Times New Roman"/>
          <w:szCs w:val="26"/>
          <w:lang w:eastAsia="ru-RU"/>
        </w:rPr>
      </w:pPr>
      <w:r>
        <w:rPr>
          <w:rFonts w:cs="Times New Roman"/>
          <w:szCs w:val="26"/>
          <w:lang w:eastAsia="ru-RU"/>
        </w:rPr>
        <w:t>проверить наличие дополнительного (резервного) оборудования;</w:t>
      </w:r>
    </w:p>
    <w:p w:rsidR="0044094B" w:rsidRDefault="003A43E5">
      <w:pPr>
        <w:jc w:val="both"/>
        <w:rPr>
          <w:rFonts w:cs="Times New Roman"/>
          <w:szCs w:val="26"/>
          <w:lang w:eastAsia="ru-RU"/>
        </w:rPr>
      </w:pPr>
      <w:r>
        <w:rPr>
          <w:rFonts w:cs="Times New Roman"/>
          <w:szCs w:val="26"/>
          <w:lang w:eastAsia="ru-RU"/>
        </w:rPr>
        <w:t xml:space="preserve">передать акт технической готовности со всех станций печати ЭМ всех аудиторий и всех резервных станций печати с помощью основной станции авторизации в Штабе ППЭ; </w:t>
      </w:r>
    </w:p>
    <w:p w:rsidR="0044094B" w:rsidRDefault="003A43E5">
      <w:pPr>
        <w:jc w:val="both"/>
        <w:rPr>
          <w:rFonts w:cs="Times New Roman"/>
          <w:szCs w:val="26"/>
          <w:lang w:eastAsia="ru-RU"/>
        </w:rPr>
      </w:pPr>
      <w:r>
        <w:rPr>
          <w:rFonts w:cs="Times New Roman"/>
          <w:szCs w:val="26"/>
          <w:lang w:eastAsia="ru-RU"/>
        </w:rPr>
        <w:t xml:space="preserve">Кроме того, накануне экзамена следует убедиться в достаточном количестве распечатанных ДБО № 2 и в случае необходимости выполнить печать ДБО № 2 в Штабе ППЭ с помощью основной станции авторизации, получив их номера на специализированном федеральном портале. Порядок печати ДБО № 2 представлен ниже. </w:t>
      </w:r>
    </w:p>
    <w:p w:rsidR="0044094B" w:rsidRDefault="003A43E5">
      <w:pPr>
        <w:jc w:val="both"/>
        <w:rPr>
          <w:rFonts w:cs="Times New Roman"/>
          <w:szCs w:val="26"/>
        </w:rPr>
      </w:pPr>
      <w:r>
        <w:rPr>
          <w:rFonts w:cs="Times New Roman"/>
          <w:szCs w:val="26"/>
        </w:rPr>
        <w:t>Продолжить контроль технической готовности по процедуре сканирования (если в ППЭ не проводится сканирование бланков ЕГЭ, то указанные ниже действия выполнять не нужно, необходимо сразу перейти к передаче статуса о завершении контроля технической готовности):</w:t>
      </w:r>
    </w:p>
    <w:p w:rsidR="0044094B" w:rsidRDefault="003A43E5">
      <w:pPr>
        <w:tabs>
          <w:tab w:val="left" w:pos="7655"/>
        </w:tabs>
        <w:jc w:val="both"/>
        <w:rPr>
          <w:rFonts w:cs="Times New Roman"/>
          <w:szCs w:val="26"/>
        </w:rPr>
      </w:pPr>
      <w:r>
        <w:rPr>
          <w:rFonts w:cs="Times New Roman"/>
          <w:szCs w:val="26"/>
        </w:rPr>
        <w:t xml:space="preserve">проверить наличие </w:t>
      </w:r>
      <w:r>
        <w:rPr>
          <w:rFonts w:cs="Times New Roman"/>
          <w:szCs w:val="26"/>
          <w:lang w:eastAsia="ru-RU"/>
        </w:rPr>
        <w:t xml:space="preserve">доступа к серверу </w:t>
      </w:r>
      <w:r>
        <w:rPr>
          <w:rFonts w:eastAsia="Times New Roman" w:cs="Times New Roman"/>
          <w:szCs w:val="26"/>
        </w:rPr>
        <w:t>РЦОИ</w:t>
      </w:r>
      <w:r>
        <w:rPr>
          <w:rFonts w:cs="Times New Roman"/>
          <w:szCs w:val="26"/>
        </w:rPr>
        <w:t xml:space="preserve"> </w:t>
      </w:r>
      <w:r>
        <w:rPr>
          <w:rFonts w:cs="Times New Roman"/>
          <w:szCs w:val="26"/>
          <w:lang w:eastAsia="ru-RU"/>
        </w:rPr>
        <w:t>по основному</w:t>
      </w:r>
      <w:r>
        <w:rPr>
          <w:rFonts w:cs="Times New Roman"/>
          <w:szCs w:val="26"/>
        </w:rPr>
        <w:t xml:space="preserve"> (надёжному) каналу связи с выходом в  сеть «Интернет» и по резервному каналу связи, и </w:t>
      </w:r>
      <w:r>
        <w:rPr>
          <w:rFonts w:cs="Times New Roman"/>
          <w:szCs w:val="26"/>
          <w:lang w:eastAsia="ru-RU"/>
        </w:rPr>
        <w:t>на основной и резервной станциях авторизации в Штабе ППЭ</w:t>
      </w:r>
      <w:r>
        <w:rPr>
          <w:rFonts w:cs="Times New Roman"/>
          <w:szCs w:val="26"/>
        </w:rPr>
        <w:t>;</w:t>
      </w:r>
    </w:p>
    <w:p w:rsidR="0044094B" w:rsidRDefault="003A43E5">
      <w:pPr>
        <w:tabs>
          <w:tab w:val="left" w:pos="7655"/>
        </w:tabs>
        <w:jc w:val="both"/>
        <w:rPr>
          <w:rFonts w:cs="Times New Roman"/>
          <w:szCs w:val="26"/>
        </w:rPr>
      </w:pPr>
      <w:r>
        <w:rPr>
          <w:rFonts w:cs="Times New Roman"/>
          <w:szCs w:val="26"/>
        </w:rPr>
        <w:t xml:space="preserve">проверить наличие подтверждения от РЦОИ по переданному при проведении технической подготовки тестовому пакету сканирования (статус тестового пакета сканирования принимает значение «подтвержден»). </w:t>
      </w:r>
      <w:r>
        <w:rPr>
          <w:rFonts w:cs="Times New Roman"/>
          <w:szCs w:val="26"/>
          <w:lang w:eastAsia="ru-RU"/>
        </w:rPr>
        <w:t>По согласованию с РЦОИ и по усмотрению члена ГЭК в его присутствии</w:t>
      </w:r>
      <w:r>
        <w:rPr>
          <w:rFonts w:cs="Times New Roman"/>
          <w:szCs w:val="26"/>
        </w:rPr>
        <w:t xml:space="preserve"> </w:t>
      </w:r>
      <w:r>
        <w:rPr>
          <w:rFonts w:cs="Times New Roman"/>
          <w:szCs w:val="26"/>
          <w:lang w:eastAsia="ru-RU"/>
        </w:rPr>
        <w:t xml:space="preserve">может быть сформирован и передан новый тестовый пакет сканирования </w:t>
      </w:r>
      <w:r>
        <w:rPr>
          <w:rFonts w:cs="Times New Roman"/>
          <w:szCs w:val="26"/>
        </w:rPr>
        <w:t>и получен от РЦОИ статус «подтвержден»;</w:t>
      </w:r>
    </w:p>
    <w:p w:rsidR="0044094B" w:rsidRDefault="003A43E5">
      <w:pPr>
        <w:jc w:val="both"/>
        <w:rPr>
          <w:rFonts w:cs="Times New Roman"/>
          <w:szCs w:val="26"/>
        </w:rPr>
      </w:pPr>
      <w:r>
        <w:rPr>
          <w:rFonts w:cs="Times New Roman"/>
          <w:szCs w:val="26"/>
        </w:rPr>
        <w:t xml:space="preserve">в случае сканирования в Штабе ППЭ проконтролировать качество тестового сканирования основной (основных) и резервной станций сканирования в Штабе ППЭ. </w:t>
      </w:r>
    </w:p>
    <w:p w:rsidR="0044094B" w:rsidRDefault="003A43E5">
      <w:pPr>
        <w:jc w:val="both"/>
        <w:rPr>
          <w:rFonts w:cs="Times New Roman"/>
          <w:szCs w:val="26"/>
        </w:rPr>
      </w:pPr>
      <w:r>
        <w:rPr>
          <w:rFonts w:cs="Times New Roman"/>
          <w:b/>
          <w:szCs w:val="26"/>
        </w:rPr>
        <w:t>Важно</w:t>
      </w:r>
      <w:r>
        <w:rPr>
          <w:rFonts w:cs="Times New Roman"/>
          <w:szCs w:val="26"/>
        </w:rPr>
        <w:t xml:space="preserve">: для тестового сканирования используются </w:t>
      </w:r>
      <w:r>
        <w:rPr>
          <w:rFonts w:cs="Times New Roman"/>
          <w:b/>
          <w:szCs w:val="26"/>
        </w:rPr>
        <w:t>комплекты бланков, распечатанные в рамках технической подготовки со всех станций печати ЭМ, включая резервные,</w:t>
      </w:r>
      <w:r>
        <w:rPr>
          <w:rFonts w:cs="Times New Roman"/>
          <w:szCs w:val="26"/>
        </w:rPr>
        <w:t xml:space="preserve"> а также тестовые ДБО № 2, распечатанные с основной и резервной станций авторизации (</w:t>
      </w:r>
      <w:r>
        <w:rPr>
          <w:rFonts w:cs="Times New Roman"/>
          <w:szCs w:val="26"/>
          <w:lang w:eastAsia="ru-RU"/>
        </w:rPr>
        <w:t>за исключением проведения ЕГЭ по математике базового уровня</w:t>
      </w:r>
      <w:r>
        <w:rPr>
          <w:rFonts w:cs="Times New Roman"/>
          <w:szCs w:val="26"/>
        </w:rPr>
        <w:t>). Один из комплектов ЭМ, распечатанных во время технической подготовки в одной из аудиторий ППЭ, и тестовые ДБО № 2 необходимо отсканировать повторно в присутствии члена ГЭК при проведении контроля технической готовности;</w:t>
      </w:r>
    </w:p>
    <w:p w:rsidR="0044094B" w:rsidRDefault="003A43E5">
      <w:pPr>
        <w:jc w:val="both"/>
        <w:rPr>
          <w:rFonts w:cs="Times New Roman"/>
          <w:szCs w:val="26"/>
        </w:rPr>
      </w:pPr>
      <w:r>
        <w:rPr>
          <w:rFonts w:cs="Times New Roman"/>
          <w:szCs w:val="26"/>
        </w:rPr>
        <w:t>проконтролировать загрузку и состав пакета сертификатов специалистов РЦОИ;</w:t>
      </w:r>
    </w:p>
    <w:p w:rsidR="0044094B" w:rsidRDefault="003A43E5">
      <w:pPr>
        <w:jc w:val="both"/>
        <w:rPr>
          <w:rFonts w:cs="Times New Roman"/>
          <w:szCs w:val="26"/>
        </w:rPr>
      </w:pPr>
      <w:r>
        <w:rPr>
          <w:rFonts w:cs="Times New Roman"/>
          <w:szCs w:val="26"/>
        </w:rPr>
        <w:t>проверить средства криптозащиты с использованием токена члена ГЭК основной и резервной станций сканирования в Штабе ППЭ;</w:t>
      </w:r>
    </w:p>
    <w:p w:rsidR="0044094B" w:rsidRDefault="003A43E5">
      <w:pPr>
        <w:jc w:val="both"/>
        <w:rPr>
          <w:rFonts w:cs="Times New Roman"/>
          <w:szCs w:val="26"/>
        </w:rPr>
      </w:pPr>
      <w:r>
        <w:rPr>
          <w:rFonts w:eastAsia="Times New Roman" w:cs="Times New Roman"/>
          <w:szCs w:val="26"/>
        </w:rPr>
        <w:t>сохранить</w:t>
      </w:r>
      <w:r>
        <w:rPr>
          <w:rFonts w:cs="Times New Roman"/>
          <w:szCs w:val="26"/>
        </w:rPr>
        <w:t xml:space="preserve"> на флеш-накопитель для переноса данных между станциями ППЭ электронный акт технической готовности с основной (основных) и резервной станций сканирования в ППЭ для передачи в систему мониторинга готовности ППЭ;</w:t>
      </w:r>
    </w:p>
    <w:p w:rsidR="0044094B" w:rsidRDefault="003A43E5">
      <w:pPr>
        <w:jc w:val="both"/>
        <w:rPr>
          <w:rFonts w:cs="Times New Roman"/>
          <w:szCs w:val="26"/>
        </w:rPr>
      </w:pPr>
      <w:r>
        <w:rPr>
          <w:rFonts w:cs="Times New Roman"/>
          <w:szCs w:val="26"/>
        </w:rPr>
        <w:t xml:space="preserve">подписать сформированный на станции сканирования </w:t>
      </w:r>
      <w:r>
        <w:rPr>
          <w:rFonts w:eastAsia="Times New Roman" w:cs="Times New Roman"/>
          <w:szCs w:val="26"/>
        </w:rPr>
        <w:t xml:space="preserve">«Протокол технической готовности Штаба ППЭ для сканирования бланков в ППЭ» (форма ППЭ-01-02) для </w:t>
      </w:r>
      <w:r>
        <w:rPr>
          <w:rFonts w:cs="Times New Roman"/>
          <w:szCs w:val="26"/>
        </w:rPr>
        <w:t>основной (основных) и резервной станций сканирования в Штабе ППЭ</w:t>
      </w:r>
      <w:r>
        <w:t xml:space="preserve"> </w:t>
      </w:r>
      <w:r>
        <w:rPr>
          <w:rFonts w:cs="Times New Roman"/>
          <w:szCs w:val="26"/>
        </w:rPr>
        <w:t>и (или) в аудиториях ППЭ.</w:t>
      </w:r>
    </w:p>
    <w:p w:rsidR="0044094B" w:rsidRDefault="003A43E5">
      <w:pPr>
        <w:jc w:val="both"/>
        <w:rPr>
          <w:rFonts w:cs="Times New Roman"/>
          <w:szCs w:val="26"/>
          <w:lang w:eastAsia="ru-RU"/>
        </w:rPr>
      </w:pPr>
      <w:r>
        <w:rPr>
          <w:rFonts w:cs="Times New Roman"/>
          <w:szCs w:val="26"/>
        </w:rPr>
        <w:t>Передать статус о завершении контроля технической готовности в систему мониторинга готовности ППЭ с помощью основной станции авторизации в Штабе ППЭ.</w:t>
      </w:r>
      <w:r>
        <w:rPr>
          <w:rFonts w:cs="Times New Roman"/>
          <w:szCs w:val="26"/>
          <w:lang w:eastAsia="ru-RU"/>
        </w:rPr>
        <w:t xml:space="preserve"> </w:t>
      </w:r>
    </w:p>
    <w:p w:rsidR="0044094B" w:rsidRDefault="003A43E5">
      <w:pPr>
        <w:jc w:val="both"/>
        <w:rPr>
          <w:rFonts w:cs="Times New Roman"/>
          <w:szCs w:val="26"/>
          <w:lang w:eastAsia="ru-RU"/>
        </w:rPr>
      </w:pPr>
      <w:r>
        <w:rPr>
          <w:rFonts w:cs="Times New Roman"/>
          <w:szCs w:val="26"/>
          <w:lang w:eastAsia="ru-RU"/>
        </w:rPr>
        <w:t>Статус «Контроль технической готовности завершён» может быть передан при условии наличия на специализированном федеральном портале сведений о количестве автоматически распределенных участников по аудиториям ППЭ («рассадка»), а также при наличии переданных электронных актов технической готовности станций печати ЭМ для каждой аудитории проведения.</w:t>
      </w:r>
    </w:p>
    <w:p w:rsidR="0044094B" w:rsidRDefault="0044094B">
      <w:pPr>
        <w:jc w:val="both"/>
        <w:rPr>
          <w:rFonts w:cs="Times New Roman"/>
          <w:szCs w:val="26"/>
        </w:rPr>
      </w:pPr>
    </w:p>
    <w:p w:rsidR="0044094B" w:rsidRDefault="003A43E5">
      <w:pPr>
        <w:pStyle w:val="2"/>
        <w:ind w:left="0" w:firstLine="709"/>
      </w:pPr>
      <w:bookmarkStart w:id="10" w:name="_Toc26540126"/>
      <w:r>
        <w:t>Печать ДБО № 2</w:t>
      </w:r>
      <w:bookmarkEnd w:id="10"/>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Печать ДБО № 2 выполняется в Штабе ППЭ с помощью станции авторизации, в присутствии руководителя ППЭ и члена ГЭК при проведении контроля технической готовности ППЭ. </w:t>
      </w:r>
    </w:p>
    <w:p w:rsidR="0044094B" w:rsidRDefault="003A43E5">
      <w:pPr>
        <w:jc w:val="both"/>
        <w:rPr>
          <w:rFonts w:eastAsia="Times New Roman" w:cs="Times New Roman"/>
          <w:szCs w:val="26"/>
          <w:lang w:eastAsia="ru-RU"/>
        </w:rPr>
      </w:pPr>
      <w:r>
        <w:rPr>
          <w:rFonts w:eastAsia="Times New Roman" w:cs="Times New Roman"/>
          <w:szCs w:val="26"/>
          <w:lang w:eastAsia="ru-RU"/>
        </w:rPr>
        <w:t>Печать ДБО № 2 возможна после первой авторизации члена ГЭК.</w:t>
      </w:r>
    </w:p>
    <w:p w:rsidR="0044094B" w:rsidRDefault="003A43E5">
      <w:pPr>
        <w:jc w:val="both"/>
        <w:rPr>
          <w:rFonts w:eastAsia="Times New Roman" w:cs="Times New Roman"/>
          <w:szCs w:val="26"/>
          <w:lang w:eastAsia="ru-RU"/>
        </w:rPr>
      </w:pPr>
      <w:r>
        <w:rPr>
          <w:rFonts w:eastAsia="Times New Roman" w:cs="Times New Roman"/>
          <w:szCs w:val="26"/>
          <w:lang w:eastAsia="ru-RU"/>
        </w:rPr>
        <w:t>Диапазон номеров ДБО № 2 выделяется на ППЭ на весь экзаменационный период автоматически, на основе количества распределенных на экзамены участников. Напечатанные бланки могут использоваться на любом экзамене.</w:t>
      </w:r>
    </w:p>
    <w:p w:rsidR="0044094B" w:rsidRDefault="003A43E5">
      <w:pPr>
        <w:jc w:val="both"/>
        <w:rPr>
          <w:rFonts w:eastAsia="Times New Roman" w:cs="Times New Roman"/>
          <w:szCs w:val="26"/>
          <w:lang w:eastAsia="ru-RU"/>
        </w:rPr>
      </w:pPr>
      <w:r>
        <w:rPr>
          <w:rFonts w:eastAsia="Times New Roman" w:cs="Times New Roman"/>
          <w:szCs w:val="26"/>
          <w:lang w:eastAsia="ru-RU"/>
        </w:rPr>
        <w:t>Печать ДБО № 2 доступна после авторизации и подтверждения настроек станции авторизации членом ГЭК. Выполняется печать пакетом от 1 до 20 бланков. Повторная печать ДБО № 2 с выделенным номером, в том числе по причине технического сбоя, не предусмотрена. Недостающее количество бланков следует указать при печати следующего пакета.</w:t>
      </w:r>
      <w:r>
        <w:rPr>
          <w:sz w:val="24"/>
          <w:szCs w:val="24"/>
        </w:rPr>
        <w:t xml:space="preserve"> </w:t>
      </w:r>
      <w:r>
        <w:rPr>
          <w:rFonts w:eastAsia="Times New Roman" w:cs="Times New Roman"/>
          <w:szCs w:val="26"/>
          <w:lang w:eastAsia="ru-RU"/>
        </w:rPr>
        <w:t>При печати ДБО № 2 для проведения китайского языка необходимо дополнительно выбрать соответствующий тип бланка.</w:t>
      </w:r>
    </w:p>
    <w:p w:rsidR="0044094B" w:rsidRDefault="003A43E5">
      <w:pPr>
        <w:jc w:val="both"/>
        <w:rPr>
          <w:rFonts w:eastAsia="Times New Roman" w:cs="Times New Roman"/>
          <w:szCs w:val="26"/>
          <w:lang w:eastAsia="ru-RU"/>
        </w:rPr>
      </w:pPr>
      <w:r>
        <w:rPr>
          <w:rFonts w:eastAsia="Times New Roman" w:cs="Times New Roman"/>
          <w:szCs w:val="26"/>
          <w:lang w:eastAsia="ru-RU"/>
        </w:rPr>
        <w:t>В случае превышения выделенного лимита номеров руководитель ППЭ должен сообщить РЦОИ о причинах превышения. Увеличение лимита выполняется на основании заявки от РЦОИ.</w:t>
      </w:r>
    </w:p>
    <w:p w:rsidR="0044094B" w:rsidRDefault="003A43E5">
      <w:pPr>
        <w:jc w:val="both"/>
        <w:rPr>
          <w:rFonts w:eastAsia="Times New Roman" w:cs="Times New Roman"/>
          <w:b/>
          <w:szCs w:val="26"/>
          <w:lang w:eastAsia="ru-RU"/>
        </w:rPr>
      </w:pPr>
      <w:r>
        <w:rPr>
          <w:rFonts w:eastAsia="Times New Roman" w:cs="Times New Roman"/>
          <w:b/>
          <w:szCs w:val="26"/>
          <w:lang w:eastAsia="ru-RU"/>
        </w:rPr>
        <w:t>Для обеспечения печати ДБО № 2:</w:t>
      </w:r>
    </w:p>
    <w:p w:rsidR="0044094B" w:rsidRDefault="003A43E5">
      <w:pPr>
        <w:jc w:val="both"/>
        <w:rPr>
          <w:rFonts w:eastAsia="Times New Roman" w:cs="Times New Roman"/>
          <w:szCs w:val="26"/>
          <w:lang w:eastAsia="ru-RU"/>
        </w:rPr>
      </w:pPr>
      <w:r>
        <w:rPr>
          <w:rFonts w:eastAsia="Times New Roman" w:cs="Times New Roman"/>
          <w:szCs w:val="26"/>
          <w:lang w:eastAsia="ru-RU"/>
        </w:rPr>
        <w:t>при проведении технической подготовки технический специалист должен подключить локальный принтер к компьютеру (станции авторизации), выполнить печать тестового ДБО № 2</w:t>
      </w:r>
      <w:r>
        <w:rPr>
          <w:szCs w:val="26"/>
        </w:rPr>
        <w:t>, в том числе тестового ДБО № 2 для проведения китайского языка в случае проведения в ППЭ экзамена по китайскому языку</w:t>
      </w:r>
      <w:r>
        <w:rPr>
          <w:rFonts w:eastAsia="Times New Roman" w:cs="Times New Roman"/>
          <w:szCs w:val="26"/>
          <w:lang w:eastAsia="ru-RU"/>
        </w:rPr>
        <w:t>, убедиться, что печать выполнена качественно: на тестовом бланке отсутствуют белые и темные полосы; черные квадраты (реперы) напечатаны целиком, штрихкоды и QR-код хорошо читаемы и четко пропечатаны, на тестовом бланке по китайскому языку дополнительно заполнены поля «Код предмета», «Название предмета»;</w:t>
      </w:r>
    </w:p>
    <w:p w:rsidR="0044094B" w:rsidRDefault="003A43E5">
      <w:pPr>
        <w:jc w:val="both"/>
        <w:rPr>
          <w:rFonts w:eastAsia="Times New Roman" w:cs="Times New Roman"/>
          <w:szCs w:val="26"/>
          <w:lang w:eastAsia="ru-RU"/>
        </w:rPr>
      </w:pPr>
      <w:r>
        <w:rPr>
          <w:rFonts w:eastAsia="Times New Roman" w:cs="Times New Roman"/>
          <w:szCs w:val="26"/>
          <w:lang w:eastAsia="ru-RU"/>
        </w:rPr>
        <w:t>при проверке готовности член ГЭК должен проверить указанные в настройках станции авторизации код региона и код ППЭ и выполнить авторизацию с использованием токена члена ГЭК для подтверждения настроек.</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Для печати ДБО № 2 руководитель ППЭ с участием члена ГЭК определяет необходимое количество бланков каждого типа: ДБО № 2 или ДБО № 2 для проведения экзамена по китайскому языку, на один или более экзаменов, технический специалист оценивает достаточность ресурса картриджа для печати заданного количества и выполняет печать ДБО № 2 пакетами от 1 до 20 бланков. По окончании печати каждого пакета руководитель ППЭ оценивает качество напечатанных бланков: отсутствуют белые и темные полосы; черные квадраты (реперы) напечатаны целиком, штрихкоды и QR-код хорошо читаемы и четко пропечатаны, на бланке по китайскому языку дополнительно заполнены поля «Код предмета», «Название предмета». </w:t>
      </w:r>
    </w:p>
    <w:p w:rsidR="0044094B" w:rsidRDefault="003A43E5">
      <w:pPr>
        <w:jc w:val="both"/>
        <w:rPr>
          <w:rFonts w:eastAsia="Times New Roman" w:cs="Times New Roman"/>
          <w:szCs w:val="26"/>
          <w:lang w:eastAsia="ru-RU"/>
        </w:rPr>
      </w:pPr>
      <w:r>
        <w:rPr>
          <w:rFonts w:eastAsia="Times New Roman" w:cs="Times New Roman"/>
          <w:szCs w:val="26"/>
          <w:lang w:eastAsia="ru-RU"/>
        </w:rPr>
        <w:t>Качественные бланки остаются на хранение в ППЭ в сейфе, расположенном в Штабе ППЭ в зоне видимости камер видеонаблюдения, до дня проведения экзамена, некачественные бланки уничтожаются.</w:t>
      </w:r>
    </w:p>
    <w:p w:rsidR="0044094B" w:rsidRDefault="003A43E5">
      <w:pPr>
        <w:jc w:val="both"/>
        <w:rPr>
          <w:rFonts w:eastAsia="Times New Roman" w:cs="Times New Roman"/>
          <w:szCs w:val="26"/>
          <w:lang w:eastAsia="ru-RU"/>
        </w:rPr>
      </w:pPr>
      <w:r>
        <w:rPr>
          <w:rFonts w:eastAsia="Times New Roman" w:cs="Times New Roman"/>
          <w:szCs w:val="26"/>
          <w:lang w:eastAsia="ru-RU"/>
        </w:rPr>
        <w:t>По окончании экзамена (кроме экзамена по китайскому языку) в ППЭ неиспользованные ДБО № 2 помещаются в сейф в Штабе ППЭ на хранение. Указанные ДБО № 2 должны быть использованы на следующем экзамене (кроме экзамена по китайскому языку). В случае обнаружения нехватки ДБО № 2 в ППЭ во время проведения экзамена необходимо осуществить печать очередного пакета ДБО № 2 в Штабе ППЭ.</w:t>
      </w:r>
    </w:p>
    <w:p w:rsidR="0044094B" w:rsidRDefault="003A43E5">
      <w:pPr>
        <w:jc w:val="both"/>
        <w:rPr>
          <w:rFonts w:eastAsia="Times New Roman" w:cs="Times New Roman"/>
          <w:szCs w:val="26"/>
          <w:lang w:eastAsia="ru-RU"/>
        </w:rPr>
      </w:pPr>
      <w:r>
        <w:rPr>
          <w:rFonts w:eastAsia="Times New Roman" w:cs="Times New Roman"/>
          <w:szCs w:val="26"/>
          <w:lang w:eastAsia="ru-RU"/>
        </w:rPr>
        <w:t>По окончании проведения всех запланированных в ППЭ экзаменов неиспользованные ДБО № 2 (в том числе ДБО № 2 по китайскому языку)  направляются в РЦОИ вместе с другими неиспользованными ЭМ (упаковываются в большой сейф-пакет вместе с ВДП и формами ППЭ).</w:t>
      </w:r>
    </w:p>
    <w:p w:rsidR="0044094B" w:rsidRDefault="003A43E5">
      <w:pPr>
        <w:jc w:val="both"/>
        <w:rPr>
          <w:rFonts w:eastAsia="Times New Roman" w:cs="Times New Roman"/>
          <w:szCs w:val="26"/>
          <w:lang w:eastAsia="ru-RU"/>
        </w:rPr>
      </w:pPr>
      <w:r>
        <w:rPr>
          <w:rFonts w:eastAsia="Times New Roman" w:cs="Times New Roman"/>
          <w:szCs w:val="26"/>
          <w:lang w:eastAsia="ru-RU"/>
        </w:rPr>
        <w:t>Копирование ДБО № 2 недопустимо!</w:t>
      </w:r>
    </w:p>
    <w:p w:rsidR="0044094B" w:rsidRDefault="003A43E5">
      <w:pPr>
        <w:jc w:val="both"/>
        <w:rPr>
          <w:rFonts w:eastAsia="Times New Roman" w:cs="Times New Roman"/>
          <w:szCs w:val="26"/>
          <w:lang w:eastAsia="ru-RU"/>
        </w:rPr>
      </w:pPr>
      <w:r>
        <w:rPr>
          <w:rFonts w:eastAsia="Times New Roman" w:cs="Times New Roman"/>
          <w:szCs w:val="26"/>
          <w:lang w:eastAsia="ru-RU"/>
        </w:rPr>
        <w:t>Использование ДБО № 2 стандартного типа на экзамене по китайскому языку недопустимо!</w:t>
      </w:r>
    </w:p>
    <w:p w:rsidR="0044094B" w:rsidRDefault="003A43E5">
      <w:pPr>
        <w:pStyle w:val="2"/>
        <w:ind w:left="0" w:firstLine="709"/>
      </w:pPr>
      <w:bookmarkStart w:id="11" w:name="_Toc438199156"/>
      <w:bookmarkStart w:id="12" w:name="_Toc468456153"/>
      <w:bookmarkStart w:id="13" w:name="_Toc26540127"/>
      <w:r>
        <w:t>Общий порядок подготовки и проведения ЕГЭ в ППЭ</w:t>
      </w:r>
      <w:bookmarkEnd w:id="11"/>
      <w:bookmarkEnd w:id="12"/>
      <w:bookmarkEnd w:id="13"/>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 xml:space="preserve">Автоматизированное распределение участников экзаменов и организаторов по аудиториям осуществляет РЦОИ. Распределение участников экзаменов с ОВЗ, участников экзаменов </w:t>
      </w:r>
      <w:r>
        <w:rPr>
          <w:rFonts w:cs="Times New Roman"/>
          <w:sz w:val="28"/>
          <w:szCs w:val="28"/>
        </w:rPr>
        <w:t xml:space="preserve">– </w:t>
      </w:r>
      <w:r>
        <w:rPr>
          <w:rFonts w:eastAsia="Times New Roman" w:cs="Times New Roman"/>
          <w:szCs w:val="26"/>
          <w:lang w:eastAsia="ru-RU"/>
        </w:rPr>
        <w:t>детей-инвалидов и инвалидов осуществляется индивидуально с учетом состояния их здоровья, особенностей психофизического развития.</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 xml:space="preserve">Списки распределения участников экзаменов по аудиториям передаются руководителем ППЭ организаторам, а также вывешиваются на информационном стенде при входе в ППЭ и у каждой аудитории, в которой будет проходить экзамен. </w:t>
      </w:r>
    </w:p>
    <w:p w:rsidR="0044094B" w:rsidRDefault="003A43E5">
      <w:pPr>
        <w:widowControl w:val="0"/>
        <w:jc w:val="both"/>
        <w:rPr>
          <w:rFonts w:cs="Times New Roman"/>
          <w:szCs w:val="26"/>
        </w:rPr>
      </w:pPr>
      <w:r>
        <w:rPr>
          <w:rFonts w:eastAsia="Times New Roman" w:cs="Times New Roman"/>
          <w:szCs w:val="26"/>
          <w:lang w:eastAsia="ru-RU"/>
        </w:rPr>
        <w:t>За один день до начала экзамена в ППЭ технический специалист совместно с руководителем ППЭ</w:t>
      </w:r>
      <w:r>
        <w:rPr>
          <w:rFonts w:cs="Times New Roman"/>
          <w:szCs w:val="26"/>
        </w:rPr>
        <w:t xml:space="preserve"> проводят тестирование средств видеонаблюдения в соответствии с Методическими рекомендациями по организации видеонаблюдения при проведении государственной итоговой аттестации по образовательным программам среднего общего образования.</w:t>
      </w:r>
    </w:p>
    <w:p w:rsidR="0044094B" w:rsidRDefault="003A43E5">
      <w:pPr>
        <w:pStyle w:val="1"/>
        <w:ind w:left="0" w:firstLine="709"/>
        <w:jc w:val="both"/>
      </w:pPr>
      <w:bookmarkStart w:id="14" w:name="_Toc501462782"/>
      <w:bookmarkStart w:id="15" w:name="_Toc501462783"/>
      <w:bookmarkStart w:id="16" w:name="_Toc501462784"/>
      <w:bookmarkStart w:id="17" w:name="_Toc26540128"/>
      <w:bookmarkEnd w:id="14"/>
      <w:bookmarkEnd w:id="15"/>
      <w:bookmarkEnd w:id="16"/>
      <w:r>
        <w:t>Проведение экзамена</w:t>
      </w:r>
      <w:bookmarkEnd w:id="17"/>
    </w:p>
    <w:p w:rsidR="0044094B" w:rsidRDefault="003A43E5">
      <w:pPr>
        <w:pStyle w:val="2"/>
        <w:ind w:left="0" w:firstLine="709"/>
      </w:pPr>
      <w:bookmarkStart w:id="18" w:name="_Toc26540129"/>
      <w:r>
        <w:t>Доставка ЭМ в ППЭ</w:t>
      </w:r>
      <w:bookmarkEnd w:id="18"/>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Общая схема доставки и хранения электронных носителей с ЭМ (включая сроки и место), а также хранения использованных ЭМ и доставки их в РЦОИ определяется ОИВ с соблюдением требований Порядка. Использованные ЭМ и КИМ должны быть переданы в РЦОИ не позднее начала работы КК (по соответствующему учебному предмету).</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ЭМ по соответствующему учебному предмету доставляются в ППЭ членами ГЭК в день проведения экзамена.</w:t>
      </w:r>
    </w:p>
    <w:p w:rsidR="0044094B" w:rsidRDefault="003A43E5">
      <w:pPr>
        <w:tabs>
          <w:tab w:val="left" w:pos="709"/>
        </w:tabs>
        <w:jc w:val="both"/>
        <w:rPr>
          <w:rFonts w:cs="Times New Roman"/>
          <w:szCs w:val="26"/>
          <w:lang w:eastAsia="ru-RU"/>
        </w:rPr>
      </w:pPr>
      <w:r>
        <w:rPr>
          <w:rFonts w:cs="Times New Roman"/>
          <w:szCs w:val="26"/>
          <w:lang w:eastAsia="ru-RU"/>
        </w:rPr>
        <w:t>Схема доставки в ППЭ пакета руководителя ППЭ (информация об автоматизированном распределении участников экзаменов и организаторов по аудиториям ППЭ и ведомости, бланки актов, в том числе формы ППЭ-12-04-МАШ, ППЭ-13-02-МАШ, ППЭ-18-МАШ для проведения ЕГЭ) определяется на региональном уровне. Указанные документы могут передаваться в ППЭ:</w:t>
      </w:r>
    </w:p>
    <w:p w:rsidR="0044094B" w:rsidRDefault="003A43E5">
      <w:pPr>
        <w:jc w:val="both"/>
        <w:rPr>
          <w:rFonts w:cs="Times New Roman"/>
          <w:szCs w:val="26"/>
          <w:lang w:eastAsia="ru-RU"/>
        </w:rPr>
      </w:pPr>
      <w:r>
        <w:rPr>
          <w:rFonts w:cs="Times New Roman"/>
          <w:szCs w:val="26"/>
          <w:lang w:eastAsia="ru-RU"/>
        </w:rPr>
        <w:t>в запечатанных конвертах членом ГЭК на бумажном носителе или на электронном носителе;</w:t>
      </w:r>
    </w:p>
    <w:p w:rsidR="0044094B" w:rsidRDefault="003A43E5">
      <w:pPr>
        <w:jc w:val="both"/>
        <w:rPr>
          <w:rFonts w:cs="Times New Roman"/>
          <w:szCs w:val="26"/>
          <w:lang w:eastAsia="ru-RU"/>
        </w:rPr>
      </w:pPr>
      <w:r>
        <w:rPr>
          <w:rFonts w:cs="Times New Roman"/>
          <w:szCs w:val="26"/>
          <w:lang w:eastAsia="ru-RU"/>
        </w:rPr>
        <w:t>в электронном виде посредством станции авторизации в Штабе ППЭ и Модуля связи с ППЭ в РЦОИ при условии обеспечения субъектом Российской Федерации требований информационной безопасности;</w:t>
      </w:r>
    </w:p>
    <w:p w:rsidR="0044094B" w:rsidRDefault="003A43E5">
      <w:pPr>
        <w:jc w:val="both"/>
        <w:rPr>
          <w:rFonts w:cs="Times New Roman"/>
          <w:szCs w:val="26"/>
          <w:lang w:eastAsia="ru-RU"/>
        </w:rPr>
      </w:pPr>
      <w:r>
        <w:rPr>
          <w:rFonts w:cs="Times New Roman"/>
          <w:szCs w:val="26"/>
          <w:lang w:eastAsia="ru-RU"/>
        </w:rPr>
        <w:t>иным способом, обеспечивающим информационную безопасность.</w:t>
      </w:r>
    </w:p>
    <w:p w:rsidR="0044094B" w:rsidRDefault="003A43E5">
      <w:pPr>
        <w:jc w:val="both"/>
        <w:rPr>
          <w:rFonts w:cs="Times New Roman"/>
          <w:szCs w:val="26"/>
          <w:lang w:eastAsia="ru-RU"/>
        </w:rPr>
      </w:pPr>
      <w:r>
        <w:rPr>
          <w:rFonts w:cs="Times New Roman"/>
          <w:szCs w:val="26"/>
          <w:lang w:eastAsia="ru-RU"/>
        </w:rPr>
        <w:t xml:space="preserve">В день проведения экзамена </w:t>
      </w:r>
      <w:r>
        <w:t>не позднее 07.30 по местному</w:t>
      </w:r>
      <w:r>
        <w:rPr>
          <w:rFonts w:cs="Times New Roman"/>
          <w:szCs w:val="26"/>
          <w:lang w:eastAsia="ru-RU"/>
        </w:rPr>
        <w:t xml:space="preserve"> времени члены ГЭК доставляют электронные носители с ЭМ в ППЭ и передают их руководителю ППЭ при включённом режиме видеозаписи в соответствии с формой ППЭ-14-03 «Опись доставочного сейф-пакета». </w:t>
      </w:r>
    </w:p>
    <w:p w:rsidR="0044094B" w:rsidRDefault="003A43E5">
      <w:pPr>
        <w:jc w:val="both"/>
        <w:rPr>
          <w:rFonts w:cs="Times New Roman"/>
          <w:szCs w:val="26"/>
          <w:lang w:eastAsia="ru-RU"/>
        </w:rPr>
      </w:pPr>
      <w:r>
        <w:rPr>
          <w:rFonts w:cs="Times New Roman"/>
          <w:szCs w:val="26"/>
          <w:lang w:eastAsia="ru-RU"/>
        </w:rPr>
        <w:t>Вместе с ЭМ член ГЭК доставляет в ППЭ:</w:t>
      </w:r>
    </w:p>
    <w:p w:rsidR="0044094B" w:rsidRDefault="003A43E5">
      <w:pPr>
        <w:jc w:val="both"/>
        <w:rPr>
          <w:rFonts w:cs="Times New Roman"/>
          <w:szCs w:val="26"/>
          <w:lang w:eastAsia="ru-RU"/>
        </w:rPr>
      </w:pPr>
      <w:r>
        <w:rPr>
          <w:rFonts w:cs="Times New Roman"/>
          <w:szCs w:val="26"/>
          <w:lang w:eastAsia="ru-RU"/>
        </w:rPr>
        <w:t xml:space="preserve">ВДП для упаковки бланков ЕГЭ после проведения экзамена (на ВДП напечатана форма ППЭ-11 «Сопроводительный бланк к материалам </w:t>
      </w:r>
      <w:r>
        <w:rPr>
          <w:rFonts w:cs="Times New Roman"/>
          <w:color w:val="000000"/>
          <w:szCs w:val="26"/>
          <w:lang w:eastAsia="ru-RU"/>
        </w:rPr>
        <w:t>единого государственного экзамена</w:t>
      </w:r>
      <w:r>
        <w:rPr>
          <w:rFonts w:cs="Times New Roman"/>
          <w:szCs w:val="26"/>
          <w:lang w:eastAsia="ru-RU"/>
        </w:rPr>
        <w:t>», обязательная к заполнению);</w:t>
      </w:r>
    </w:p>
    <w:p w:rsidR="0044094B" w:rsidRDefault="003A43E5">
      <w:pPr>
        <w:jc w:val="both"/>
        <w:rPr>
          <w:rFonts w:cs="Times New Roman"/>
          <w:szCs w:val="26"/>
          <w:lang w:eastAsia="ru-RU"/>
        </w:rPr>
      </w:pPr>
      <w:r>
        <w:rPr>
          <w:rFonts w:cs="Times New Roman"/>
          <w:szCs w:val="26"/>
          <w:lang w:eastAsia="ru-RU"/>
        </w:rPr>
        <w:t xml:space="preserve">сейф-пакеты (стандартные) и сейф-пакеты (большие) для упаковки ЭМ, хранения в местах, определённых ОИВ, и последующей доставки в РЦОИ (форма ППЭ-11 «Сопроводительный бланк к материалам </w:t>
      </w:r>
      <w:r>
        <w:rPr>
          <w:rFonts w:cs="Times New Roman"/>
          <w:color w:val="000000"/>
          <w:szCs w:val="26"/>
          <w:lang w:eastAsia="ru-RU"/>
        </w:rPr>
        <w:t>единого государственного экзамена</w:t>
      </w:r>
      <w:r>
        <w:rPr>
          <w:rFonts w:cs="Times New Roman"/>
          <w:szCs w:val="26"/>
          <w:lang w:eastAsia="ru-RU"/>
        </w:rPr>
        <w:t>» вкладывается в карман сейф-пакета);</w:t>
      </w:r>
    </w:p>
    <w:p w:rsidR="0044094B" w:rsidRDefault="003A43E5">
      <w:pPr>
        <w:jc w:val="both"/>
        <w:rPr>
          <w:rFonts w:cs="Times New Roman"/>
          <w:szCs w:val="26"/>
          <w:lang w:eastAsia="ru-RU"/>
        </w:rPr>
      </w:pPr>
      <w:r>
        <w:rPr>
          <w:rFonts w:cs="Times New Roman"/>
          <w:szCs w:val="26"/>
          <w:lang w:eastAsia="ru-RU"/>
        </w:rPr>
        <w:t>пакет руководителя ППЭ (в случае его передачи на бумажных носителях).</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Сейф-пакеты (большие) используются для упаковки материалов ППЭ (использованных бланков в ВДП, форм ППЭ). Сейф-пакеты (стандартные) используются для упаковки КИМ в аудиториях для упаковки материалов ППЭ (электронных носителей, испорченных бланков).</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Размер сейф-пакетов: сейф пакеты (стандартные) 296*420; сейф пакеты (большие) 438*575. Размер ВДП 229х324. В зависимости от размера ППЭ и объёма экзамена для упаковки материалов может использоваться наиболее подходящая в данной ситуации упаковка, включая ВДП (допустимый объём для упаковки в ВДП – 70 листов, сейф-пакет (стандартный) – 500 листов).</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В ППЭ должны быть выданы:</w:t>
      </w:r>
    </w:p>
    <w:p w:rsidR="0044094B" w:rsidRDefault="003A43E5" w:rsidP="00DF4900">
      <w:pPr>
        <w:pStyle w:val="a4"/>
        <w:widowControl w:val="0"/>
        <w:numPr>
          <w:ilvl w:val="0"/>
          <w:numId w:val="16"/>
        </w:numPr>
        <w:ind w:left="0" w:firstLine="709"/>
        <w:jc w:val="both"/>
        <w:rPr>
          <w:rFonts w:eastAsia="Times New Roman" w:cs="Times New Roman"/>
          <w:szCs w:val="26"/>
          <w:lang w:eastAsia="ru-RU"/>
        </w:rPr>
      </w:pPr>
      <w:r>
        <w:rPr>
          <w:rFonts w:eastAsia="Times New Roman" w:cs="Times New Roman"/>
          <w:szCs w:val="26"/>
          <w:lang w:eastAsia="ru-RU"/>
        </w:rPr>
        <w:t>ВДП для упаковки:</w:t>
      </w:r>
    </w:p>
    <w:p w:rsidR="0044094B" w:rsidRDefault="003A43E5" w:rsidP="00DF4900">
      <w:pPr>
        <w:pStyle w:val="a4"/>
        <w:widowControl w:val="0"/>
        <w:numPr>
          <w:ilvl w:val="1"/>
          <w:numId w:val="16"/>
        </w:numPr>
        <w:ind w:left="0" w:firstLine="709"/>
        <w:jc w:val="both"/>
        <w:rPr>
          <w:rFonts w:eastAsia="Times New Roman" w:cs="Times New Roman"/>
          <w:szCs w:val="26"/>
          <w:lang w:eastAsia="ru-RU"/>
        </w:rPr>
      </w:pPr>
      <w:r>
        <w:rPr>
          <w:rFonts w:eastAsia="Times New Roman" w:cs="Times New Roman"/>
          <w:szCs w:val="26"/>
          <w:lang w:eastAsia="ru-RU"/>
        </w:rPr>
        <w:t xml:space="preserve">Бланков ответов участников экзамена (по количеству аудиторий). </w:t>
      </w:r>
    </w:p>
    <w:p w:rsidR="0044094B" w:rsidRDefault="003A43E5" w:rsidP="00DF4900">
      <w:pPr>
        <w:pStyle w:val="a4"/>
        <w:widowControl w:val="0"/>
        <w:numPr>
          <w:ilvl w:val="1"/>
          <w:numId w:val="16"/>
        </w:numPr>
        <w:ind w:left="0" w:firstLine="709"/>
        <w:jc w:val="both"/>
        <w:rPr>
          <w:rFonts w:eastAsia="Times New Roman" w:cs="Times New Roman"/>
          <w:szCs w:val="26"/>
          <w:lang w:eastAsia="ru-RU"/>
        </w:rPr>
      </w:pPr>
      <w:r>
        <w:rPr>
          <w:rFonts w:eastAsia="Times New Roman" w:cs="Times New Roman"/>
          <w:szCs w:val="26"/>
          <w:lang w:eastAsia="ru-RU"/>
        </w:rPr>
        <w:t>Испорченных ЭМ (по количеству аудиторий);</w:t>
      </w:r>
    </w:p>
    <w:p w:rsidR="0044094B" w:rsidRDefault="003A43E5" w:rsidP="00DF4900">
      <w:pPr>
        <w:pStyle w:val="a4"/>
        <w:widowControl w:val="0"/>
        <w:numPr>
          <w:ilvl w:val="0"/>
          <w:numId w:val="16"/>
        </w:numPr>
        <w:ind w:left="0" w:firstLine="709"/>
        <w:jc w:val="both"/>
        <w:rPr>
          <w:rFonts w:eastAsia="Times New Roman" w:cs="Times New Roman"/>
          <w:szCs w:val="26"/>
          <w:lang w:eastAsia="ru-RU"/>
        </w:rPr>
      </w:pPr>
      <w:r>
        <w:rPr>
          <w:rFonts w:eastAsia="Times New Roman" w:cs="Times New Roman"/>
          <w:szCs w:val="26"/>
          <w:lang w:eastAsia="ru-RU"/>
        </w:rPr>
        <w:t>Сейф-пакеты (большие) для упаковки:</w:t>
      </w:r>
    </w:p>
    <w:p w:rsidR="0044094B" w:rsidRDefault="003A43E5" w:rsidP="00DF4900">
      <w:pPr>
        <w:pStyle w:val="a4"/>
        <w:widowControl w:val="0"/>
        <w:numPr>
          <w:ilvl w:val="1"/>
          <w:numId w:val="16"/>
        </w:numPr>
        <w:ind w:left="0" w:firstLine="709"/>
        <w:jc w:val="both"/>
        <w:rPr>
          <w:rFonts w:eastAsia="Times New Roman" w:cs="Times New Roman"/>
          <w:szCs w:val="26"/>
          <w:lang w:eastAsia="ru-RU"/>
        </w:rPr>
      </w:pPr>
      <w:r>
        <w:rPr>
          <w:rFonts w:eastAsia="Times New Roman" w:cs="Times New Roman"/>
          <w:szCs w:val="26"/>
          <w:lang w:eastAsia="ru-RU"/>
        </w:rPr>
        <w:t>ВДП с бланками ответов и форм ППЭ (один на ППЭ);</w:t>
      </w:r>
    </w:p>
    <w:p w:rsidR="0044094B" w:rsidRDefault="003A43E5" w:rsidP="00DF4900">
      <w:pPr>
        <w:pStyle w:val="a4"/>
        <w:widowControl w:val="0"/>
        <w:numPr>
          <w:ilvl w:val="0"/>
          <w:numId w:val="16"/>
        </w:numPr>
        <w:ind w:left="0" w:firstLine="709"/>
        <w:jc w:val="both"/>
        <w:rPr>
          <w:rFonts w:eastAsia="Times New Roman" w:cs="Times New Roman"/>
          <w:szCs w:val="26"/>
          <w:lang w:eastAsia="ru-RU"/>
        </w:rPr>
      </w:pPr>
      <w:r>
        <w:rPr>
          <w:rFonts w:eastAsia="Times New Roman" w:cs="Times New Roman"/>
          <w:szCs w:val="26"/>
          <w:lang w:eastAsia="ru-RU"/>
        </w:rPr>
        <w:t>Сейф-пакеты (стандартные) для упаковки:</w:t>
      </w:r>
    </w:p>
    <w:p w:rsidR="0044094B" w:rsidRDefault="003A43E5" w:rsidP="00DF4900">
      <w:pPr>
        <w:pStyle w:val="a4"/>
        <w:widowControl w:val="0"/>
        <w:numPr>
          <w:ilvl w:val="1"/>
          <w:numId w:val="16"/>
        </w:numPr>
        <w:ind w:left="0" w:firstLine="709"/>
        <w:jc w:val="both"/>
        <w:rPr>
          <w:rFonts w:eastAsia="Times New Roman" w:cs="Times New Roman"/>
          <w:szCs w:val="26"/>
          <w:lang w:eastAsia="ru-RU"/>
        </w:rPr>
      </w:pPr>
      <w:r>
        <w:rPr>
          <w:rFonts w:eastAsia="Times New Roman" w:cs="Times New Roman"/>
          <w:szCs w:val="26"/>
          <w:lang w:eastAsia="ru-RU"/>
        </w:rPr>
        <w:t>Использованных КИМ (по количеству аудиторий);</w:t>
      </w:r>
    </w:p>
    <w:p w:rsidR="0044094B" w:rsidRDefault="003A43E5" w:rsidP="00DF4900">
      <w:pPr>
        <w:pStyle w:val="a4"/>
        <w:widowControl w:val="0"/>
        <w:numPr>
          <w:ilvl w:val="1"/>
          <w:numId w:val="16"/>
        </w:numPr>
        <w:ind w:left="0" w:firstLine="709"/>
        <w:jc w:val="both"/>
        <w:rPr>
          <w:rFonts w:eastAsia="Times New Roman" w:cs="Times New Roman"/>
          <w:szCs w:val="26"/>
          <w:lang w:eastAsia="ru-RU"/>
        </w:rPr>
      </w:pPr>
      <w:r>
        <w:rPr>
          <w:rFonts w:eastAsia="Times New Roman" w:cs="Times New Roman"/>
          <w:szCs w:val="26"/>
          <w:lang w:eastAsia="ru-RU"/>
        </w:rPr>
        <w:t>Использованных электронных носителей и ВДП с испорченными ЭМ (один на ППЭ);</w:t>
      </w:r>
    </w:p>
    <w:p w:rsidR="0044094B" w:rsidRDefault="003A43E5" w:rsidP="00DF4900">
      <w:pPr>
        <w:pStyle w:val="a4"/>
        <w:widowControl w:val="0"/>
        <w:numPr>
          <w:ilvl w:val="1"/>
          <w:numId w:val="16"/>
        </w:numPr>
        <w:ind w:left="0" w:firstLine="709"/>
        <w:jc w:val="both"/>
        <w:rPr>
          <w:rFonts w:eastAsia="Times New Roman" w:cs="Times New Roman"/>
          <w:szCs w:val="26"/>
          <w:lang w:eastAsia="ru-RU"/>
        </w:rPr>
      </w:pPr>
      <w:r>
        <w:rPr>
          <w:rFonts w:eastAsia="Times New Roman" w:cs="Times New Roman"/>
          <w:szCs w:val="26"/>
          <w:lang w:eastAsia="ru-RU"/>
        </w:rPr>
        <w:t>Неиспользованных электронных носителей (один на ППЭ).</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Подробнее об использовании типов упаковки см. Приложение 5.</w:t>
      </w:r>
    </w:p>
    <w:p w:rsidR="0044094B" w:rsidRDefault="003A43E5">
      <w:pPr>
        <w:tabs>
          <w:tab w:val="left" w:pos="993"/>
        </w:tabs>
        <w:jc w:val="both"/>
        <w:rPr>
          <w:rFonts w:eastAsia="Times New Roman" w:cs="Times New Roman"/>
          <w:szCs w:val="26"/>
          <w:lang w:eastAsia="ru-RU"/>
        </w:rPr>
      </w:pPr>
      <w:r>
        <w:rPr>
          <w:rFonts w:eastAsia="Times New Roman" w:cs="Times New Roman"/>
          <w:szCs w:val="26"/>
          <w:lang w:eastAsia="ru-RU"/>
        </w:rPr>
        <w:t xml:space="preserve">Для упаковки в сейф-пакеты ЭМ из Сборника форм для проведения государственной итоговой аттестации по образовательным программам среднего общего образования в 2020 году распечатываются формы ППЭ-11 «Сопроводительный бланк к материалам </w:t>
      </w:r>
      <w:r>
        <w:rPr>
          <w:rFonts w:cs="Times New Roman"/>
          <w:color w:val="000000"/>
          <w:szCs w:val="26"/>
          <w:lang w:eastAsia="ru-RU"/>
        </w:rPr>
        <w:t>единого государственного экзамена</w:t>
      </w:r>
      <w:r>
        <w:rPr>
          <w:rFonts w:eastAsia="Times New Roman" w:cs="Times New Roman"/>
          <w:szCs w:val="26"/>
          <w:lang w:eastAsia="ru-RU"/>
        </w:rPr>
        <w:t>».</w:t>
      </w:r>
    </w:p>
    <w:p w:rsidR="0044094B" w:rsidRDefault="003A43E5">
      <w:pPr>
        <w:tabs>
          <w:tab w:val="left" w:pos="993"/>
        </w:tabs>
        <w:jc w:val="both"/>
      </w:pPr>
      <w:r>
        <w:rPr>
          <w:rFonts w:eastAsia="Times New Roman" w:cs="Times New Roman"/>
          <w:szCs w:val="26"/>
          <w:lang w:eastAsia="ru-RU"/>
        </w:rPr>
        <w:t xml:space="preserve">Подробная информация </w:t>
      </w:r>
      <w:r>
        <w:t>по организации получения и доставки ЭМ в ППЭ содержится в Методических рекомендациях по организации доставки экзаменационных материалов для проведения государственной итоговой аттестации по образовательным программам среднего общего образования в форме единого государственного экзамена в субъекты Российской Федерации в 2020 году.</w:t>
      </w:r>
    </w:p>
    <w:p w:rsidR="0044094B" w:rsidRDefault="003A43E5">
      <w:pPr>
        <w:pStyle w:val="2"/>
        <w:ind w:left="0" w:firstLine="709"/>
      </w:pPr>
      <w:bookmarkStart w:id="19" w:name="_Toc26540130"/>
      <w:r>
        <w:t>Вход лиц, привлекаемых к проведению ЕГЭ, и участников экзаменов в ППЭ</w:t>
      </w:r>
      <w:bookmarkEnd w:id="19"/>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В день проведения ЕГЭ руководитель ППЭ и руководитель образовательной организации, на базе которой организован ППЭ, должны явиться в ППЭ не позднее 07:30 по местному времени. Технический специалист, ответственный за включение видеонаблюдения, должен явиться в ППЭ в одно время с руководителем ППЭ.</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Ответственный организатор вне аудитории, уполномоченный руководителем ППЭ на проведение регистрации лиц, привлекаемых к проведению ЕГЭ, должен явиться в ППЭ ранее, чем организаторы в аудитории.</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Не позднее 07:50 руководитель ППЭ назначает ответственного за регистрацию лиц, привлекаемых к проведению ЕГЭ в ППЭ, в соответствии с формой ППЭ-07 «Список работников ППЭ</w:t>
      </w:r>
      <w:r>
        <w:t xml:space="preserve"> </w:t>
      </w:r>
      <w:r>
        <w:rPr>
          <w:rFonts w:eastAsia="Times New Roman" w:cs="Times New Roman"/>
          <w:szCs w:val="26"/>
          <w:lang w:eastAsia="ru-RU"/>
        </w:rPr>
        <w:t xml:space="preserve">и общественных наблюдателей» из числа организаторов вне аудитории. </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Ответственный организатор вне аудитории, уполномоченный руководителем ППЭ на проведение регистрации лиц, привлекаемых к проведению ЕГЭ, начиная с 08:00 по местному времени, на входе в ППЭ совместно с сотрудниками, осуществляющими охрану правопорядка, и (или) сотрудниками органов внутренних дел (полиции) проверяет наличие документов у лиц, привлекаемых к проведению ЕГЭ в ППЭ, устанавливает соответствие личности представленным документам, а также проверяет наличие указанных лиц в списках работников ППЭ.</w:t>
      </w:r>
      <w:r>
        <w:rPr>
          <w:rFonts w:eastAsia="Times New Roman" w:cs="Times New Roman"/>
          <w:szCs w:val="26"/>
          <w:vertAlign w:val="superscript"/>
          <w:lang w:eastAsia="ru-RU"/>
        </w:rPr>
        <w:footnoteReference w:id="6"/>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В случае неявки распределенных в ППЭ работников ППЭ руководителем ППЭ проводится замена работников ППЭ в соответствии с формой ППЭ-19 «Контроль изменения состава работников в день экзамена». Замена работников ППЭ проводится только из числа работников, распределенных в данный ППЭ в день экзамена.</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Организаторы, технические специалисты, медицинские работники, а также ассистенты должны оставить свои личные вещи в специально выделенном до входа в ППЭ месте для хранения личных вещей.</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 xml:space="preserve">При входе в ППЭ на информационных стендах размещаются списки распределения участников экзаменов по аудиториям (форма ППЭ-06-01 «Список участников экзамена образовательной организации» и (или) форма ППЭ-06-02 «Список участников экзамена в ППЭ по алфавиту»). </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 xml:space="preserve">Допуск участников экзаменов в ППЭ осуществляется с 09.00 по местному времени при наличии у них документов, удостоверяющих личность, и при наличии их в списках распределения в данный ППЭ. </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Организаторы (работники по обеспечению охраны образовательных организаций) указывают участникам экзаменов на необходимость оставить личные вещи (уведомление о регистрации на ЕГЭ, средства связи и иные запрещенные средства и материалы и др.) в специально выделенном до входа в ППЭ месте для хранения личных вещей участников экзамена.</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Член ГЭК присутствует при организации входа участников экзаменов в ППЭ и осуществляет контроль за соблюдением требований Порядка, в том числе осуществляет контроль за организацией сдачи иных вещей (не перечисленных в п. 64 Порядка) в специально выделенном месте для хранения личных вещей участников экзаменов, расположенном до входа в ППЭ.</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 xml:space="preserve">При входе в ППЭ организаторы (работники по обеспечению охраны образовательных организаций) совместно с сотрудниками, осуществляющими охрану правопорядка, и (или) сотрудниками органов внутренних дел (полиции) проверяют документы, удостоверяющие личность участников экзаменов, и наличие их в списках распределения в данный ППЭ. </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С помощью стационарных и (или) переносных металлоискателей организаторы</w:t>
      </w:r>
      <w:r>
        <w:rPr>
          <w:rFonts w:cs="Times New Roman"/>
          <w:szCs w:val="26"/>
        </w:rPr>
        <w:t xml:space="preserve"> (</w:t>
      </w:r>
      <w:r>
        <w:rPr>
          <w:rFonts w:eastAsia="Times New Roman" w:cs="Times New Roman"/>
          <w:szCs w:val="26"/>
          <w:lang w:eastAsia="ru-RU"/>
        </w:rPr>
        <w:t>работники по обеспечению охраны образовательных организаций) самостоятельно или совместно с сотрудниками, осуществляющими охрану правопорядка, и (или) сотрудниками органов внутренних дел (полиции) проверяют у участников экзаменов наличие запрещенных средств</w:t>
      </w:r>
      <w:r>
        <w:rPr>
          <w:rFonts w:eastAsia="Times New Roman" w:cs="Times New Roman"/>
          <w:szCs w:val="26"/>
          <w:vertAlign w:val="superscript"/>
          <w:lang w:eastAsia="ru-RU"/>
        </w:rPr>
        <w:footnoteReference w:id="7"/>
      </w:r>
      <w:r>
        <w:rPr>
          <w:rFonts w:eastAsia="Times New Roman" w:cs="Times New Roman"/>
          <w:szCs w:val="26"/>
          <w:lang w:eastAsia="ru-RU"/>
        </w:rPr>
        <w:t xml:space="preserve">. При появлении сигнала металлоискателя </w:t>
      </w:r>
      <w:r>
        <w:rPr>
          <w:rFonts w:eastAsia="Times New Roman" w:cs="Times New Roman"/>
          <w:szCs w:val="26"/>
          <w:u w:val="single"/>
          <w:lang w:eastAsia="ru-RU"/>
        </w:rPr>
        <w:t>предлагают</w:t>
      </w:r>
      <w:r>
        <w:rPr>
          <w:rFonts w:eastAsia="Times New Roman" w:cs="Times New Roman"/>
          <w:szCs w:val="26"/>
          <w:lang w:eastAsia="ru-RU"/>
        </w:rPr>
        <w:t xml:space="preserve"> участнику экзамена показать предмет, вызывающий сигнал</w:t>
      </w:r>
      <w:r>
        <w:rPr>
          <w:rFonts w:eastAsia="Times New Roman" w:cs="Times New Roman"/>
          <w:szCs w:val="26"/>
          <w:vertAlign w:val="superscript"/>
          <w:lang w:eastAsia="ru-RU"/>
        </w:rPr>
        <w:footnoteReference w:id="8"/>
      </w:r>
      <w:r>
        <w:rPr>
          <w:rFonts w:eastAsia="Times New Roman" w:cs="Times New Roman"/>
          <w:szCs w:val="26"/>
          <w:lang w:eastAsia="ru-RU"/>
        </w:rPr>
        <w:t xml:space="preserve">. </w:t>
      </w:r>
      <w:bookmarkStart w:id="20" w:name="OLE_LINK1"/>
      <w:r>
        <w:rPr>
          <w:rFonts w:eastAsia="Times New Roman" w:cs="Times New Roman"/>
          <w:szCs w:val="26"/>
          <w:lang w:eastAsia="ru-RU"/>
        </w:rPr>
        <w:t>Если этим предметом является запрещенное средство, в том числе средство связи, предлагают участнику экзамена сдать данное средство в место хранения личных вещей участников экзаменов или сопровождающему.</w:t>
      </w:r>
      <w:bookmarkEnd w:id="20"/>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 xml:space="preserve">В случае отказа участника экзамена сдать запрещенное средство, вызывающее сигнал металлоискателя, повторно разъясняют ему, что в соответствии с пунктом 65 Порядка в день проведения экзамена в ППЭ запрещается иметь при себе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Таким образом, такой участник экзамена не может быть допущен в ППЭ. </w:t>
      </w:r>
    </w:p>
    <w:p w:rsidR="0044094B" w:rsidRDefault="003A43E5">
      <w:pPr>
        <w:tabs>
          <w:tab w:val="left" w:pos="9356"/>
        </w:tabs>
        <w:jc w:val="both"/>
        <w:rPr>
          <w:rFonts w:cs="Times New Roman"/>
          <w:szCs w:val="26"/>
        </w:rPr>
      </w:pPr>
      <w:r>
        <w:rPr>
          <w:rFonts w:cs="Times New Roman"/>
          <w:szCs w:val="26"/>
        </w:rPr>
        <w:t>В этом случае необходимо пригласить руководителя ППЭ и члена ГЭК. Руководитель ППЭ в присутствии члена ГЭК составляет акт о недопуске участника экзамена, отказавшегося от сдачи запрещенного средства. Указанный акт подписывают член ГЭК, руководитель ППЭ и участник экзамена, отказавшийся от сдачи запрещенного средства. Акт составляется в двух экземплярах в свободной форме. Первый экземпляр член ГЭК оставляет себе для передачи председателю ГЭК, второй отдает участнику экзамена. Повторно к сдаче экзамена по данному учебному предмету в резервные сроки указанный участник экзамена может быть допущен только по решению председателя ГЭК.</w:t>
      </w:r>
    </w:p>
    <w:p w:rsidR="0044094B" w:rsidRDefault="003A43E5">
      <w:pPr>
        <w:jc w:val="both"/>
        <w:rPr>
          <w:rFonts w:cs="Times New Roman"/>
          <w:szCs w:val="26"/>
        </w:rPr>
      </w:pPr>
      <w:r>
        <w:rPr>
          <w:rFonts w:cs="Times New Roman"/>
          <w:szCs w:val="26"/>
        </w:rPr>
        <w:t xml:space="preserve">В случае отсутствия по объективным причинам у участника ГИА документа, удостоверяющего личность, он допускается в ППЭ после письменного подтверждения его личности сопровождающим (форма ППЭ-20 «Акт об идентификации личности участника ГИА»). Акт об идентификации личности участника ГИА передается участнику </w:t>
      </w:r>
      <w:r w:rsidR="00DF4900">
        <w:rPr>
          <w:rFonts w:cs="Times New Roman"/>
          <w:szCs w:val="26"/>
        </w:rPr>
        <w:t>ГИА</w:t>
      </w:r>
      <w:r>
        <w:rPr>
          <w:rFonts w:cs="Times New Roman"/>
          <w:szCs w:val="26"/>
        </w:rPr>
        <w:t>, который сдаёт его организатору на входе в аудиторию. По окончании экзамена организатор в аудитории сдаёт данную форму руководителю ППЭ вместе с остальными материалами.</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Если участник экзамена опоздал на экзамен, он допускается к сдаче ЕГЭ в установленном порядке, при этом время окончания экзамена не продлевается, о чем сообщается участнику экзамена. Повторный общий инструктаж для опоздавших участников экзаменов не проводится. В этом случае организаторы предоставляют необходимую информацию для заполнения регистрационных полей бланков ЕГЭ. Рекомендуется составить акт в свободной форме. Указанный акт подписывает участник экзамена, руководитель ППЭ и член ГЭК.</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В случае проведения ЕГЭ по иностранным языкам (письменная часть, раздел «Аудирование») допуск опоздавших участников экзамена в аудиторию после включения аудиозаписи не осуществляется (за исключением отсутствия других участников экзамена или если участники экзамена в аудитории завершили прослушивание аудиозаписи). Персональное аудирование для опоздавших участников экзамена не проводится (за исключением отсутствия других участников экзамена в аудитории).</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 xml:space="preserve">При отсутствии участника экзамена в списках распределения в данный ППЭ участник экзамена в ППЭ не допускается, член ГЭК фиксирует данный факт для дальнейшего принятия решения. </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В случае отсутствия документа, удостоверяющего личность, у участника ЕГЭ он не допускается в ППЭ. Руководитель ППЭ в присутствии члена ГЭК составляет акт о недопуске такого участника в ППЭ. Указанный акт подписывается членом ГЭК, руководителем ППЭ и участником ЕГЭ. Акт составляется в двух экземплярах в свободной форме. Первый экземпляр член ГЭК оставляет себе для передачи председателю ГЭК, второй предоставляется участнику ЕГЭ. Повторно к участию в ЕГЭ по данному учебному предмету в резервные сроки указанный участник ЕГЭ может быть допущен только по решению председателя ГЭК.</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Организаторы вне аудитории оказывают содействие участникам экзаменов в перемещении по ППЭ. Организаторы сообщают участникам экзаменов номера аудиторий в соответствии с автоматизированным распределением и сопровождают участников экзаменов до аудиторий.</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Организаторы в аудитории проверяют соответствие документа, удостоверяющего личность участника экзамена, форме ППЭ-05-02 «Протокол проведения экзамена в аудитории» и направляют участника экзамена на рабочее место согласно спискам автоматизированного распределения.</w:t>
      </w:r>
    </w:p>
    <w:p w:rsidR="0044094B" w:rsidRDefault="003A43E5">
      <w:pPr>
        <w:pStyle w:val="2"/>
        <w:ind w:left="0" w:firstLine="709"/>
        <w:jc w:val="both"/>
      </w:pPr>
      <w:bookmarkStart w:id="21" w:name="_Toc26540131"/>
      <w:r>
        <w:t>Действия лиц, привлекаемых к проведению ЕГЭ, до начала экзамена</w:t>
      </w:r>
      <w:bookmarkEnd w:id="21"/>
    </w:p>
    <w:p w:rsidR="0044094B" w:rsidRDefault="003A43E5">
      <w:pPr>
        <w:jc w:val="both"/>
        <w:rPr>
          <w:rFonts w:cs="Times New Roman"/>
          <w:szCs w:val="26"/>
          <w:lang w:eastAsia="ru-RU"/>
        </w:rPr>
      </w:pPr>
      <w:r>
        <w:rPr>
          <w:rFonts w:cs="Times New Roman"/>
          <w:szCs w:val="26"/>
          <w:lang w:eastAsia="ru-RU"/>
        </w:rPr>
        <w:t>Член ГЭК должен прибыть в ППЭ с токеном члена ГЭК. В 09.30 по местному времени в Штабе ППЭ  член ГЭК, используя свой токен, с помощью основной станции авторизации, подключенной к  сети «Интернет», получает ключ доступа к ЭМ, технический специалист записывает его на  флеш-накопитель для переноса данных между станциями ППЭ.</w:t>
      </w:r>
    </w:p>
    <w:p w:rsidR="0044094B" w:rsidRDefault="003A43E5">
      <w:pPr>
        <w:jc w:val="both"/>
        <w:rPr>
          <w:rFonts w:cs="Times New Roman"/>
          <w:szCs w:val="26"/>
          <w:lang w:eastAsia="ru-RU"/>
        </w:rPr>
      </w:pPr>
      <w:r>
        <w:rPr>
          <w:rFonts w:cs="Times New Roman"/>
          <w:szCs w:val="26"/>
          <w:lang w:eastAsia="ru-RU"/>
        </w:rPr>
        <w:t>Получив ключ доступа к ЭМ, технический специалист и член ГЭК обходят все аудитории ППЭ, где выполняется печать ЭМ. В каждой аудитории ППЭ технический специалист выполняет загрузку ключа доступа к ЭМ на станцию печати ЭМ. После загрузки ключа доступа к ЭМ член ГЭК выполняет его активацию. Для этого он подключает к станции печати ЭМ токен члена ГЭК и вводит пароль. После этого он извлекает токен члена ГЭК и направляется совместно с техническим специалистом в следующую аудиторию.</w:t>
      </w:r>
    </w:p>
    <w:p w:rsidR="0044094B" w:rsidRDefault="003A43E5">
      <w:pPr>
        <w:jc w:val="both"/>
        <w:rPr>
          <w:rFonts w:cs="Times New Roman"/>
          <w:b/>
          <w:szCs w:val="26"/>
          <w:lang w:eastAsia="ru-RU"/>
        </w:rPr>
      </w:pPr>
      <w:r>
        <w:rPr>
          <w:rFonts w:cs="Times New Roman"/>
          <w:b/>
          <w:szCs w:val="26"/>
          <w:lang w:eastAsia="ru-RU"/>
        </w:rPr>
        <w:t>Руководитель ППЭ должен:</w:t>
      </w:r>
    </w:p>
    <w:p w:rsidR="0044094B" w:rsidRDefault="003A43E5">
      <w:pPr>
        <w:jc w:val="both"/>
        <w:rPr>
          <w:rFonts w:cs="Times New Roman"/>
          <w:szCs w:val="26"/>
          <w:lang w:eastAsia="ru-RU"/>
        </w:rPr>
      </w:pPr>
      <w:r>
        <w:rPr>
          <w:rFonts w:cs="Times New Roman"/>
          <w:szCs w:val="26"/>
          <w:lang w:eastAsia="ru-RU"/>
        </w:rPr>
        <w:t>предусмотреть необходимое количество листов формы ППЭ-12-04-МАШ на аудиторию и определить схему передачи в аудитории дополнительных листов формы ППЭ-12-04-МАШ (например, организовать выдачу по 2 листа указанной формы ППЭ перед экзаменом либо организовать выдачу дополнительного листа по запросу организаторов в аудитории через организатора вне аудитории). Общее количество листов формы ППЭ-12-04-МАШ определяется в РЦОИ при формировании пакета руководителя.</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С 8.00 по местному времени обеспечить вход работников ППЭ.</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b/>
          <w:szCs w:val="26"/>
          <w:lang w:eastAsia="ru-RU"/>
        </w:rPr>
        <w:t>Не ранее 8.15 по местному времени</w:t>
      </w:r>
      <w:r>
        <w:rPr>
          <w:rFonts w:eastAsia="Times New Roman" w:cs="Times New Roman"/>
          <w:szCs w:val="26"/>
          <w:lang w:eastAsia="ru-RU"/>
        </w:rPr>
        <w:t xml:space="preserve"> начать проведение инструктажа по процедуре проведения экзамена для работников ППЭ (содержание инструктажа указано в Приложении 1.9), выдать ответственному организатору вне аудитории формы ППЭ-06-01 «Список участников экзамена образовательной организации» и ППЭ-06-02 «Список участников экзамена в ППЭ по алфавиту» для размещения на информационном стенде при входе в ППЭ.</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Назначить ответственного организатора в каждой аудитории и направить организаторов всех категорий на рабочие места в соответствии с формой ППЭ-07 «Список работников ППЭ и общественных наблюдателей».</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Выдать ответственным организаторам в аудитории:</w:t>
      </w:r>
    </w:p>
    <w:p w:rsidR="0044094B" w:rsidRDefault="003A43E5">
      <w:pPr>
        <w:tabs>
          <w:tab w:val="left" w:pos="993"/>
        </w:tabs>
        <w:jc w:val="both"/>
        <w:rPr>
          <w:rFonts w:eastAsia="Times New Roman" w:cs="Times New Roman"/>
          <w:szCs w:val="26"/>
          <w:lang w:eastAsia="ru-RU"/>
        </w:rPr>
      </w:pPr>
      <w:r>
        <w:rPr>
          <w:rFonts w:eastAsia="Times New Roman" w:cs="Times New Roman"/>
          <w:szCs w:val="26"/>
          <w:lang w:eastAsia="ru-RU"/>
        </w:rPr>
        <w:t xml:space="preserve">форму ППЭ-05-01 </w:t>
      </w:r>
      <w:r>
        <w:rPr>
          <w:rFonts w:eastAsia="Times New Roman" w:cs="Times New Roman"/>
          <w:b/>
          <w:szCs w:val="26"/>
          <w:lang w:eastAsia="ru-RU"/>
        </w:rPr>
        <w:t>«</w:t>
      </w:r>
      <w:r>
        <w:rPr>
          <w:rFonts w:eastAsia="Times New Roman" w:cs="Times New Roman"/>
          <w:szCs w:val="26"/>
          <w:lang w:eastAsia="ru-RU"/>
        </w:rPr>
        <w:t xml:space="preserve">Список участников экзамена в аудитории ППЭ» (2 экземпляра); </w:t>
      </w:r>
    </w:p>
    <w:p w:rsidR="0044094B" w:rsidRDefault="003A43E5">
      <w:pPr>
        <w:tabs>
          <w:tab w:val="left" w:pos="993"/>
        </w:tabs>
        <w:jc w:val="both"/>
        <w:rPr>
          <w:rFonts w:eastAsia="Times New Roman" w:cs="Times New Roman"/>
          <w:spacing w:val="-3"/>
          <w:szCs w:val="26"/>
        </w:rPr>
      </w:pPr>
      <w:r>
        <w:rPr>
          <w:rFonts w:eastAsia="Times New Roman" w:cs="Times New Roman"/>
          <w:spacing w:val="-3"/>
          <w:szCs w:val="26"/>
        </w:rPr>
        <w:t>форму ППЭ-05-02</w:t>
      </w:r>
      <w:r>
        <w:rPr>
          <w:rFonts w:eastAsia="Times New Roman" w:cs="Times New Roman"/>
          <w:b/>
          <w:spacing w:val="-3"/>
          <w:szCs w:val="26"/>
        </w:rPr>
        <w:t xml:space="preserve"> </w:t>
      </w:r>
      <w:r>
        <w:rPr>
          <w:rFonts w:eastAsia="Times New Roman" w:cs="Times New Roman"/>
          <w:spacing w:val="-3"/>
          <w:szCs w:val="26"/>
        </w:rPr>
        <w:t xml:space="preserve">«Протокол проведения </w:t>
      </w:r>
      <w:r>
        <w:rPr>
          <w:rFonts w:eastAsia="Times New Roman" w:cs="Times New Roman"/>
          <w:szCs w:val="26"/>
          <w:lang w:eastAsia="ru-RU"/>
        </w:rPr>
        <w:t xml:space="preserve">экзамена </w:t>
      </w:r>
      <w:r>
        <w:rPr>
          <w:rFonts w:eastAsia="Times New Roman" w:cs="Times New Roman"/>
          <w:spacing w:val="-3"/>
          <w:szCs w:val="26"/>
        </w:rPr>
        <w:t>в аудитории»;</w:t>
      </w:r>
    </w:p>
    <w:p w:rsidR="0044094B" w:rsidRDefault="003A43E5">
      <w:pPr>
        <w:tabs>
          <w:tab w:val="left" w:pos="993"/>
        </w:tabs>
        <w:jc w:val="both"/>
        <w:rPr>
          <w:rFonts w:eastAsia="Times New Roman" w:cs="Times New Roman"/>
          <w:szCs w:val="26"/>
          <w:lang w:eastAsia="ru-RU"/>
        </w:rPr>
      </w:pPr>
      <w:r>
        <w:rPr>
          <w:rFonts w:eastAsia="Times New Roman" w:cs="Times New Roman"/>
          <w:szCs w:val="26"/>
          <w:lang w:eastAsia="ru-RU"/>
        </w:rPr>
        <w:t>форму ППЭ-12-02 «Ведомость коррекции персональных данных участников экзамена в аудитории»;</w:t>
      </w:r>
    </w:p>
    <w:p w:rsidR="0044094B" w:rsidRDefault="003A43E5">
      <w:pPr>
        <w:tabs>
          <w:tab w:val="left" w:pos="993"/>
        </w:tabs>
        <w:jc w:val="both"/>
        <w:rPr>
          <w:rFonts w:eastAsia="Times New Roman" w:cs="Times New Roman"/>
          <w:szCs w:val="26"/>
          <w:lang w:eastAsia="ru-RU"/>
        </w:rPr>
      </w:pPr>
      <w:r>
        <w:rPr>
          <w:rFonts w:eastAsia="Times New Roman" w:cs="Times New Roman"/>
          <w:szCs w:val="26"/>
          <w:lang w:eastAsia="ru-RU"/>
        </w:rPr>
        <w:t>форму ППЭ-12-03 «Ведомость использования дополнительных бланков ответов № 2»;</w:t>
      </w:r>
    </w:p>
    <w:p w:rsidR="0044094B" w:rsidRDefault="003A43E5">
      <w:pPr>
        <w:tabs>
          <w:tab w:val="left" w:pos="993"/>
        </w:tabs>
        <w:jc w:val="both"/>
        <w:rPr>
          <w:rFonts w:eastAsia="Times New Roman" w:cs="Times New Roman"/>
          <w:szCs w:val="26"/>
          <w:lang w:eastAsia="ru-RU"/>
        </w:rPr>
      </w:pPr>
      <w:r>
        <w:rPr>
          <w:rFonts w:eastAsia="Times New Roman" w:cs="Times New Roman"/>
          <w:szCs w:val="26"/>
          <w:lang w:eastAsia="ru-RU"/>
        </w:rPr>
        <w:t>форму ППЭ-12-04-МАШ «Ведомость учета времени отсутствия участников экзамена в аудитории»;</w:t>
      </w:r>
    </w:p>
    <w:p w:rsidR="0044094B" w:rsidRDefault="003A43E5">
      <w:pPr>
        <w:tabs>
          <w:tab w:val="left" w:pos="993"/>
        </w:tabs>
        <w:jc w:val="both"/>
        <w:rPr>
          <w:rFonts w:eastAsia="Times New Roman" w:cs="Times New Roman"/>
          <w:szCs w:val="26"/>
          <w:lang w:eastAsia="ru-RU"/>
        </w:rPr>
      </w:pPr>
      <w:r>
        <w:rPr>
          <w:rFonts w:eastAsia="Times New Roman" w:cs="Times New Roman"/>
          <w:szCs w:val="26"/>
          <w:lang w:eastAsia="ru-RU"/>
        </w:rPr>
        <w:t>форму ППЭ-16</w:t>
      </w:r>
      <w:r>
        <w:rPr>
          <w:rFonts w:eastAsia="Times New Roman" w:cs="Times New Roman"/>
          <w:b/>
          <w:szCs w:val="26"/>
          <w:lang w:eastAsia="ru-RU"/>
        </w:rPr>
        <w:t xml:space="preserve"> «</w:t>
      </w:r>
      <w:r>
        <w:rPr>
          <w:rFonts w:eastAsia="Times New Roman" w:cs="Times New Roman"/>
          <w:szCs w:val="26"/>
          <w:lang w:eastAsia="ru-RU"/>
        </w:rPr>
        <w:t>Расшифровка кодов образовательных организаций»;</w:t>
      </w:r>
    </w:p>
    <w:p w:rsidR="0044094B" w:rsidRDefault="003A43E5">
      <w:pPr>
        <w:tabs>
          <w:tab w:val="left" w:pos="993"/>
        </w:tabs>
        <w:jc w:val="both"/>
        <w:rPr>
          <w:rFonts w:eastAsia="Times New Roman" w:cs="Times New Roman"/>
          <w:szCs w:val="26"/>
          <w:lang w:eastAsia="ru-RU"/>
        </w:rPr>
      </w:pPr>
      <w:r>
        <w:rPr>
          <w:rFonts w:eastAsia="Times New Roman" w:cs="Times New Roman"/>
          <w:szCs w:val="26"/>
          <w:lang w:eastAsia="ru-RU"/>
        </w:rPr>
        <w:t xml:space="preserve">инструкцию для участников экзамена, зачитываемую организатором в аудитории перед началом экзамена (одна инструкция на аудиторию); </w:t>
      </w:r>
    </w:p>
    <w:p w:rsidR="0044094B" w:rsidRDefault="003A43E5">
      <w:pPr>
        <w:tabs>
          <w:tab w:val="left" w:pos="993"/>
        </w:tabs>
        <w:jc w:val="both"/>
        <w:rPr>
          <w:rFonts w:eastAsia="Times New Roman" w:cs="Times New Roman"/>
          <w:szCs w:val="26"/>
          <w:lang w:eastAsia="ru-RU"/>
        </w:rPr>
      </w:pPr>
      <w:r>
        <w:rPr>
          <w:rFonts w:eastAsia="Times New Roman" w:cs="Times New Roman"/>
          <w:szCs w:val="26"/>
          <w:lang w:eastAsia="ru-RU"/>
        </w:rPr>
        <w:t>ножницы для вскрытия сейф-пакета с электронными носителями;</w:t>
      </w:r>
    </w:p>
    <w:p w:rsidR="0044094B" w:rsidRDefault="003A43E5">
      <w:pPr>
        <w:tabs>
          <w:tab w:val="left" w:pos="993"/>
        </w:tabs>
        <w:jc w:val="both"/>
        <w:rPr>
          <w:rFonts w:eastAsia="Times New Roman" w:cs="Times New Roman"/>
          <w:szCs w:val="26"/>
          <w:lang w:eastAsia="ru-RU"/>
        </w:rPr>
      </w:pPr>
      <w:r>
        <w:rPr>
          <w:rFonts w:eastAsia="Times New Roman" w:cs="Times New Roman"/>
          <w:szCs w:val="26"/>
          <w:lang w:eastAsia="ru-RU"/>
        </w:rPr>
        <w:t xml:space="preserve">таблички с номерами аудиторий; </w:t>
      </w:r>
    </w:p>
    <w:p w:rsidR="0044094B" w:rsidRDefault="003A43E5">
      <w:pPr>
        <w:pStyle w:val="ab"/>
        <w:jc w:val="both"/>
        <w:rPr>
          <w:i/>
          <w:sz w:val="26"/>
          <w:szCs w:val="26"/>
        </w:rPr>
      </w:pPr>
      <w:r>
        <w:rPr>
          <w:sz w:val="26"/>
          <w:szCs w:val="26"/>
        </w:rPr>
        <w:t xml:space="preserve">листы бумаги для черновиков со штампом образовательной организации, на базе которой расположен ППЭ </w:t>
      </w:r>
      <w:r>
        <w:rPr>
          <w:i/>
          <w:sz w:val="26"/>
          <w:szCs w:val="26"/>
        </w:rPr>
        <w:t>(в случае проведения ЕГЭ по иностранным языкам (раздел «Говорение») листы бумаги для черновиков не выдаются) (минимальное количество листов бумаги для черновиков – два листа на одного участника экзамена);</w:t>
      </w:r>
    </w:p>
    <w:p w:rsidR="0044094B" w:rsidRDefault="003A43E5">
      <w:pPr>
        <w:tabs>
          <w:tab w:val="left" w:pos="993"/>
        </w:tabs>
        <w:jc w:val="both"/>
        <w:rPr>
          <w:rFonts w:eastAsia="Times New Roman" w:cs="Times New Roman"/>
          <w:szCs w:val="26"/>
          <w:lang w:eastAsia="ru-RU"/>
        </w:rPr>
      </w:pPr>
      <w:r>
        <w:rPr>
          <w:rFonts w:eastAsia="Times New Roman" w:cs="Times New Roman"/>
          <w:szCs w:val="26"/>
          <w:lang w:eastAsia="ru-RU"/>
        </w:rPr>
        <w:t>конверт для упаковки использованных листов бумаги для черновиков (один конверт на аудиторию).</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b/>
          <w:szCs w:val="26"/>
          <w:lang w:eastAsia="ru-RU"/>
        </w:rPr>
        <w:t>Не ранее 09.00 по местному времени</w:t>
      </w:r>
      <w:r>
        <w:rPr>
          <w:rFonts w:eastAsia="Times New Roman" w:cs="Times New Roman"/>
          <w:szCs w:val="26"/>
          <w:lang w:eastAsia="ru-RU"/>
        </w:rPr>
        <w:t xml:space="preserve"> обеспечить допуск:</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 xml:space="preserve">участников экзаменов согласно спискам распределения; </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сопровождающих обучающихся (присутствуют в день экзамена в помещении, которое организуется до входа в ППЭ).</w:t>
      </w:r>
    </w:p>
    <w:p w:rsidR="0044094B" w:rsidRDefault="003A43E5">
      <w:pPr>
        <w:tabs>
          <w:tab w:val="left" w:pos="993"/>
        </w:tabs>
        <w:contextualSpacing/>
        <w:jc w:val="both"/>
        <w:rPr>
          <w:rFonts w:cs="Times New Roman"/>
          <w:szCs w:val="26"/>
        </w:rPr>
      </w:pPr>
      <w:r>
        <w:rPr>
          <w:rFonts w:cs="Times New Roman"/>
          <w:b/>
          <w:szCs w:val="26"/>
        </w:rPr>
        <w:t>Не позднее 09.45 по местному времени</w:t>
      </w:r>
      <w:r>
        <w:rPr>
          <w:rFonts w:cs="Times New Roman"/>
          <w:szCs w:val="26"/>
        </w:rPr>
        <w:t xml:space="preserve"> выдать </w:t>
      </w:r>
      <w:r>
        <w:rPr>
          <w:rFonts w:cs="Times New Roman"/>
          <w:color w:val="000000"/>
          <w:szCs w:val="26"/>
        </w:rPr>
        <w:t>по форме ППЭ-14-02 «Ведомость учета экзаменационных материалов» и по форме ППЭ-14-04 «</w:t>
      </w:r>
      <w:r>
        <w:rPr>
          <w:rFonts w:eastAsia="Times New Roman" w:cs="Times New Roman"/>
          <w:color w:val="000000"/>
          <w:szCs w:val="26"/>
        </w:rPr>
        <w:t xml:space="preserve">Ведомость материалов доставочного сейф-пакета </w:t>
      </w:r>
      <w:r>
        <w:rPr>
          <w:rFonts w:cs="Times New Roman"/>
          <w:color w:val="000000"/>
          <w:szCs w:val="26"/>
          <w:lang w:eastAsia="ru-RU"/>
        </w:rPr>
        <w:t>по экзамену</w:t>
      </w:r>
      <w:r>
        <w:rPr>
          <w:rFonts w:cs="Times New Roman"/>
          <w:color w:val="000000"/>
          <w:szCs w:val="26"/>
        </w:rPr>
        <w:t xml:space="preserve">» </w:t>
      </w:r>
      <w:r>
        <w:rPr>
          <w:rFonts w:cs="Times New Roman"/>
          <w:szCs w:val="26"/>
        </w:rPr>
        <w:t xml:space="preserve">в Штабе ППЭ ответственным организаторам в аудиториях: </w:t>
      </w:r>
    </w:p>
    <w:p w:rsidR="0044094B" w:rsidRDefault="003A43E5">
      <w:pPr>
        <w:tabs>
          <w:tab w:val="left" w:pos="993"/>
        </w:tabs>
        <w:contextualSpacing/>
        <w:jc w:val="both"/>
        <w:rPr>
          <w:rFonts w:cs="Times New Roman"/>
          <w:szCs w:val="26"/>
        </w:rPr>
      </w:pPr>
      <w:r>
        <w:rPr>
          <w:rFonts w:cs="Times New Roman"/>
          <w:szCs w:val="26"/>
        </w:rPr>
        <w:t xml:space="preserve">сейф-пакеты с электронными носителями с ЭМ; </w:t>
      </w:r>
    </w:p>
    <w:p w:rsidR="0044094B" w:rsidRDefault="003A43E5">
      <w:pPr>
        <w:tabs>
          <w:tab w:val="left" w:pos="993"/>
        </w:tabs>
        <w:contextualSpacing/>
        <w:jc w:val="both"/>
        <w:rPr>
          <w:rFonts w:cs="Times New Roman"/>
          <w:szCs w:val="26"/>
        </w:rPr>
      </w:pPr>
      <w:r>
        <w:rPr>
          <w:rFonts w:cs="Times New Roman"/>
          <w:szCs w:val="26"/>
        </w:rPr>
        <w:t xml:space="preserve">ВДП для упаковки бланков ЕГЭ; </w:t>
      </w:r>
    </w:p>
    <w:p w:rsidR="0044094B" w:rsidRDefault="003A43E5">
      <w:pPr>
        <w:tabs>
          <w:tab w:val="left" w:pos="993"/>
        </w:tabs>
        <w:contextualSpacing/>
        <w:jc w:val="both"/>
        <w:rPr>
          <w:rFonts w:cs="Times New Roman"/>
          <w:color w:val="000000"/>
          <w:szCs w:val="26"/>
        </w:rPr>
      </w:pPr>
      <w:r>
        <w:rPr>
          <w:rFonts w:cs="Times New Roman"/>
          <w:color w:val="000000"/>
          <w:szCs w:val="26"/>
        </w:rPr>
        <w:t xml:space="preserve">сейф-пакеты для упаковки КИМ (ВДП в аудиториях с количеством запланированных участников не более 7); </w:t>
      </w:r>
    </w:p>
    <w:p w:rsidR="0044094B" w:rsidRDefault="003A43E5">
      <w:pPr>
        <w:tabs>
          <w:tab w:val="left" w:pos="993"/>
        </w:tabs>
        <w:contextualSpacing/>
        <w:jc w:val="both"/>
        <w:rPr>
          <w:rFonts w:cs="Times New Roman"/>
          <w:color w:val="000000"/>
          <w:szCs w:val="26"/>
        </w:rPr>
      </w:pPr>
      <w:r>
        <w:rPr>
          <w:rFonts w:cs="Times New Roman"/>
          <w:color w:val="000000"/>
          <w:szCs w:val="26"/>
        </w:rPr>
        <w:t xml:space="preserve">ДБО № 2 (за исключением проведения ЕГЭ по математике базового уровня); </w:t>
      </w:r>
    </w:p>
    <w:p w:rsidR="0044094B" w:rsidRDefault="003A43E5">
      <w:pPr>
        <w:tabs>
          <w:tab w:val="left" w:pos="993"/>
        </w:tabs>
        <w:contextualSpacing/>
        <w:jc w:val="both"/>
        <w:rPr>
          <w:rFonts w:cs="Times New Roman"/>
          <w:color w:val="000000"/>
          <w:szCs w:val="26"/>
        </w:rPr>
      </w:pPr>
      <w:r>
        <w:rPr>
          <w:rFonts w:cs="Times New Roman"/>
          <w:szCs w:val="26"/>
        </w:rPr>
        <w:t xml:space="preserve">ВДП </w:t>
      </w:r>
      <w:r>
        <w:rPr>
          <w:rFonts w:cs="Times New Roman"/>
          <w:color w:val="000000"/>
          <w:szCs w:val="26"/>
        </w:rPr>
        <w:t>для упаковки испорченных ЭМ.</w:t>
      </w:r>
    </w:p>
    <w:p w:rsidR="0044094B" w:rsidRDefault="003A43E5">
      <w:pPr>
        <w:tabs>
          <w:tab w:val="left" w:pos="993"/>
        </w:tabs>
        <w:jc w:val="both"/>
        <w:rPr>
          <w:rFonts w:cs="Times New Roman"/>
          <w:szCs w:val="26"/>
          <w:lang w:eastAsia="ru-RU"/>
        </w:rPr>
      </w:pPr>
      <w:r>
        <w:rPr>
          <w:rFonts w:cs="Times New Roman"/>
          <w:color w:val="000000"/>
          <w:szCs w:val="26"/>
        </w:rPr>
        <w:t xml:space="preserve">К сейф-пакетам выдать соответствующее число форм ППЭ-11 «Сопроводительный бланк к материалам </w:t>
      </w:r>
      <w:r>
        <w:rPr>
          <w:rFonts w:cs="Times New Roman"/>
          <w:color w:val="000000"/>
          <w:szCs w:val="26"/>
          <w:lang w:eastAsia="ru-RU"/>
        </w:rPr>
        <w:t>единого государственного экзамена</w:t>
      </w:r>
      <w:r>
        <w:rPr>
          <w:rFonts w:cs="Times New Roman"/>
          <w:color w:val="000000"/>
          <w:szCs w:val="26"/>
        </w:rPr>
        <w:t>»</w:t>
      </w:r>
      <w:r>
        <w:rPr>
          <w:rFonts w:cs="Times New Roman"/>
          <w:szCs w:val="26"/>
          <w:lang w:eastAsia="ru-RU"/>
        </w:rPr>
        <w:t>.</w:t>
      </w:r>
    </w:p>
    <w:p w:rsidR="0044094B" w:rsidRDefault="003A43E5">
      <w:pPr>
        <w:jc w:val="both"/>
        <w:rPr>
          <w:rFonts w:cs="Times New Roman"/>
          <w:b/>
          <w:szCs w:val="26"/>
          <w:lang w:eastAsia="ru-RU"/>
        </w:rPr>
      </w:pPr>
      <w:r>
        <w:rPr>
          <w:rFonts w:cs="Times New Roman"/>
          <w:b/>
          <w:szCs w:val="26"/>
          <w:lang w:eastAsia="ru-RU"/>
        </w:rPr>
        <w:t>Организатор в аудитории:</w:t>
      </w:r>
    </w:p>
    <w:p w:rsidR="0044094B" w:rsidRDefault="003A43E5">
      <w:pPr>
        <w:jc w:val="both"/>
        <w:rPr>
          <w:rFonts w:eastAsia="Times New Roman" w:cs="Times New Roman"/>
          <w:color w:val="000000"/>
          <w:szCs w:val="26"/>
          <w:lang w:eastAsia="ru-RU"/>
        </w:rPr>
      </w:pPr>
      <w:r>
        <w:rPr>
          <w:rFonts w:eastAsia="Times New Roman" w:cs="Times New Roman"/>
          <w:color w:val="000000"/>
          <w:szCs w:val="26"/>
          <w:lang w:eastAsia="ru-RU"/>
        </w:rPr>
        <w:t>Не позднее 08.45 по местному времени проходит в свою аудиторию, проверяет ее готовность к экзамену (в том числе готовность средств видеонаблюдения), проветривает аудиторию (при необходимости) и приступает к выполнению своих обязанностей.</w:t>
      </w:r>
    </w:p>
    <w:p w:rsidR="0044094B" w:rsidRDefault="003A43E5">
      <w:pPr>
        <w:jc w:val="both"/>
        <w:rPr>
          <w:rFonts w:eastAsia="Times New Roman" w:cs="Times New Roman"/>
          <w:color w:val="000000"/>
          <w:szCs w:val="26"/>
          <w:lang w:eastAsia="ru-RU"/>
        </w:rPr>
      </w:pPr>
      <w:r>
        <w:rPr>
          <w:rFonts w:eastAsia="Times New Roman" w:cs="Times New Roman"/>
          <w:szCs w:val="26"/>
          <w:lang w:eastAsia="ru-RU"/>
        </w:rPr>
        <w:t xml:space="preserve">Размещает у входа в аудиторию один экземпляр формы ППЭ-05-01 </w:t>
      </w:r>
      <w:r>
        <w:rPr>
          <w:rFonts w:eastAsia="Times New Roman" w:cs="Times New Roman"/>
          <w:color w:val="000000"/>
          <w:szCs w:val="26"/>
          <w:lang w:eastAsia="ru-RU"/>
        </w:rPr>
        <w:t xml:space="preserve">«Список участников </w:t>
      </w:r>
      <w:r>
        <w:rPr>
          <w:rFonts w:eastAsia="Times New Roman" w:cs="Times New Roman"/>
          <w:szCs w:val="26"/>
          <w:lang w:eastAsia="ru-RU"/>
        </w:rPr>
        <w:t>экзамена</w:t>
      </w:r>
      <w:r>
        <w:rPr>
          <w:rFonts w:eastAsia="Times New Roman" w:cs="Times New Roman"/>
          <w:color w:val="000000"/>
          <w:szCs w:val="26"/>
          <w:lang w:eastAsia="ru-RU"/>
        </w:rPr>
        <w:t xml:space="preserve"> в аудитории ППЭ»</w:t>
      </w:r>
      <w:r>
        <w:rPr>
          <w:rFonts w:eastAsia="Times New Roman" w:cs="Times New Roman"/>
          <w:szCs w:val="26"/>
          <w:lang w:eastAsia="ru-RU"/>
        </w:rPr>
        <w:t>.</w:t>
      </w:r>
    </w:p>
    <w:p w:rsidR="0044094B" w:rsidRDefault="003A43E5">
      <w:pPr>
        <w:jc w:val="both"/>
        <w:rPr>
          <w:rFonts w:eastAsia="Times New Roman" w:cs="Times New Roman"/>
          <w:szCs w:val="26"/>
          <w:lang w:eastAsia="ru-RU"/>
        </w:rPr>
      </w:pPr>
      <w:r>
        <w:rPr>
          <w:rFonts w:eastAsia="Times New Roman" w:cs="Times New Roman"/>
          <w:szCs w:val="26"/>
          <w:lang w:eastAsia="ru-RU"/>
        </w:rPr>
        <w:t>Раскладывает на рабочие места участников экзамена листы бумаги для черновиков со штампом образовательной организации, на базе которой расположен ППЭ, на каждого участника экзамена (минимальное количество – два листа для участника).</w:t>
      </w:r>
    </w:p>
    <w:p w:rsidR="0044094B" w:rsidRDefault="003A43E5">
      <w:pPr>
        <w:jc w:val="both"/>
        <w:rPr>
          <w:rFonts w:eastAsia="Times New Roman" w:cs="Times New Roman"/>
          <w:color w:val="000000"/>
          <w:szCs w:val="26"/>
          <w:lang w:eastAsia="ru-RU"/>
        </w:rPr>
      </w:pPr>
      <w:r>
        <w:rPr>
          <w:rFonts w:eastAsia="Times New Roman" w:cs="Times New Roman"/>
          <w:color w:val="000000"/>
          <w:szCs w:val="26"/>
          <w:lang w:eastAsia="ru-RU"/>
        </w:rPr>
        <w:t xml:space="preserve">Оформляет на доске образец регистрационных полей бланка регистрации участника экзамена </w:t>
      </w:r>
      <w:r>
        <w:rPr>
          <w:rFonts w:eastAsia="Times New Roman" w:cs="Times New Roman"/>
          <w:szCs w:val="26"/>
          <w:lang w:eastAsia="ru-RU"/>
        </w:rPr>
        <w:t>(оформление на доске регистрационных полей бланка регистрации участника экзамена может быть произведено за день до проведения экзамена),</w:t>
      </w:r>
      <w:r>
        <w:rPr>
          <w:rFonts w:eastAsia="Times New Roman" w:cs="Times New Roman"/>
          <w:color w:val="000000"/>
          <w:szCs w:val="26"/>
          <w:lang w:eastAsia="ru-RU"/>
        </w:rPr>
        <w:t xml:space="preserve"> а также готовит необходимую информацию для заполнения бланков регистрации с использованием полученной у руководителя формы ППЭ-16 «Расшифровка кодов образовательных организаций».</w:t>
      </w:r>
    </w:p>
    <w:p w:rsidR="0044094B" w:rsidRDefault="0044094B">
      <w:pPr>
        <w:jc w:val="both"/>
        <w:rPr>
          <w:rFonts w:cs="Times New Roman"/>
          <w:szCs w:val="26"/>
          <w:lang w:eastAsia="ru-RU"/>
        </w:rPr>
      </w:pPr>
    </w:p>
    <w:p w:rsidR="0044094B" w:rsidRDefault="003A43E5">
      <w:pPr>
        <w:pStyle w:val="2"/>
        <w:ind w:left="0" w:firstLine="709"/>
      </w:pPr>
      <w:bookmarkStart w:id="22" w:name="_Toc500513369"/>
      <w:bookmarkStart w:id="23" w:name="_Toc501462789"/>
      <w:bookmarkStart w:id="24" w:name="_Toc26540132"/>
      <w:bookmarkEnd w:id="22"/>
      <w:bookmarkEnd w:id="23"/>
      <w:r>
        <w:t>Требования к соблюдению порядка проведения ЕГЭ в ППЭ</w:t>
      </w:r>
      <w:bookmarkEnd w:id="24"/>
    </w:p>
    <w:p w:rsidR="0044094B" w:rsidRDefault="003A43E5">
      <w:pPr>
        <w:widowControl w:val="0"/>
        <w:contextualSpacing/>
        <w:jc w:val="both"/>
        <w:rPr>
          <w:rFonts w:eastAsia="Times New Roman" w:cs="Times New Roman"/>
          <w:szCs w:val="26"/>
        </w:rPr>
      </w:pPr>
      <w:r>
        <w:rPr>
          <w:rFonts w:eastAsia="Times New Roman" w:cs="Times New Roman"/>
          <w:szCs w:val="26"/>
        </w:rPr>
        <w:t xml:space="preserve">В день проведения экзамена запрещается: </w:t>
      </w:r>
    </w:p>
    <w:p w:rsidR="0044094B" w:rsidRDefault="003A43E5">
      <w:pPr>
        <w:widowControl w:val="0"/>
        <w:contextualSpacing/>
        <w:jc w:val="both"/>
        <w:rPr>
          <w:rFonts w:eastAsia="Times New Roman" w:cs="Times New Roman"/>
          <w:szCs w:val="26"/>
        </w:rPr>
      </w:pPr>
      <w:r>
        <w:rPr>
          <w:rFonts w:eastAsia="Times New Roman" w:cs="Times New Roman"/>
          <w:szCs w:val="26"/>
        </w:rPr>
        <w:t>участникам экзаменов – иметь при себе уведомление о регистрации на экзамены,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выносить из аудиторий и ППЭ ЭМ на бумажном или электронном носителях (за исключением случая перехода из аудитории подготовки в аудиторию проведения при проведении экзамена по иностранным языкам раздел «Говорение»), фотографировать или переписывать задания ЭМ;</w:t>
      </w:r>
    </w:p>
    <w:p w:rsidR="0044094B" w:rsidRDefault="003A43E5">
      <w:pPr>
        <w:widowControl w:val="0"/>
        <w:contextualSpacing/>
        <w:jc w:val="both"/>
        <w:rPr>
          <w:rFonts w:eastAsia="Times New Roman" w:cs="Times New Roman"/>
          <w:szCs w:val="26"/>
        </w:rPr>
      </w:pPr>
      <w:r>
        <w:rPr>
          <w:rFonts w:eastAsia="Times New Roman" w:cs="Times New Roman"/>
          <w:szCs w:val="26"/>
        </w:rPr>
        <w:t>организаторам,</w:t>
      </w:r>
      <w:r>
        <w:t xml:space="preserve"> </w:t>
      </w:r>
      <w:r>
        <w:rPr>
          <w:rFonts w:eastAsia="Times New Roman" w:cs="Times New Roman"/>
          <w:szCs w:val="26"/>
        </w:rPr>
        <w:t>техническим специалистам, медицинским работникам, ассистентам – иметь при себе средства связи и выносить из аудиторий и ППЭ ЭМ на бумажном или электронном носителях (за исключением случая перемещения ЭМ из аудитории подготовки в аудиторию проведения при проведении экзамена по иностранным языкам раздел «Говорение»), фотографировать или переписывать задания ЭМ;</w:t>
      </w:r>
    </w:p>
    <w:p w:rsidR="0044094B" w:rsidRDefault="003A43E5">
      <w:pPr>
        <w:widowControl w:val="0"/>
        <w:contextualSpacing/>
        <w:jc w:val="both"/>
        <w:rPr>
          <w:rFonts w:eastAsia="Times New Roman" w:cs="Times New Roman"/>
          <w:szCs w:val="26"/>
        </w:rPr>
      </w:pPr>
      <w:r>
        <w:rPr>
          <w:rFonts w:eastAsia="Times New Roman" w:cs="Times New Roman"/>
          <w:szCs w:val="26"/>
        </w:rPr>
        <w:t>всем лицам, находящимся в ППЭ – оказывать содействие участникам экзаменов, в том числе передавать им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w:t>
      </w:r>
    </w:p>
    <w:p w:rsidR="0044094B" w:rsidRDefault="003A43E5">
      <w:pPr>
        <w:widowControl w:val="0"/>
        <w:contextualSpacing/>
        <w:jc w:val="both"/>
        <w:rPr>
          <w:rFonts w:eastAsia="Times New Roman" w:cs="Times New Roman"/>
          <w:szCs w:val="26"/>
        </w:rPr>
      </w:pPr>
      <w:r>
        <w:rPr>
          <w:rFonts w:eastAsia="Times New Roman" w:cs="Times New Roman"/>
          <w:szCs w:val="26"/>
        </w:rPr>
        <w:t xml:space="preserve">В день проведения экзамена </w:t>
      </w:r>
      <w:r>
        <w:rPr>
          <w:rFonts w:eastAsia="Times New Roman" w:cs="Times New Roman"/>
          <w:b/>
          <w:szCs w:val="26"/>
        </w:rPr>
        <w:t xml:space="preserve">в ППЭ использование средств связи </w:t>
      </w:r>
      <w:r>
        <w:rPr>
          <w:rFonts w:eastAsia="Times New Roman" w:cs="Times New Roman"/>
          <w:b/>
          <w:szCs w:val="26"/>
          <w:u w:val="single"/>
        </w:rPr>
        <w:t>только в связи со служебной необходимостью в Штабе ППЭ</w:t>
      </w:r>
      <w:r>
        <w:rPr>
          <w:rFonts w:eastAsia="Times New Roman" w:cs="Times New Roman"/>
          <w:b/>
          <w:szCs w:val="26"/>
        </w:rPr>
        <w:t xml:space="preserve"> разрешено определенной категории лиц, привлекаемых</w:t>
      </w:r>
      <w:r>
        <w:rPr>
          <w:rFonts w:eastAsia="Times New Roman" w:cs="Times New Roman"/>
          <w:szCs w:val="26"/>
        </w:rPr>
        <w:t xml:space="preserve"> </w:t>
      </w:r>
      <w:r>
        <w:rPr>
          <w:rFonts w:eastAsia="Times New Roman" w:cs="Times New Roman"/>
          <w:b/>
          <w:szCs w:val="26"/>
        </w:rPr>
        <w:t>к проведению ЕГЭ:</w:t>
      </w:r>
    </w:p>
    <w:p w:rsidR="0044094B" w:rsidRDefault="003A43E5">
      <w:pPr>
        <w:widowControl w:val="0"/>
        <w:contextualSpacing/>
        <w:jc w:val="both"/>
        <w:rPr>
          <w:rFonts w:eastAsia="Times New Roman" w:cs="Times New Roman"/>
          <w:szCs w:val="26"/>
        </w:rPr>
      </w:pPr>
      <w:r>
        <w:rPr>
          <w:rFonts w:eastAsia="Times New Roman" w:cs="Times New Roman"/>
          <w:szCs w:val="26"/>
        </w:rPr>
        <w:t>а) руководитель ППЭ;</w:t>
      </w:r>
    </w:p>
    <w:p w:rsidR="0044094B" w:rsidRDefault="003A43E5">
      <w:pPr>
        <w:widowControl w:val="0"/>
        <w:contextualSpacing/>
        <w:jc w:val="both"/>
        <w:rPr>
          <w:rFonts w:eastAsia="Times New Roman" w:cs="Times New Roman"/>
          <w:szCs w:val="26"/>
        </w:rPr>
      </w:pPr>
      <w:r>
        <w:rPr>
          <w:rFonts w:eastAsia="Times New Roman" w:cs="Times New Roman"/>
          <w:szCs w:val="26"/>
        </w:rPr>
        <w:t>б) члены ГЭК;</w:t>
      </w:r>
    </w:p>
    <w:p w:rsidR="0044094B" w:rsidRDefault="003A43E5">
      <w:pPr>
        <w:widowControl w:val="0"/>
        <w:contextualSpacing/>
        <w:jc w:val="both"/>
        <w:rPr>
          <w:rFonts w:eastAsia="Times New Roman" w:cs="Times New Roman"/>
          <w:szCs w:val="26"/>
        </w:rPr>
      </w:pPr>
      <w:r>
        <w:rPr>
          <w:rFonts w:eastAsia="Times New Roman" w:cs="Times New Roman"/>
          <w:szCs w:val="26"/>
        </w:rPr>
        <w:t>в) руководитель образовательной организации, в помещениях которой организован ППЭ, или уполномоченное им лицо;</w:t>
      </w:r>
    </w:p>
    <w:p w:rsidR="0044094B" w:rsidRDefault="003A43E5">
      <w:pPr>
        <w:widowControl w:val="0"/>
        <w:contextualSpacing/>
        <w:jc w:val="both"/>
        <w:rPr>
          <w:rFonts w:eastAsia="Times New Roman" w:cs="Times New Roman"/>
          <w:szCs w:val="26"/>
        </w:rPr>
      </w:pPr>
      <w:r>
        <w:rPr>
          <w:rFonts w:eastAsia="Times New Roman" w:cs="Times New Roman"/>
          <w:szCs w:val="26"/>
        </w:rPr>
        <w:t>г) сотрудники, осуществляющие охрану правопорядка, и (или) сотрудники органов внутренних дел (полиции);</w:t>
      </w:r>
    </w:p>
    <w:p w:rsidR="0044094B" w:rsidRDefault="003A43E5">
      <w:pPr>
        <w:widowControl w:val="0"/>
        <w:contextualSpacing/>
        <w:jc w:val="both"/>
        <w:rPr>
          <w:rFonts w:eastAsia="Times New Roman" w:cs="Times New Roman"/>
          <w:szCs w:val="26"/>
        </w:rPr>
      </w:pPr>
      <w:r>
        <w:rPr>
          <w:rFonts w:eastAsia="Times New Roman" w:cs="Times New Roman"/>
          <w:szCs w:val="26"/>
        </w:rPr>
        <w:t>д) аккредитованные представители средств массовой информации;</w:t>
      </w:r>
    </w:p>
    <w:p w:rsidR="0044094B" w:rsidRDefault="003A43E5">
      <w:pPr>
        <w:widowControl w:val="0"/>
        <w:contextualSpacing/>
        <w:jc w:val="both"/>
        <w:rPr>
          <w:rFonts w:eastAsia="Times New Roman" w:cs="Times New Roman"/>
          <w:szCs w:val="26"/>
        </w:rPr>
      </w:pPr>
      <w:r>
        <w:rPr>
          <w:rFonts w:eastAsia="Times New Roman" w:cs="Times New Roman"/>
          <w:szCs w:val="26"/>
        </w:rPr>
        <w:t>е) аккредитованные общественные наблюдатели;</w:t>
      </w:r>
    </w:p>
    <w:p w:rsidR="0044094B" w:rsidRDefault="003A43E5">
      <w:pPr>
        <w:widowControl w:val="0"/>
        <w:contextualSpacing/>
        <w:jc w:val="both"/>
        <w:rPr>
          <w:rFonts w:eastAsia="Times New Roman" w:cs="Times New Roman"/>
          <w:szCs w:val="26"/>
        </w:rPr>
      </w:pPr>
      <w:r>
        <w:rPr>
          <w:rFonts w:eastAsia="Times New Roman" w:cs="Times New Roman"/>
          <w:szCs w:val="26"/>
        </w:rPr>
        <w:t>ж) должностные лица Рособрнадзора</w:t>
      </w:r>
      <w:r>
        <w:t xml:space="preserve"> </w:t>
      </w:r>
      <w:r>
        <w:rPr>
          <w:rFonts w:cs="Times New Roman"/>
          <w:szCs w:val="26"/>
        </w:rPr>
        <w:t xml:space="preserve">и </w:t>
      </w:r>
      <w:r>
        <w:rPr>
          <w:rFonts w:eastAsia="Times New Roman" w:cs="Times New Roman"/>
          <w:szCs w:val="26"/>
        </w:rPr>
        <w:t>иные лица, определенные Рособрнадзором,  должностные лица органа исполнительной власти субъекта Российской Федерации, осуществляющего переданные полномочия Российской Федерации в сфере образования.</w:t>
      </w:r>
    </w:p>
    <w:p w:rsidR="0044094B" w:rsidRDefault="003A43E5">
      <w:pPr>
        <w:widowControl w:val="0"/>
        <w:contextualSpacing/>
        <w:jc w:val="both"/>
        <w:rPr>
          <w:rFonts w:eastAsia="Times New Roman" w:cs="Times New Roman"/>
          <w:szCs w:val="26"/>
        </w:rPr>
      </w:pPr>
      <w:r>
        <w:rPr>
          <w:rFonts w:eastAsia="Times New Roman" w:cs="Times New Roman"/>
          <w:szCs w:val="26"/>
        </w:rPr>
        <w:t>Во время проведения экзамена участникам экзаменов запрещается выносить из аудиторий письменные принадлежности, письменные заметки и иные средства хранения и передачи информации.</w:t>
      </w:r>
    </w:p>
    <w:p w:rsidR="0044094B" w:rsidRDefault="003A43E5">
      <w:pPr>
        <w:widowControl w:val="0"/>
        <w:jc w:val="both"/>
        <w:rPr>
          <w:rFonts w:eastAsia="Times New Roman" w:cs="Times New Roman"/>
          <w:szCs w:val="26"/>
        </w:rPr>
      </w:pPr>
      <w:r>
        <w:rPr>
          <w:rFonts w:eastAsia="Times New Roman" w:cs="Times New Roman"/>
          <w:szCs w:val="26"/>
        </w:rPr>
        <w:t>Лица, допустившие нарушение указанных требований или иное нарушение Порядка, удаляются из ППЭ. Члены ГЭК составляют акт об удалении лица, нарушившего Порядок,</w:t>
      </w:r>
      <w:r>
        <w:rPr>
          <w:rFonts w:eastAsia="Times New Roman" w:cs="Times New Roman"/>
          <w:szCs w:val="26"/>
          <w:lang w:eastAsia="ru-RU"/>
        </w:rPr>
        <w:t xml:space="preserve"> </w:t>
      </w:r>
      <w:r>
        <w:rPr>
          <w:rFonts w:eastAsia="Times New Roman" w:cs="Times New Roman"/>
          <w:szCs w:val="26"/>
        </w:rPr>
        <w:t>в</w:t>
      </w:r>
      <w:r>
        <w:rPr>
          <w:rFonts w:eastAsia="Times New Roman" w:cs="Times New Roman"/>
          <w:szCs w:val="26"/>
          <w:lang w:eastAsia="ru-RU"/>
        </w:rPr>
        <w:t> </w:t>
      </w:r>
      <w:r>
        <w:rPr>
          <w:rFonts w:eastAsia="Times New Roman" w:cs="Times New Roman"/>
          <w:szCs w:val="26"/>
        </w:rPr>
        <w:t xml:space="preserve">Штабе ППЭ в зоне видимости камер видеонаблюдения. </w:t>
      </w:r>
    </w:p>
    <w:p w:rsidR="0044094B" w:rsidRDefault="003A43E5">
      <w:pPr>
        <w:widowControl w:val="0"/>
        <w:jc w:val="both"/>
        <w:rPr>
          <w:rFonts w:eastAsia="Times New Roman" w:cs="Times New Roman"/>
          <w:szCs w:val="26"/>
        </w:rPr>
      </w:pPr>
      <w:r>
        <w:rPr>
          <w:rFonts w:eastAsia="Times New Roman" w:cs="Times New Roman"/>
          <w:szCs w:val="26"/>
        </w:rPr>
        <w:t xml:space="preserve">Если участник экзамена нарушил Порядок, члены ГЭК составляют акт об удалении с экзамена участника экзамена (форма ППЭ-21 «Акт об удалении участника </w:t>
      </w:r>
      <w:r>
        <w:rPr>
          <w:rFonts w:eastAsia="Times New Roman" w:cs="Times New Roman"/>
          <w:szCs w:val="26"/>
          <w:lang w:eastAsia="ru-RU"/>
        </w:rPr>
        <w:t>экзамена</w:t>
      </w:r>
      <w:r>
        <w:rPr>
          <w:rFonts w:eastAsia="Times New Roman" w:cs="Times New Roman"/>
          <w:szCs w:val="26"/>
        </w:rPr>
        <w:t>»)</w:t>
      </w:r>
      <w:r>
        <w:rPr>
          <w:rFonts w:eastAsia="Times New Roman" w:cs="Times New Roman"/>
          <w:szCs w:val="26"/>
          <w:lang w:eastAsia="ru-RU"/>
        </w:rPr>
        <w:t xml:space="preserve"> </w:t>
      </w:r>
      <w:r>
        <w:rPr>
          <w:rFonts w:eastAsia="Times New Roman" w:cs="Times New Roman"/>
          <w:szCs w:val="26"/>
        </w:rPr>
        <w:t>в</w:t>
      </w:r>
      <w:r>
        <w:rPr>
          <w:rFonts w:eastAsia="Times New Roman" w:cs="Times New Roman"/>
          <w:szCs w:val="26"/>
          <w:lang w:eastAsia="ru-RU"/>
        </w:rPr>
        <w:t> </w:t>
      </w:r>
      <w:r>
        <w:rPr>
          <w:rFonts w:eastAsia="Times New Roman" w:cs="Times New Roman"/>
          <w:szCs w:val="26"/>
        </w:rPr>
        <w:t xml:space="preserve">Штабе ППЭ в зоне видимости камер видеонаблюдения. Организатор ставит в бланке регистрации участника экзамена и в форме 05-02 «Протокол проведения </w:t>
      </w:r>
      <w:r>
        <w:rPr>
          <w:rFonts w:eastAsia="Times New Roman" w:cs="Times New Roman"/>
          <w:szCs w:val="26"/>
          <w:lang w:eastAsia="ru-RU"/>
        </w:rPr>
        <w:t xml:space="preserve">экзамена </w:t>
      </w:r>
      <w:r>
        <w:rPr>
          <w:rFonts w:eastAsia="Times New Roman" w:cs="Times New Roman"/>
          <w:szCs w:val="26"/>
        </w:rPr>
        <w:t xml:space="preserve">в аудитории» соответствующую отметку. </w:t>
      </w:r>
    </w:p>
    <w:p w:rsidR="0044094B" w:rsidRDefault="003A43E5">
      <w:pPr>
        <w:widowControl w:val="0"/>
        <w:jc w:val="both"/>
        <w:rPr>
          <w:rFonts w:eastAsia="Times New Roman" w:cs="Times New Roman"/>
          <w:szCs w:val="26"/>
        </w:rPr>
      </w:pPr>
      <w:r>
        <w:rPr>
          <w:rFonts w:eastAsia="Times New Roman" w:cs="Times New Roman"/>
          <w:szCs w:val="26"/>
        </w:rPr>
        <w:t xml:space="preserve">В случае если участник экзамена по состоянию здоровья или другим объективным причинам не может завершить выполнение экзаменационной работы, он покидает аудиторию. Ответственный организатор должен пригласить организатора вне аудитории, который сопроводит такого участника экзамена к медицинскому работнику и пригласит члена ГЭК в медицинский кабинет. В случае если участник экзамена, обратившийся за медицинской помощью, хочет досрочно завершить экзамен, заполняется форма ППЭ-22 «Акт о досрочном завершении экзамена по объективным причинам» в медицинском кабинете членом ГЭК и медицинским работником. Ответственный организатор и руководитель ППЭ ставят свою подпись в указанном акте. Организатор ставит в бланке регистрации участника экзамена и в форме ППЭ-05-02 «Протокол проведения </w:t>
      </w:r>
      <w:r>
        <w:rPr>
          <w:rFonts w:eastAsia="Times New Roman" w:cs="Times New Roman"/>
          <w:szCs w:val="26"/>
          <w:lang w:eastAsia="ru-RU"/>
        </w:rPr>
        <w:t xml:space="preserve">экзамена </w:t>
      </w:r>
      <w:r>
        <w:rPr>
          <w:rFonts w:eastAsia="Times New Roman" w:cs="Times New Roman"/>
          <w:szCs w:val="26"/>
        </w:rPr>
        <w:t>в аудитории» соответствующую отметку.</w:t>
      </w:r>
    </w:p>
    <w:p w:rsidR="0044094B" w:rsidRDefault="003A43E5">
      <w:pPr>
        <w:jc w:val="both"/>
      </w:pPr>
      <w:r>
        <w:rPr>
          <w:rFonts w:eastAsia="Times New Roman" w:cs="Times New Roman"/>
          <w:szCs w:val="26"/>
        </w:rPr>
        <w:t>Акты об удалении с экзамена и о досрочном завершении экзамена по объективным причинам составляются в двух экземплярах. Первый экземпляр акта выдается лицу, нарушившему Порядок, или лицу, досрочно завершившему экзамен по объективным причинам, второй экземпляр в тот же день направляется в ГЭК и РЦОИ для учета при обработке экзаменационных работ.</w:t>
      </w:r>
    </w:p>
    <w:p w:rsidR="0044094B" w:rsidRDefault="003A43E5">
      <w:pPr>
        <w:pStyle w:val="2"/>
        <w:ind w:left="0" w:firstLine="709"/>
        <w:jc w:val="both"/>
      </w:pPr>
      <w:bookmarkStart w:id="25" w:name="_Toc26540133"/>
      <w:r>
        <w:t>Проведение ЕГЭ в аудитории. Порядок печати полного комплекта ЭМ</w:t>
      </w:r>
      <w:bookmarkEnd w:id="25"/>
    </w:p>
    <w:p w:rsidR="0044094B" w:rsidRDefault="003A43E5">
      <w:pPr>
        <w:jc w:val="both"/>
        <w:rPr>
          <w:rFonts w:eastAsia="Times New Roman" w:cs="Times New Roman"/>
          <w:szCs w:val="26"/>
          <w:lang w:eastAsia="ru-RU"/>
        </w:rPr>
      </w:pPr>
      <w:r>
        <w:rPr>
          <w:rFonts w:eastAsia="Times New Roman" w:cs="Times New Roman"/>
          <w:szCs w:val="26"/>
          <w:lang w:eastAsia="ru-RU"/>
        </w:rPr>
        <w:t>Во время экзамена в каждой аудитории присутствует не менее двух организаторов. В случае необходимости временно покинуть аудиторию следует произвести замену из числа организаторов вне аудитории.</w:t>
      </w:r>
    </w:p>
    <w:p w:rsidR="0044094B" w:rsidRDefault="003A43E5">
      <w:pPr>
        <w:widowControl w:val="0"/>
        <w:jc w:val="both"/>
        <w:rPr>
          <w:rFonts w:eastAsia="Times New Roman" w:cs="Times New Roman"/>
          <w:color w:val="000000"/>
          <w:szCs w:val="26"/>
        </w:rPr>
      </w:pPr>
      <w:r>
        <w:rPr>
          <w:rFonts w:eastAsia="Times New Roman" w:cs="Times New Roman"/>
          <w:color w:val="000000"/>
          <w:szCs w:val="26"/>
        </w:rPr>
        <w:t>Не позднее 09.45 по местному времени организаторы принимают у руководителя ППЭ в Штабе ППЭ по форме ППЭ-14-02 «Ведомость учета экзаменационных материалов» и ППЭ-14-04 «Ведомость материалов доставочного сейф-пакета по экзамену» сейф-пакеты с электронными носителями с ЭМ.</w:t>
      </w:r>
    </w:p>
    <w:p w:rsidR="0044094B" w:rsidRDefault="003A43E5">
      <w:pPr>
        <w:widowControl w:val="0"/>
        <w:jc w:val="both"/>
        <w:rPr>
          <w:rFonts w:eastAsia="Times New Roman" w:cs="Times New Roman"/>
          <w:color w:val="000000"/>
          <w:szCs w:val="26"/>
        </w:rPr>
      </w:pPr>
      <w:r>
        <w:rPr>
          <w:rFonts w:eastAsia="Times New Roman" w:cs="Times New Roman"/>
          <w:color w:val="000000"/>
          <w:szCs w:val="26"/>
        </w:rPr>
        <w:t>До начала экзамена организаторы в аудиториях должны предупредить участников экзаменов о ведении видеонаблюдения,</w:t>
      </w:r>
      <w:r>
        <w:t xml:space="preserve"> </w:t>
      </w:r>
      <w:r>
        <w:rPr>
          <w:rFonts w:eastAsia="Times New Roman" w:cs="Times New Roman"/>
          <w:color w:val="000000"/>
          <w:szCs w:val="26"/>
        </w:rPr>
        <w:t xml:space="preserve">позволяющего осуществлять видеозапись и трансляцию проведения экзаменов в сети «Интернет» с соблюдением требований законодательства Российской Федерации в области защиты персональных данных, и провести инструктаж участников экзаменов. </w:t>
      </w:r>
    </w:p>
    <w:p w:rsidR="0044094B" w:rsidRDefault="003A43E5">
      <w:pPr>
        <w:jc w:val="both"/>
        <w:rPr>
          <w:rFonts w:cs="Times New Roman"/>
          <w:szCs w:val="26"/>
          <w:lang w:eastAsia="ru-RU"/>
        </w:rPr>
      </w:pPr>
      <w:r>
        <w:rPr>
          <w:rFonts w:cs="Times New Roman"/>
          <w:szCs w:val="26"/>
          <w:lang w:eastAsia="ru-RU"/>
        </w:rPr>
        <w:t xml:space="preserve">Первая часть инструктажа проводится с 9.50 по местному времени и включает в себя информирование участников </w:t>
      </w:r>
      <w:r>
        <w:rPr>
          <w:rFonts w:cs="Times New Roman"/>
          <w:bCs/>
          <w:szCs w:val="26"/>
          <w:lang w:eastAsia="ru-RU"/>
        </w:rPr>
        <w:t>экзамена</w:t>
      </w:r>
      <w:r>
        <w:rPr>
          <w:rFonts w:cs="Times New Roman"/>
          <w:szCs w:val="26"/>
          <w:lang w:eastAsia="ru-RU"/>
        </w:rPr>
        <w:t xml:space="preserve"> о порядке проведения экзамена, правилах заполнения бланков ЕГЭ, продолжительности экзамена по соответствующему учебному предмету (см. таблицу «Продолжительность экзамена по соответствующему учебному предмету»), порядке и сроках подачи апелляций о нарушении Порядка и о несогласии с выставленными баллами, о случаях удаления с экзамена, о времени и месте ознакомления с результатами экзамена, а также о том, что записи на КИМ для проведения ЕГЭ, оборотной стороне бланков ЕГЭ и листах бумаги для черновиков не обрабатываются и не проверяются (приложение 1.8). </w:t>
      </w:r>
    </w:p>
    <w:p w:rsidR="0044094B" w:rsidRDefault="003A43E5">
      <w:pPr>
        <w:jc w:val="both"/>
        <w:rPr>
          <w:rFonts w:cs="Times New Roman"/>
          <w:szCs w:val="26"/>
          <w:lang w:eastAsia="ru-RU"/>
        </w:rPr>
      </w:pPr>
      <w:r>
        <w:rPr>
          <w:rFonts w:cs="Times New Roman"/>
          <w:szCs w:val="26"/>
          <w:lang w:eastAsia="ru-RU"/>
        </w:rPr>
        <w:t xml:space="preserve">По окончании проведения первой части инструктажа необходимо продемонстрировать участникам экзамена целостность упаковки сейф-пакета с электронным носителем и проинформировать о процедуре печати ЭМ в аудитории. </w:t>
      </w:r>
    </w:p>
    <w:p w:rsidR="0044094B" w:rsidRDefault="003A43E5">
      <w:pPr>
        <w:jc w:val="both"/>
        <w:rPr>
          <w:rFonts w:cs="Times New Roman"/>
          <w:szCs w:val="26"/>
          <w:lang w:eastAsia="ru-RU"/>
        </w:rPr>
      </w:pPr>
      <w:r>
        <w:rPr>
          <w:rFonts w:cs="Times New Roman"/>
          <w:szCs w:val="26"/>
          <w:lang w:eastAsia="ru-RU"/>
        </w:rPr>
        <w:t>Ответственный организатор распределяет роли организаторов на процедуру печати ЭМ: организатор, ответственный за печать ЭМ, и организатор, ответственный за проверку комплектности и качества распечатанных ЭМ.</w:t>
      </w:r>
    </w:p>
    <w:p w:rsidR="0044094B" w:rsidRDefault="003A43E5">
      <w:pPr>
        <w:jc w:val="both"/>
        <w:rPr>
          <w:rFonts w:cs="Times New Roman"/>
          <w:szCs w:val="26"/>
          <w:lang w:eastAsia="ru-RU"/>
        </w:rPr>
      </w:pPr>
      <w:r>
        <w:rPr>
          <w:rFonts w:cs="Times New Roman"/>
          <w:szCs w:val="26"/>
          <w:lang w:eastAsia="ru-RU"/>
        </w:rPr>
        <w:t xml:space="preserve">Не ранее 10:00 по местному времени организатор в аудитории, ответственный за печать ЭМ, извлекает из сейф-пакета электронный носитель с ЭМ, устанавливает его в </w:t>
      </w:r>
      <w:r>
        <w:rPr>
          <w:rFonts w:cs="Times New Roman"/>
          <w:szCs w:val="26"/>
          <w:lang w:val="en-US" w:eastAsia="ru-RU"/>
        </w:rPr>
        <w:t>CD</w:t>
      </w:r>
      <w:r>
        <w:rPr>
          <w:rFonts w:cs="Times New Roman"/>
          <w:szCs w:val="26"/>
          <w:lang w:eastAsia="ru-RU"/>
        </w:rPr>
        <w:t xml:space="preserve"> (</w:t>
      </w:r>
      <w:r>
        <w:rPr>
          <w:rFonts w:cs="Times New Roman"/>
          <w:szCs w:val="26"/>
          <w:lang w:val="en-US" w:eastAsia="ru-RU"/>
        </w:rPr>
        <w:t>DVD</w:t>
      </w:r>
      <w:r>
        <w:rPr>
          <w:rFonts w:cs="Times New Roman"/>
          <w:szCs w:val="26"/>
          <w:lang w:eastAsia="ru-RU"/>
        </w:rPr>
        <w:t>)-привод станции печати ЭМ, вводит количество ЭМ (равное фактическому количеству</w:t>
      </w:r>
      <w:r>
        <w:rPr>
          <w:rStyle w:val="aa"/>
          <w:szCs w:val="26"/>
          <w:lang w:eastAsia="ru-RU"/>
        </w:rPr>
        <w:footnoteReference w:id="9"/>
      </w:r>
      <w:r>
        <w:rPr>
          <w:rFonts w:cs="Times New Roman"/>
          <w:szCs w:val="26"/>
          <w:lang w:eastAsia="ru-RU"/>
        </w:rPr>
        <w:t xml:space="preserve"> участников экзамена в данной аудитории) для печати и запускает процедуру расшифровки ЭМ (процедура расшифровки может быть инициирована, если техническим специалистом и членом ГЭК ранее был загружен и активирован ключ доступа к ЭМ), фиксирует дату и время вскрытия электронного носителя с ЭМ в форме ППЭ-05-02 «Протокол проведения </w:t>
      </w:r>
      <w:r>
        <w:rPr>
          <w:rFonts w:eastAsia="Times New Roman" w:cs="Times New Roman"/>
          <w:szCs w:val="26"/>
          <w:lang w:eastAsia="ru-RU"/>
        </w:rPr>
        <w:t xml:space="preserve">экзамена </w:t>
      </w:r>
      <w:r>
        <w:rPr>
          <w:rFonts w:cs="Times New Roman"/>
          <w:szCs w:val="26"/>
          <w:lang w:eastAsia="ru-RU"/>
        </w:rPr>
        <w:t xml:space="preserve">в аудитории». </w:t>
      </w:r>
    </w:p>
    <w:p w:rsidR="0044094B" w:rsidRDefault="003A43E5">
      <w:pPr>
        <w:jc w:val="both"/>
        <w:rPr>
          <w:rFonts w:cs="Times New Roman"/>
          <w:szCs w:val="26"/>
          <w:lang w:eastAsia="ru-RU"/>
        </w:rPr>
      </w:pPr>
      <w:r>
        <w:rPr>
          <w:rFonts w:cs="Times New Roman"/>
          <w:szCs w:val="26"/>
          <w:lang w:eastAsia="ru-RU"/>
        </w:rPr>
        <w:t xml:space="preserve">Организатор в аудитории, ответственный за печать ЭМ, выполняет печать ЭМ с электронного носителя. Ориентировочное время выполнения данной операции (для 15 участников экзамена) до 20 минут при </w:t>
      </w:r>
      <w:r>
        <w:rPr>
          <w:rFonts w:cs="Times New Roman"/>
          <w:szCs w:val="26"/>
          <w:u w:val="single"/>
          <w:lang w:eastAsia="ru-RU"/>
        </w:rPr>
        <w:t>скорости печати принтера не менее 25 страниц в минуту</w:t>
      </w:r>
      <w:r>
        <w:rPr>
          <w:rFonts w:cs="Times New Roman"/>
          <w:szCs w:val="26"/>
          <w:lang w:eastAsia="ru-RU"/>
        </w:rPr>
        <w:t xml:space="preserve">. </w:t>
      </w:r>
    </w:p>
    <w:p w:rsidR="0044094B" w:rsidRDefault="003A43E5">
      <w:pPr>
        <w:jc w:val="both"/>
        <w:rPr>
          <w:rFonts w:cs="Times New Roman"/>
          <w:szCs w:val="26"/>
          <w:lang w:eastAsia="ru-RU"/>
        </w:rPr>
      </w:pPr>
      <w:r>
        <w:rPr>
          <w:rFonts w:cs="Times New Roman"/>
          <w:szCs w:val="26"/>
          <w:lang w:eastAsia="ru-RU"/>
        </w:rPr>
        <w:t xml:space="preserve">Организатор, ответственный за проверку ЭМ, проверяет качество печати контрольного листа, который распечатывается </w:t>
      </w:r>
      <w:r>
        <w:rPr>
          <w:rFonts w:cs="Times New Roman"/>
          <w:b/>
          <w:szCs w:val="26"/>
          <w:lang w:eastAsia="ru-RU"/>
        </w:rPr>
        <w:t>последним</w:t>
      </w:r>
      <w:r>
        <w:rPr>
          <w:rFonts w:cs="Times New Roman"/>
          <w:szCs w:val="26"/>
          <w:lang w:eastAsia="ru-RU"/>
        </w:rPr>
        <w:t xml:space="preserve"> в комплекте ЭМ (отсутствие белых и темных полос, текст хорошо читаем и четко пропечатан, защитные знаки, расположенные по всей поверхности листа, четко видны); по окончании проверки сообщает результат организатору, ответственному за печать ЭМ, для подтверждения качества печати в программном обеспечении. </w:t>
      </w:r>
      <w:r>
        <w:rPr>
          <w:rFonts w:eastAsia="Times New Roman" w:cs="Times New Roman"/>
          <w:szCs w:val="26"/>
          <w:lang w:eastAsia="ru-RU"/>
        </w:rPr>
        <w:t>Качественный комплект размещается на столе для выдачи участникам, некачественный откладывается</w:t>
      </w:r>
      <w:r>
        <w:rPr>
          <w:rFonts w:cs="Times New Roman"/>
          <w:szCs w:val="26"/>
          <w:lang w:eastAsia="ru-RU"/>
        </w:rPr>
        <w:t>. Далее организаторы распечатывают следующий комплект.</w:t>
      </w:r>
    </w:p>
    <w:p w:rsidR="0044094B" w:rsidRDefault="003A43E5">
      <w:pPr>
        <w:jc w:val="both"/>
        <w:rPr>
          <w:rFonts w:cs="Times New Roman"/>
          <w:szCs w:val="26"/>
          <w:lang w:eastAsia="ru-RU"/>
        </w:rPr>
      </w:pPr>
      <w:r>
        <w:rPr>
          <w:rFonts w:cs="Times New Roman"/>
          <w:szCs w:val="26"/>
          <w:lang w:eastAsia="ru-RU"/>
        </w:rPr>
        <w:t>Первым в комплекте находится бланк регистрации, последним – контрольный лист. Титульного листа комплект не имеет.</w:t>
      </w:r>
    </w:p>
    <w:p w:rsidR="0044094B" w:rsidRDefault="003A43E5">
      <w:pPr>
        <w:jc w:val="both"/>
        <w:rPr>
          <w:rFonts w:cs="Times New Roman"/>
          <w:szCs w:val="26"/>
          <w:lang w:eastAsia="ru-RU"/>
        </w:rPr>
      </w:pPr>
      <w:r>
        <w:rPr>
          <w:rFonts w:cs="Times New Roman"/>
          <w:szCs w:val="26"/>
          <w:lang w:eastAsia="ru-RU"/>
        </w:rPr>
        <w:t xml:space="preserve">После завершения печати всех комплектов ЭМ напечатанные полные комплекты раздаются участникам экзамена в аудитории в произвольном порядке. </w:t>
      </w:r>
    </w:p>
    <w:p w:rsidR="0044094B" w:rsidRDefault="003A43E5">
      <w:pPr>
        <w:jc w:val="both"/>
        <w:rPr>
          <w:rFonts w:cs="Times New Roman"/>
          <w:szCs w:val="26"/>
          <w:lang w:eastAsia="ru-RU"/>
        </w:rPr>
      </w:pPr>
      <w:r>
        <w:rPr>
          <w:rFonts w:cs="Times New Roman"/>
          <w:szCs w:val="26"/>
          <w:lang w:eastAsia="ru-RU"/>
        </w:rPr>
        <w:t xml:space="preserve">В каждом напечатанном комплекте ЭМ участника экзамена находятся: </w:t>
      </w:r>
    </w:p>
    <w:p w:rsidR="0044094B" w:rsidRDefault="003A43E5">
      <w:pPr>
        <w:jc w:val="both"/>
        <w:rPr>
          <w:rFonts w:cs="Times New Roman"/>
          <w:szCs w:val="26"/>
          <w:lang w:eastAsia="ru-RU"/>
        </w:rPr>
      </w:pPr>
      <w:r>
        <w:rPr>
          <w:rFonts w:cs="Times New Roman"/>
          <w:szCs w:val="26"/>
          <w:lang w:eastAsia="ru-RU"/>
        </w:rPr>
        <w:t xml:space="preserve">черно-белый бланк регистрации; </w:t>
      </w:r>
    </w:p>
    <w:p w:rsidR="0044094B" w:rsidRDefault="003A43E5">
      <w:pPr>
        <w:jc w:val="both"/>
        <w:rPr>
          <w:rFonts w:cs="Times New Roman"/>
          <w:szCs w:val="26"/>
          <w:lang w:eastAsia="ru-RU"/>
        </w:rPr>
      </w:pPr>
      <w:r>
        <w:rPr>
          <w:rFonts w:cs="Times New Roman"/>
          <w:szCs w:val="26"/>
          <w:lang w:eastAsia="ru-RU"/>
        </w:rPr>
        <w:t xml:space="preserve">черно-белый односторонний бланк ответов № 1; </w:t>
      </w:r>
    </w:p>
    <w:p w:rsidR="0044094B" w:rsidRDefault="003A43E5">
      <w:pPr>
        <w:jc w:val="both"/>
        <w:rPr>
          <w:rFonts w:cs="Times New Roman"/>
          <w:szCs w:val="26"/>
          <w:lang w:eastAsia="ru-RU"/>
        </w:rPr>
      </w:pPr>
      <w:r>
        <w:rPr>
          <w:rFonts w:cs="Times New Roman"/>
          <w:szCs w:val="26"/>
          <w:lang w:eastAsia="ru-RU"/>
        </w:rPr>
        <w:t xml:space="preserve">черно-белый односторонний бланк ответов № 2 лист 1 (за исключением проведения ЕГЭ по математике базового уровня); </w:t>
      </w:r>
    </w:p>
    <w:p w:rsidR="0044094B" w:rsidRDefault="003A43E5">
      <w:pPr>
        <w:jc w:val="both"/>
        <w:rPr>
          <w:rFonts w:cs="Times New Roman"/>
          <w:szCs w:val="26"/>
          <w:lang w:eastAsia="ru-RU"/>
        </w:rPr>
      </w:pPr>
      <w:r>
        <w:rPr>
          <w:rFonts w:cs="Times New Roman"/>
          <w:szCs w:val="26"/>
          <w:lang w:eastAsia="ru-RU"/>
        </w:rPr>
        <w:t xml:space="preserve">черно-белый односторонний бланк ответов № 2 лист 2 (за исключением проведения ЕГЭ по математике базового уровня); </w:t>
      </w:r>
    </w:p>
    <w:p w:rsidR="0044094B" w:rsidRDefault="003A43E5">
      <w:pPr>
        <w:jc w:val="both"/>
        <w:rPr>
          <w:rFonts w:cs="Times New Roman"/>
          <w:szCs w:val="26"/>
          <w:lang w:eastAsia="ru-RU"/>
        </w:rPr>
      </w:pPr>
      <w:r>
        <w:rPr>
          <w:rFonts w:cs="Times New Roman"/>
          <w:szCs w:val="26"/>
          <w:lang w:eastAsia="ru-RU"/>
        </w:rPr>
        <w:t xml:space="preserve">КИМ; </w:t>
      </w:r>
    </w:p>
    <w:p w:rsidR="0044094B" w:rsidRDefault="003A43E5">
      <w:pPr>
        <w:jc w:val="both"/>
        <w:rPr>
          <w:rFonts w:cs="Times New Roman"/>
          <w:szCs w:val="26"/>
          <w:lang w:eastAsia="ru-RU"/>
        </w:rPr>
      </w:pPr>
      <w:r>
        <w:rPr>
          <w:rFonts w:cs="Times New Roman"/>
          <w:szCs w:val="26"/>
          <w:lang w:eastAsia="ru-RU"/>
        </w:rPr>
        <w:t>контрольный лист с информацией о номере бланка регистрации, номере КИМ и инструкцией по проверке комплекта для участника.</w:t>
      </w:r>
    </w:p>
    <w:p w:rsidR="0044094B" w:rsidRDefault="003A43E5">
      <w:pPr>
        <w:jc w:val="both"/>
        <w:rPr>
          <w:rFonts w:cs="Times New Roman"/>
          <w:szCs w:val="26"/>
          <w:lang w:eastAsia="ru-RU"/>
        </w:rPr>
      </w:pPr>
      <w:r>
        <w:rPr>
          <w:rFonts w:cs="Times New Roman"/>
          <w:szCs w:val="26"/>
          <w:lang w:eastAsia="ru-RU"/>
        </w:rPr>
        <w:t>По окончании процедуры печати полного комплекта ЭМ начинается вторая часть инструктажа, при проведении которой организатору необходимо:</w:t>
      </w:r>
    </w:p>
    <w:p w:rsidR="0044094B" w:rsidRDefault="003A43E5">
      <w:pPr>
        <w:jc w:val="both"/>
        <w:rPr>
          <w:rFonts w:cs="Times New Roman"/>
          <w:szCs w:val="26"/>
          <w:lang w:eastAsia="ru-RU"/>
        </w:rPr>
      </w:pPr>
      <w:r>
        <w:rPr>
          <w:rFonts w:cs="Times New Roman"/>
          <w:szCs w:val="26"/>
          <w:lang w:eastAsia="ru-RU"/>
        </w:rPr>
        <w:t>дать указание участникам экзамена взять контрольный лист и выполнить действия, указанные в листе в разделе «</w:t>
      </w:r>
      <w:r>
        <w:t xml:space="preserve">Участнику </w:t>
      </w:r>
      <w:r>
        <w:rPr>
          <w:rFonts w:cs="Times New Roman"/>
          <w:szCs w:val="26"/>
          <w:lang w:eastAsia="ru-RU"/>
        </w:rPr>
        <w:t>экзамена», а именно:</w:t>
      </w:r>
    </w:p>
    <w:p w:rsidR="0044094B" w:rsidRDefault="003A43E5">
      <w:pPr>
        <w:jc w:val="both"/>
        <w:rPr>
          <w:rFonts w:cs="Times New Roman"/>
          <w:szCs w:val="26"/>
          <w:lang w:eastAsia="ru-RU"/>
        </w:rPr>
      </w:pPr>
      <w:r>
        <w:rPr>
          <w:rFonts w:cs="Times New Roman"/>
          <w:szCs w:val="26"/>
          <w:lang w:eastAsia="ru-RU"/>
        </w:rPr>
        <w:t xml:space="preserve">сравнить уникальный номер КИМ на листах КИМ и номер КИМ, указанный на контрольном листе; </w:t>
      </w:r>
    </w:p>
    <w:p w:rsidR="0044094B" w:rsidRDefault="003A43E5">
      <w:pPr>
        <w:jc w:val="both"/>
        <w:rPr>
          <w:rFonts w:cs="Times New Roman"/>
          <w:szCs w:val="26"/>
          <w:lang w:eastAsia="ru-RU"/>
        </w:rPr>
      </w:pPr>
      <w:r>
        <w:rPr>
          <w:rFonts w:cs="Times New Roman"/>
          <w:szCs w:val="26"/>
          <w:lang w:eastAsia="ru-RU"/>
        </w:rPr>
        <w:t>сравнить цифровое значение штрихкода на бланке регистрации со значением, указанным на контрольном листе;</w:t>
      </w:r>
    </w:p>
    <w:p w:rsidR="0044094B" w:rsidRDefault="003A43E5">
      <w:pPr>
        <w:jc w:val="both"/>
        <w:rPr>
          <w:rFonts w:cs="Times New Roman"/>
          <w:szCs w:val="26"/>
          <w:lang w:eastAsia="ru-RU"/>
        </w:rPr>
      </w:pPr>
      <w:r>
        <w:rPr>
          <w:rFonts w:cs="Times New Roman"/>
          <w:szCs w:val="26"/>
          <w:lang w:eastAsia="ru-RU"/>
        </w:rPr>
        <w:t>убедиться в совпадении значений в обеих парах чисел. В случае несовпадения сообщить об этом организаторам (которые произведут замену всего комплекта ЭМ);</w:t>
      </w:r>
    </w:p>
    <w:p w:rsidR="0044094B" w:rsidRDefault="003A43E5">
      <w:pPr>
        <w:jc w:val="both"/>
        <w:rPr>
          <w:rFonts w:cs="Times New Roman"/>
          <w:szCs w:val="26"/>
          <w:lang w:eastAsia="ru-RU"/>
        </w:rPr>
      </w:pPr>
      <w:r>
        <w:rPr>
          <w:rFonts w:cs="Times New Roman"/>
          <w:szCs w:val="26"/>
          <w:lang w:eastAsia="ru-RU"/>
        </w:rPr>
        <w:t>дать указание участникам экзамена проверить качество напечатанного комплекта (отсутствие белых и темных полос, текст хорошо читаем и четко пропечатан, защитные знаки, расположенные по всей поверхности листа КИМ, четко видны), а также проверить правильность кода региона и номера ППЭ в бланке регистрации ответов. При выявлении любого брака необходимо осуществить замену всего комплекта ЭМ;</w:t>
      </w:r>
    </w:p>
    <w:p w:rsidR="0044094B" w:rsidRDefault="003A43E5">
      <w:pPr>
        <w:jc w:val="both"/>
        <w:rPr>
          <w:rFonts w:cs="Times New Roman"/>
          <w:szCs w:val="26"/>
          <w:lang w:eastAsia="ru-RU"/>
        </w:rPr>
      </w:pPr>
      <w:r>
        <w:rPr>
          <w:rFonts w:cs="Times New Roman"/>
          <w:szCs w:val="26"/>
          <w:lang w:eastAsia="ru-RU"/>
        </w:rPr>
        <w:t>дать указание участникам экзамена приступить к заполнению бланков регистрации (участник экзамена должен поставить свою подпись в соответствующем поле регистрационных полей бланков);</w:t>
      </w:r>
    </w:p>
    <w:p w:rsidR="0044094B" w:rsidRDefault="003A43E5">
      <w:pPr>
        <w:jc w:val="both"/>
        <w:rPr>
          <w:rFonts w:cs="Times New Roman"/>
          <w:szCs w:val="26"/>
          <w:lang w:eastAsia="ru-RU"/>
        </w:rPr>
      </w:pPr>
      <w:r>
        <w:rPr>
          <w:rFonts w:cs="Times New Roman"/>
          <w:szCs w:val="26"/>
          <w:lang w:eastAsia="ru-RU"/>
        </w:rPr>
        <w:t>проверить правильность заполнения регистрационных полей на всех бланках ЕГЭ у каждого участника экзамена и соответствие данных участника экзамена (ФИО, серии и номера документа, удостоверяющего личность) в бланке регистрации и документе, удостоверяющем личность. В случае обнаружения ошибочного заполнения регистрационных полей бланков организаторы дают указание участнику экзамена внести соответствующие исправления (исправления могут быть выполнены следующими способами: запись новых символов (цифр, букв) более жирным шрифтом поверх ранее написанных символов (цифр, букв); зачеркивание ранее написанных символов (цифр, букв) и заполнение свободных клеточек справа новыми символами (цифрами, буквами). Данный способ возможен только при наличии достаточного количества оставшихся свободных клеточек);</w:t>
      </w:r>
    </w:p>
    <w:p w:rsidR="0044094B" w:rsidRDefault="003A43E5">
      <w:pPr>
        <w:jc w:val="both"/>
        <w:rPr>
          <w:rFonts w:cs="Times New Roman"/>
          <w:szCs w:val="26"/>
          <w:lang w:eastAsia="ru-RU"/>
        </w:rPr>
      </w:pPr>
      <w:r>
        <w:rPr>
          <w:rFonts w:cs="Times New Roman"/>
          <w:szCs w:val="26"/>
          <w:lang w:eastAsia="ru-RU"/>
        </w:rPr>
        <w:t>после заполнения всеми участниками экзамена бланков регистрации и регистрационных полей бланков ответов № 1 и бланков ответов № 2 лист 1 и лист 2 (за исключением проведения ЕГЭ по математике базового уровня) и окончания второй части инструктажа объявить начало, продолжительность и время окончания выполнения экзаменационной работы и зафиксировать их на доске (информационном стенде).</w:t>
      </w:r>
    </w:p>
    <w:p w:rsidR="0044094B" w:rsidRDefault="003A43E5">
      <w:pPr>
        <w:jc w:val="both"/>
        <w:rPr>
          <w:rFonts w:cs="Times New Roman"/>
          <w:szCs w:val="26"/>
          <w:lang w:eastAsia="ru-RU"/>
        </w:rPr>
      </w:pPr>
      <w:r>
        <w:rPr>
          <w:rFonts w:cs="Times New Roman"/>
          <w:szCs w:val="26"/>
          <w:lang w:eastAsia="ru-RU"/>
        </w:rPr>
        <w:t xml:space="preserve">После объявления начала экзамена организатор в аудитории, ответственный за печать ЭМ, сообщает организатору вне аудитории информацию о завершении печати ЭМ и успешном начале экзамена. Руководитель ППЭ после получения информации о завершении печати ЭМ и успешном начале экзамена во всех аудиториях дает указание техническому специалисту передать статус «Экзамены успешно начались» в систему мониторинга готовности ППЭ с помощью станции авторизации в Штабе ППЭ. На экзаменах по иностранным языкам (письменная часть) дополнительно передаётся статус об успешном проведении раздела «Аудирование». </w:t>
      </w:r>
    </w:p>
    <w:p w:rsidR="0044094B" w:rsidRDefault="003A43E5">
      <w:pPr>
        <w:jc w:val="both"/>
        <w:rPr>
          <w:rFonts w:cs="Times New Roman"/>
          <w:szCs w:val="26"/>
          <w:lang w:eastAsia="ru-RU"/>
        </w:rPr>
      </w:pPr>
      <w:r>
        <w:rPr>
          <w:rFonts w:cs="Times New Roman"/>
          <w:szCs w:val="26"/>
          <w:lang w:eastAsia="ru-RU"/>
        </w:rPr>
        <w:t>Контроль за процедурой использования станции печати ЭМ (запуск и завершение работы, расшифровка и печать ЭМ), вскрытия сейф-пакета с электронным носителем и его последующего использования (подключение к станции печати и извлечение, использование резервного электронного носителя, возвращение в Штаб ППЭ), дополнительно могут осуществлять общественные наблюдатели при их присутствии в аудитории во время экзамена.</w:t>
      </w:r>
    </w:p>
    <w:p w:rsidR="0044094B" w:rsidRDefault="003A43E5">
      <w:pPr>
        <w:jc w:val="both"/>
        <w:rPr>
          <w:rFonts w:cs="Times New Roman"/>
          <w:szCs w:val="26"/>
          <w:lang w:eastAsia="ru-RU"/>
        </w:rPr>
      </w:pPr>
      <w:r>
        <w:rPr>
          <w:rFonts w:cs="Times New Roman"/>
          <w:szCs w:val="26"/>
          <w:lang w:eastAsia="ru-RU"/>
        </w:rPr>
        <w:t xml:space="preserve">В случае обнаружения участником экзамена брака или некомплектности ЭМ организаторы бракуют выданный ранее комплект средствами станции печати ЭМ, распечатывают и выдают ему новый полный комплект ЭМ (со вставленного в станцию печати электронного носителя, если в аудитории участников </w:t>
      </w:r>
      <w:r>
        <w:rPr>
          <w:rFonts w:cs="Times New Roman"/>
          <w:bCs/>
          <w:szCs w:val="26"/>
          <w:lang w:eastAsia="ru-RU"/>
        </w:rPr>
        <w:t>экзамена</w:t>
      </w:r>
      <w:r>
        <w:rPr>
          <w:rFonts w:cs="Times New Roman"/>
          <w:szCs w:val="26"/>
          <w:lang w:eastAsia="ru-RU"/>
        </w:rPr>
        <w:t xml:space="preserve"> меньше, чем комплектов ЭМ на электронном носителе или с резервного электронного носителя, полученного у руководителя ППЭ, если на электронном носителе, подключенном к станции печати ЭМ, не осталось ЭМ). </w:t>
      </w:r>
      <w:r>
        <w:rPr>
          <w:rFonts w:eastAsia="Times New Roman" w:cs="Times New Roman"/>
          <w:szCs w:val="26"/>
          <w:lang w:eastAsia="ru-RU"/>
        </w:rPr>
        <w:t>В</w:t>
      </w:r>
      <w:r>
        <w:rPr>
          <w:rFonts w:cs="Times New Roman"/>
          <w:szCs w:val="26"/>
          <w:lang w:eastAsia="ru-RU"/>
        </w:rPr>
        <w:t> </w:t>
      </w:r>
      <w:r>
        <w:rPr>
          <w:rFonts w:eastAsia="Times New Roman" w:cs="Times New Roman"/>
          <w:szCs w:val="26"/>
          <w:lang w:eastAsia="ru-RU"/>
        </w:rPr>
        <w:t>случае использования резервного электронного носителя ранее установленный электронный носитель извлекается из станции печати ЭМ и на его место устанавливается резервный электронный носитель</w:t>
      </w:r>
      <w:r>
        <w:rPr>
          <w:rFonts w:cs="Times New Roman"/>
          <w:szCs w:val="26"/>
          <w:lang w:eastAsia="ru-RU"/>
        </w:rPr>
        <w:t xml:space="preserve">. Аналогичная замена комплекта ЭМ производится в случае порчи ЭМ участником экзамена, аналогичным образом распечатывается комплект ЭМ в случае опоздания участника. Для печати дополнительного комплекта ЭМ необходимо пригласить члена ГЭК для активации процедуры печати дополнительного комплекта ЭМ с помощью токена члена ГЭК. </w:t>
      </w:r>
      <w:r>
        <w:rPr>
          <w:rFonts w:cs="Times New Roman"/>
          <w:b/>
          <w:szCs w:val="26"/>
        </w:rPr>
        <w:t>Замена комплекта производится полностью, включая КИМ</w:t>
      </w:r>
      <w:r>
        <w:rPr>
          <w:rFonts w:cs="Times New Roman"/>
          <w:szCs w:val="26"/>
          <w:lang w:eastAsia="ru-RU"/>
        </w:rPr>
        <w:t>. В случае брака электронного носителя (электронный носитель не открылся, работа с ним невозможна) в первую очередь используются резервные электронные носители того же объёма, что и бракованный электронный носитель, в случае брака печати или других причин порчи ЭМ используются резервные электронные носители по 5 ЭМ.</w:t>
      </w:r>
    </w:p>
    <w:p w:rsidR="0044094B" w:rsidRDefault="003A43E5">
      <w:pPr>
        <w:jc w:val="both"/>
        <w:rPr>
          <w:rFonts w:cs="Times New Roman"/>
          <w:szCs w:val="26"/>
          <w:lang w:eastAsia="ru-RU"/>
        </w:rPr>
      </w:pPr>
      <w:r>
        <w:rPr>
          <w:rFonts w:cs="Times New Roman"/>
          <w:szCs w:val="26"/>
          <w:lang w:eastAsia="ru-RU"/>
        </w:rPr>
        <w:t>В случае сбоя работы станции печати ЭМ член ГЭК или организатор приглашают технического специалиста для восстановления работоспособности оборудования и (или) системного программного обеспечения. При необходимости станция печати ЭМ заменяется на резервную, в этом случае используется резервный электронный носитель, полученный у руководителя ППЭ.</w:t>
      </w:r>
    </w:p>
    <w:p w:rsidR="0044094B" w:rsidRDefault="003A43E5">
      <w:pPr>
        <w:jc w:val="both"/>
        <w:rPr>
          <w:rFonts w:cs="Times New Roman"/>
          <w:szCs w:val="26"/>
          <w:lang w:eastAsia="ru-RU"/>
        </w:rPr>
      </w:pPr>
      <w:r>
        <w:rPr>
          <w:rFonts w:cs="Times New Roman"/>
          <w:b/>
          <w:szCs w:val="26"/>
          <w:lang w:eastAsia="ru-RU"/>
        </w:rPr>
        <w:t>Важно</w:t>
      </w:r>
      <w:r>
        <w:rPr>
          <w:rFonts w:cs="Times New Roman"/>
          <w:szCs w:val="26"/>
          <w:lang w:eastAsia="ru-RU"/>
        </w:rPr>
        <w:t>! После восстановления работоспособности принтера в следующем напечатанном комплекте необходимо проконтролировать номера бланков, сравнив с предыдущим комплектом. В случае обнаружения повторной печати дублированный комплект должен быть забракован.</w:t>
      </w:r>
    </w:p>
    <w:p w:rsidR="0044094B" w:rsidRDefault="003A43E5">
      <w:pPr>
        <w:widowControl w:val="0"/>
        <w:jc w:val="both"/>
        <w:rPr>
          <w:rFonts w:eastAsia="Times New Roman" w:cs="Times New Roman"/>
          <w:szCs w:val="26"/>
        </w:rPr>
      </w:pPr>
      <w:r>
        <w:rPr>
          <w:rFonts w:eastAsia="Times New Roman" w:cs="Times New Roman"/>
          <w:szCs w:val="26"/>
        </w:rPr>
        <w:t>После проведения организаторами инструктажа участники экзамена приступают к выполнению экзаменационной работы.</w:t>
      </w:r>
      <w:r>
        <w:rPr>
          <w:rFonts w:eastAsia="Times New Roman" w:cs="Times New Roman"/>
          <w:szCs w:val="26"/>
          <w:lang w:eastAsia="ru-RU"/>
        </w:rPr>
        <w:t xml:space="preserve"> </w:t>
      </w:r>
    </w:p>
    <w:p w:rsidR="0044094B" w:rsidRDefault="003A43E5">
      <w:pPr>
        <w:widowControl w:val="0"/>
        <w:jc w:val="both"/>
        <w:rPr>
          <w:rFonts w:eastAsia="Times New Roman" w:cs="Times New Roman"/>
          <w:szCs w:val="26"/>
        </w:rPr>
      </w:pPr>
      <w:r>
        <w:rPr>
          <w:rFonts w:eastAsia="Times New Roman" w:cs="Times New Roman"/>
          <w:szCs w:val="26"/>
        </w:rPr>
        <w:t>Участники экзамена должны соблюдать Порядок и следовать указаниям организаторов в аудитории, а организаторы обеспечивать порядок проведения экзамена в аудитории и осуществлять контроль за порядком проведения экзамена в аудитории и вне аудитории.</w:t>
      </w:r>
    </w:p>
    <w:p w:rsidR="0044094B" w:rsidRDefault="003A43E5">
      <w:pPr>
        <w:widowControl w:val="0"/>
        <w:jc w:val="both"/>
        <w:rPr>
          <w:rFonts w:eastAsia="Times New Roman" w:cs="Times New Roman"/>
          <w:szCs w:val="26"/>
        </w:rPr>
      </w:pPr>
      <w:r>
        <w:rPr>
          <w:rFonts w:eastAsia="Times New Roman" w:cs="Times New Roman"/>
          <w:szCs w:val="26"/>
        </w:rPr>
        <w:t>Во время экзамена на рабочем столе участника экзамена, помимо ЭМ, могут находиться:</w:t>
      </w:r>
    </w:p>
    <w:p w:rsidR="0044094B" w:rsidRDefault="003A43E5">
      <w:pPr>
        <w:widowControl w:val="0"/>
        <w:jc w:val="both"/>
        <w:rPr>
          <w:rFonts w:eastAsia="Times New Roman" w:cs="Times New Roman"/>
          <w:color w:val="000000"/>
          <w:szCs w:val="26"/>
          <w:lang w:eastAsia="ru-RU"/>
        </w:rPr>
      </w:pPr>
      <w:r>
        <w:rPr>
          <w:rFonts w:eastAsia="Times New Roman" w:cs="Times New Roman"/>
          <w:color w:val="000000"/>
          <w:szCs w:val="26"/>
          <w:lang w:eastAsia="ru-RU"/>
        </w:rPr>
        <w:t xml:space="preserve">гелевая, капиллярная ручка с чернилами черного цвета; </w:t>
      </w:r>
    </w:p>
    <w:p w:rsidR="0044094B" w:rsidRDefault="003A43E5">
      <w:pPr>
        <w:widowControl w:val="0"/>
        <w:jc w:val="both"/>
        <w:rPr>
          <w:rFonts w:eastAsia="Times New Roman" w:cs="Times New Roman"/>
          <w:color w:val="000000"/>
          <w:szCs w:val="26"/>
          <w:lang w:eastAsia="ru-RU"/>
        </w:rPr>
      </w:pPr>
      <w:r>
        <w:rPr>
          <w:rFonts w:eastAsia="Times New Roman" w:cs="Times New Roman"/>
          <w:color w:val="000000"/>
          <w:szCs w:val="26"/>
          <w:lang w:eastAsia="ru-RU"/>
        </w:rPr>
        <w:t>документ, удостоверяющий личность;</w:t>
      </w:r>
    </w:p>
    <w:p w:rsidR="0044094B" w:rsidRDefault="003A43E5">
      <w:pPr>
        <w:widowControl w:val="0"/>
        <w:jc w:val="both"/>
        <w:rPr>
          <w:rFonts w:eastAsia="Times New Roman" w:cs="Times New Roman"/>
          <w:color w:val="000000"/>
          <w:szCs w:val="26"/>
          <w:lang w:eastAsia="ru-RU"/>
        </w:rPr>
      </w:pPr>
      <w:r>
        <w:rPr>
          <w:rFonts w:eastAsia="Times New Roman" w:cs="Times New Roman"/>
          <w:color w:val="000000"/>
          <w:szCs w:val="26"/>
          <w:lang w:eastAsia="ru-RU"/>
        </w:rPr>
        <w:t>лекарства и питание (при необходимости);</w:t>
      </w:r>
    </w:p>
    <w:p w:rsidR="0044094B" w:rsidRDefault="003A43E5">
      <w:pPr>
        <w:widowControl w:val="0"/>
        <w:jc w:val="both"/>
        <w:rPr>
          <w:rFonts w:eastAsia="Times New Roman" w:cs="Times New Roman"/>
          <w:color w:val="000000"/>
          <w:szCs w:val="26"/>
          <w:lang w:eastAsia="ru-RU"/>
        </w:rPr>
      </w:pPr>
      <w:r>
        <w:rPr>
          <w:rFonts w:eastAsia="Times New Roman" w:cs="Times New Roman"/>
          <w:color w:val="000000"/>
          <w:szCs w:val="26"/>
          <w:lang w:eastAsia="ru-RU"/>
        </w:rPr>
        <w:t>средства обучения и воспитания (по математике - линейка</w:t>
      </w:r>
      <w:r>
        <w:rPr>
          <w:rStyle w:val="aa"/>
          <w:rFonts w:eastAsia="Times New Roman"/>
          <w:color w:val="000000"/>
          <w:szCs w:val="26"/>
          <w:lang w:eastAsia="ru-RU"/>
        </w:rPr>
        <w:footnoteReference w:id="10"/>
      </w:r>
      <w:r>
        <w:rPr>
          <w:rFonts w:eastAsia="Times New Roman" w:cs="Times New Roman"/>
          <w:color w:val="000000"/>
          <w:szCs w:val="26"/>
          <w:lang w:eastAsia="ru-RU"/>
        </w:rPr>
        <w:t>; по физике – линейка;  непрограммируемый калькулятор</w:t>
      </w:r>
      <w:r>
        <w:rPr>
          <w:rStyle w:val="aa"/>
          <w:rFonts w:eastAsia="Times New Roman"/>
          <w:color w:val="000000"/>
          <w:szCs w:val="26"/>
          <w:lang w:eastAsia="ru-RU"/>
        </w:rPr>
        <w:footnoteReference w:id="11"/>
      </w:r>
      <w:r>
        <w:rPr>
          <w:rFonts w:eastAsia="Times New Roman" w:cs="Times New Roman"/>
          <w:color w:val="000000"/>
          <w:szCs w:val="26"/>
          <w:lang w:eastAsia="ru-RU"/>
        </w:rPr>
        <w:t>; по химии – непрограммируемый калькулятор, периодическая система химических элементов Д.И. Менделеева, таблица растворимости солей, кислот и оснований в воде, электрохимический ряд напряжений металлов; по географии – линейка, транспортир</w:t>
      </w:r>
      <w:r>
        <w:rPr>
          <w:rStyle w:val="aa"/>
          <w:rFonts w:eastAsia="Times New Roman"/>
          <w:color w:val="000000"/>
          <w:szCs w:val="26"/>
          <w:lang w:eastAsia="ru-RU"/>
        </w:rPr>
        <w:footnoteReference w:id="12"/>
      </w:r>
      <w:r>
        <w:rPr>
          <w:rFonts w:eastAsia="Times New Roman" w:cs="Times New Roman"/>
          <w:color w:val="000000"/>
          <w:szCs w:val="26"/>
          <w:lang w:eastAsia="ru-RU"/>
        </w:rPr>
        <w:t xml:space="preserve">, непрограммируемый калькулятор) </w:t>
      </w:r>
      <w:r>
        <w:rPr>
          <w:rFonts w:eastAsia="Times New Roman" w:cs="Times New Roman"/>
          <w:i/>
          <w:color w:val="000000"/>
          <w:szCs w:val="26"/>
          <w:lang w:eastAsia="ru-RU"/>
        </w:rPr>
        <w:t>(обращаем внимание, что некоторые средства обучения и воспитания входят в состав КИМ,  приносить данные средства обучения и воспитания на экзамен участнику нет необходимости)</w:t>
      </w:r>
      <w:r>
        <w:rPr>
          <w:rFonts w:eastAsia="Times New Roman" w:cs="Times New Roman"/>
          <w:color w:val="000000"/>
          <w:szCs w:val="26"/>
          <w:lang w:eastAsia="ru-RU"/>
        </w:rPr>
        <w:t>;</w:t>
      </w:r>
    </w:p>
    <w:p w:rsidR="0044094B" w:rsidRDefault="003A43E5">
      <w:pPr>
        <w:widowControl w:val="0"/>
        <w:jc w:val="both"/>
        <w:rPr>
          <w:rFonts w:eastAsia="Times New Roman" w:cs="Times New Roman"/>
          <w:color w:val="000000"/>
          <w:szCs w:val="26"/>
          <w:lang w:eastAsia="ru-RU"/>
        </w:rPr>
      </w:pPr>
      <w:r>
        <w:rPr>
          <w:rFonts w:eastAsia="Times New Roman" w:cs="Times New Roman"/>
          <w:color w:val="000000"/>
          <w:szCs w:val="26"/>
          <w:lang w:eastAsia="ru-RU"/>
        </w:rPr>
        <w:t xml:space="preserve">специальные технические средства (для участников экзамена с ОВЗ, участников экзамена </w:t>
      </w:r>
      <w:r>
        <w:rPr>
          <w:rFonts w:cs="Times New Roman"/>
          <w:sz w:val="28"/>
          <w:szCs w:val="28"/>
        </w:rPr>
        <w:t xml:space="preserve">– </w:t>
      </w:r>
      <w:r>
        <w:rPr>
          <w:rFonts w:eastAsia="Times New Roman" w:cs="Times New Roman"/>
          <w:color w:val="000000"/>
          <w:szCs w:val="26"/>
          <w:lang w:eastAsia="ru-RU"/>
        </w:rPr>
        <w:t>детей-инвалидов, инвалидов);</w:t>
      </w:r>
    </w:p>
    <w:p w:rsidR="0044094B" w:rsidRDefault="003A43E5">
      <w:pPr>
        <w:pStyle w:val="ab"/>
        <w:jc w:val="both"/>
        <w:rPr>
          <w:color w:val="000000"/>
          <w:sz w:val="26"/>
          <w:szCs w:val="26"/>
        </w:rPr>
      </w:pPr>
      <w:r>
        <w:rPr>
          <w:color w:val="000000"/>
          <w:sz w:val="26"/>
          <w:szCs w:val="26"/>
        </w:rPr>
        <w:t xml:space="preserve">листы бумаги для черновиков со штампом образовательной организации, на базе которой расположен ППЭ (в случае проведения ЕГЭ по иностранным языкам (раздел «Говорение») </w:t>
      </w:r>
      <w:r>
        <w:rPr>
          <w:sz w:val="26"/>
          <w:szCs w:val="26"/>
        </w:rPr>
        <w:t xml:space="preserve">листы бумаги для черновиков </w:t>
      </w:r>
      <w:r>
        <w:rPr>
          <w:color w:val="000000"/>
          <w:sz w:val="26"/>
          <w:szCs w:val="26"/>
        </w:rPr>
        <w:t>не выдаются).</w:t>
      </w:r>
    </w:p>
    <w:p w:rsidR="0044094B" w:rsidRDefault="003A43E5">
      <w:pPr>
        <w:widowControl w:val="0"/>
        <w:jc w:val="both"/>
        <w:rPr>
          <w:rFonts w:eastAsia="Times New Roman" w:cs="Times New Roman"/>
          <w:szCs w:val="26"/>
        </w:rPr>
      </w:pPr>
      <w:r>
        <w:rPr>
          <w:rFonts w:eastAsia="Times New Roman" w:cs="Times New Roman"/>
          <w:szCs w:val="26"/>
        </w:rPr>
        <w:t>Во время экзамена участники экзамена имеют право выходить из аудитории и перемещаться по ППЭ только в сопровождении одного из организаторов вне аудитории. При выходе из аудитории участники экзамена оставляют документ, удостоверяющий личность, ЭМ, письменные принадлежности и листы бумаги для черновиков</w:t>
      </w:r>
      <w:r>
        <w:rPr>
          <w:rFonts w:eastAsia="Times New Roman" w:cs="Times New Roman"/>
          <w:szCs w:val="26"/>
          <w:lang w:eastAsia="ru-RU"/>
        </w:rPr>
        <w:t xml:space="preserve"> </w:t>
      </w:r>
      <w:r>
        <w:rPr>
          <w:rFonts w:eastAsia="Times New Roman" w:cs="Times New Roman"/>
          <w:szCs w:val="26"/>
        </w:rPr>
        <w:t>со</w:t>
      </w:r>
      <w:r>
        <w:rPr>
          <w:rFonts w:eastAsia="Times New Roman" w:cs="Times New Roman"/>
          <w:szCs w:val="26"/>
          <w:lang w:eastAsia="ru-RU"/>
        </w:rPr>
        <w:t> </w:t>
      </w:r>
      <w:r>
        <w:rPr>
          <w:rFonts w:eastAsia="Times New Roman" w:cs="Times New Roman"/>
          <w:szCs w:val="26"/>
        </w:rPr>
        <w:t xml:space="preserve">штампом образовательной организации, на базе которой организован ППЭ, на рабочем столе, а организатор проверяет комплектность оставленных ЭМ. </w:t>
      </w:r>
    </w:p>
    <w:p w:rsidR="0044094B" w:rsidRDefault="003A43E5">
      <w:pPr>
        <w:widowControl w:val="0"/>
        <w:jc w:val="both"/>
        <w:rPr>
          <w:rFonts w:eastAsia="Times New Roman" w:cs="Times New Roman"/>
          <w:szCs w:val="26"/>
        </w:rPr>
      </w:pPr>
      <w:r>
        <w:rPr>
          <w:rFonts w:eastAsia="Times New Roman" w:cs="Times New Roman"/>
          <w:szCs w:val="26"/>
        </w:rPr>
        <w:t>Каждый выход участника экзамена из аудитории фиксируется организаторами в ведомости учёта времени отсутствия участников экзамена в аудитории (форма ППЭ-12-04-МАШ). Если один и тот же участник экзамена выходит несколько раз, то каждый его выход фиксируется в ведомости в новой строке. При нехватке места на одном листе записи продолжаются на следующем листе (выдаётся в Штабе ППЭ по схеме, установленной руководителем ППЭ).</w:t>
      </w:r>
    </w:p>
    <w:p w:rsidR="0044094B" w:rsidRDefault="003A43E5">
      <w:pPr>
        <w:pStyle w:val="2"/>
        <w:ind w:left="0" w:firstLine="709"/>
        <w:jc w:val="both"/>
      </w:pPr>
      <w:bookmarkStart w:id="26" w:name="_Toc26540134"/>
      <w:r>
        <w:t xml:space="preserve">Завершение выполнения экзаменационной работы участниками </w:t>
      </w:r>
      <w:r>
        <w:rPr>
          <w:bCs/>
          <w:szCs w:val="26"/>
          <w:lang w:eastAsia="ru-RU"/>
        </w:rPr>
        <w:t>экзамена</w:t>
      </w:r>
      <w:r>
        <w:t xml:space="preserve"> и организация сбора ЭМ</w:t>
      </w:r>
      <w:bookmarkEnd w:id="26"/>
    </w:p>
    <w:p w:rsidR="0044094B" w:rsidRDefault="003A43E5">
      <w:pPr>
        <w:widowControl w:val="0"/>
        <w:jc w:val="both"/>
        <w:rPr>
          <w:rFonts w:eastAsia="Times New Roman" w:cs="Times New Roman"/>
          <w:szCs w:val="26"/>
        </w:rPr>
      </w:pPr>
      <w:r>
        <w:rPr>
          <w:rFonts w:eastAsia="Times New Roman" w:cs="Times New Roman"/>
          <w:szCs w:val="26"/>
        </w:rPr>
        <w:t>Участники экзамена, досрочно завершившие выполнение экзаменационной работы, сдают ЭМ и листы бумаги для черновиков</w:t>
      </w:r>
      <w:r>
        <w:t xml:space="preserve"> </w:t>
      </w:r>
      <w:r>
        <w:rPr>
          <w:rFonts w:eastAsia="Times New Roman" w:cs="Times New Roman"/>
          <w:szCs w:val="26"/>
        </w:rPr>
        <w:t>со штампом образовательной организации, на базе которой организован ППЭ, организаторам, не дожидаясь завершения окончания экзамена. Организаторы принимают от них все ЭМ, заполняют форму ППЭ-05-02 и получают подписи участников в указанной форме, после чего участники покидают аудиторию и в сопровождении организатора вне аудитории покидают ППЭ.</w:t>
      </w:r>
    </w:p>
    <w:p w:rsidR="0044094B" w:rsidRDefault="003A43E5">
      <w:pPr>
        <w:widowControl w:val="0"/>
        <w:jc w:val="both"/>
        <w:rPr>
          <w:rFonts w:eastAsia="Times New Roman" w:cs="Times New Roman"/>
          <w:szCs w:val="26"/>
        </w:rPr>
      </w:pPr>
      <w:r>
        <w:rPr>
          <w:rFonts w:eastAsia="Times New Roman" w:cs="Times New Roman"/>
          <w:szCs w:val="26"/>
        </w:rPr>
        <w:t>За 30 минут и за 5 минут до окончания экзамена организаторы сообщают участникам экзамена о скором завершении экзамена и напоминают о необходимости перенести ответы из  листов бумаги для черновиков</w:t>
      </w:r>
      <w:r>
        <w:rPr>
          <w:rFonts w:eastAsia="Times New Roman" w:cs="Times New Roman"/>
          <w:color w:val="000000"/>
          <w:szCs w:val="26"/>
        </w:rPr>
        <w:t>,</w:t>
      </w:r>
      <w:r>
        <w:rPr>
          <w:rFonts w:eastAsia="Times New Roman" w:cs="Times New Roman"/>
          <w:szCs w:val="26"/>
        </w:rPr>
        <w:t> КИМ в бланки ЕГЭ.</w:t>
      </w:r>
    </w:p>
    <w:p w:rsidR="0044094B" w:rsidRDefault="003A43E5">
      <w:pPr>
        <w:widowControl w:val="0"/>
        <w:jc w:val="both"/>
        <w:rPr>
          <w:rFonts w:eastAsia="Times New Roman" w:cs="Times New Roman"/>
          <w:szCs w:val="26"/>
        </w:rPr>
      </w:pPr>
      <w:r>
        <w:rPr>
          <w:rFonts w:eastAsia="Times New Roman" w:cs="Times New Roman"/>
          <w:szCs w:val="26"/>
        </w:rPr>
        <w:t>По истечении времени экзамена организаторы в центре видимости камер видеонаблюдения объявляют об окончании экзамена. Участники экзамена откладывают ЭМ, включая КИМ и листы бумаги для черновиков</w:t>
      </w:r>
      <w:r>
        <w:t xml:space="preserve"> </w:t>
      </w:r>
      <w:r>
        <w:rPr>
          <w:rFonts w:eastAsia="Times New Roman" w:cs="Times New Roman"/>
          <w:szCs w:val="26"/>
        </w:rPr>
        <w:t>со штампом образовательной организации, на базе которой организован ППЭ, на край своего стола.</w:t>
      </w:r>
      <w:r>
        <w:rPr>
          <w:rFonts w:eastAsia="Times New Roman" w:cs="Times New Roman"/>
          <w:szCs w:val="26"/>
          <w:lang w:eastAsia="ru-RU"/>
        </w:rPr>
        <w:t xml:space="preserve"> Организаторы собирают </w:t>
      </w:r>
      <w:r>
        <w:rPr>
          <w:rFonts w:eastAsia="Times New Roman" w:cs="Times New Roman"/>
          <w:szCs w:val="26"/>
        </w:rPr>
        <w:t>ЭМ</w:t>
      </w:r>
      <w:r>
        <w:rPr>
          <w:rFonts w:eastAsia="Times New Roman" w:cs="Times New Roman"/>
          <w:szCs w:val="26"/>
          <w:lang w:eastAsia="ru-RU"/>
        </w:rPr>
        <w:t> </w:t>
      </w:r>
      <w:r>
        <w:rPr>
          <w:rFonts w:eastAsia="Times New Roman" w:cs="Times New Roman"/>
          <w:szCs w:val="26"/>
        </w:rPr>
        <w:t>у участников экзамена. Оформление соответствующих форм ППЭ (включая сбор подписей участников экзамена в форме ППЭ-05-02), осуществление раскладки и последующая упаковка организаторами ЭМ, собранных у участников экзамена, осуществляется в специально выделенном в аудитории месте (столе), находящемся в зоне видимости камер видеонаблюдения. Раскладка и упаковка ЭМ подробно описаны в инструкции для организатора в аудитории (приложение 1.4).</w:t>
      </w:r>
    </w:p>
    <w:p w:rsidR="0044094B" w:rsidRDefault="003A43E5">
      <w:pPr>
        <w:jc w:val="both"/>
        <w:rPr>
          <w:rFonts w:cs="Times New Roman"/>
          <w:szCs w:val="26"/>
          <w:lang w:eastAsia="ru-RU"/>
        </w:rPr>
      </w:pPr>
      <w:r>
        <w:rPr>
          <w:rFonts w:cs="Times New Roman"/>
          <w:szCs w:val="26"/>
          <w:lang w:eastAsia="ru-RU"/>
        </w:rPr>
        <w:t>После окончания времени выполнения экзаменационной работы организатор извлекает электронный носитель с ЭМ из станции печати ЭМ и убирает его в сейф-пакет, из которого он был извлечён, для передачи руководителю ППЭ в Штабе ППЭ (вместе с остальными ЭМ). Запрещается извлекать электронный носитель после начала печати ЭМ до завершения времени выполнения экзаменационной работы (за исключением случаев использования резервного электронного носителя).</w:t>
      </w:r>
    </w:p>
    <w:p w:rsidR="0044094B" w:rsidRDefault="003A43E5">
      <w:pPr>
        <w:jc w:val="both"/>
        <w:rPr>
          <w:rFonts w:cs="Times New Roman"/>
          <w:szCs w:val="26"/>
          <w:lang w:eastAsia="ru-RU"/>
        </w:rPr>
      </w:pPr>
      <w:r>
        <w:rPr>
          <w:rFonts w:cs="Times New Roman"/>
          <w:szCs w:val="26"/>
          <w:lang w:eastAsia="ru-RU"/>
        </w:rPr>
        <w:t xml:space="preserve">В течение всего времени работы станции печати ЭМ формируется электронный журнал ее работы, включающий в себя информацию о времени начала и завершения работы с программным обеспечением, расшифрованных и отправленных на принтер ЭМ с указанием времени выполнения операций. </w:t>
      </w:r>
    </w:p>
    <w:p w:rsidR="0044094B" w:rsidRDefault="003A43E5">
      <w:pPr>
        <w:jc w:val="both"/>
        <w:rPr>
          <w:rFonts w:cs="Times New Roman"/>
          <w:szCs w:val="26"/>
          <w:lang w:eastAsia="ru-RU"/>
        </w:rPr>
      </w:pPr>
      <w:r>
        <w:rPr>
          <w:rFonts w:cs="Times New Roman"/>
          <w:szCs w:val="26"/>
          <w:lang w:eastAsia="ru-RU"/>
        </w:rPr>
        <w:t xml:space="preserve">После завершения выполнения экзаменационной работы участниками экзамена </w:t>
      </w:r>
      <w:r>
        <w:rPr>
          <w:rFonts w:eastAsia="Times New Roman" w:cs="Times New Roman"/>
          <w:szCs w:val="26"/>
          <w:lang w:eastAsia="ru-RU"/>
        </w:rPr>
        <w:t xml:space="preserve"> </w:t>
      </w:r>
      <w:r>
        <w:rPr>
          <w:rFonts w:cs="Times New Roman"/>
          <w:szCs w:val="26"/>
          <w:lang w:eastAsia="ru-RU"/>
        </w:rPr>
        <w:t xml:space="preserve">технический специалист проходит по аудиториям, совместно с организаторами в аудитории печатает протокол печати </w:t>
      </w:r>
      <w:r>
        <w:rPr>
          <w:rFonts w:cs="Times New Roman"/>
          <w:color w:val="000000"/>
          <w:szCs w:val="26"/>
          <w:lang w:eastAsia="ru-RU"/>
        </w:rPr>
        <w:t xml:space="preserve">полных комплектов </w:t>
      </w:r>
      <w:r>
        <w:rPr>
          <w:rFonts w:cs="Times New Roman"/>
          <w:szCs w:val="26"/>
          <w:lang w:eastAsia="ru-RU"/>
        </w:rPr>
        <w:t xml:space="preserve">ЭМ в аудитории ППЭ (форма ППЭ-23), одновременно печатается калибровочный лист аудитории. Протоколы печати </w:t>
      </w:r>
      <w:r>
        <w:rPr>
          <w:rFonts w:cs="Times New Roman"/>
          <w:color w:val="000000"/>
          <w:szCs w:val="26"/>
          <w:lang w:eastAsia="ru-RU"/>
        </w:rPr>
        <w:t xml:space="preserve">полных комплектов </w:t>
      </w:r>
      <w:r>
        <w:rPr>
          <w:rFonts w:cs="Times New Roman"/>
          <w:szCs w:val="26"/>
          <w:lang w:eastAsia="ru-RU"/>
        </w:rPr>
        <w:t xml:space="preserve">ЭМ в аудитории ППЭ подписываются техническим специалистом, организаторами в аудитории, членом ГЭК и руководителем ППЭ и остаются на хранение в ППЭ, калибровочный лист передается в Штаб ППЭ вместе с остальными материалами аудитории. На резервных станциях печати ЭМ, не использованных в аудитории, а также в случае неявки участников, технический специалист завершает экзамен, печатает и совместно с руководителем ППЭ подписывает протокол использования станции печати ЭМ </w:t>
      </w:r>
      <w:r>
        <w:rPr>
          <w:rFonts w:cs="Times New Roman"/>
          <w:color w:val="000000"/>
          <w:szCs w:val="26"/>
          <w:lang w:eastAsia="ru-RU"/>
        </w:rPr>
        <w:t>в аудитории ППЭ</w:t>
      </w:r>
      <w:r>
        <w:rPr>
          <w:rFonts w:cs="Times New Roman"/>
          <w:szCs w:val="26"/>
          <w:lang w:eastAsia="ru-RU"/>
        </w:rPr>
        <w:t xml:space="preserve"> (форма ППЭ-23-01), протокол остается на хранение в ППЭ. На каждой станции печати ЭМ, включая резервные и замененные, технический специалист выполняет сохранение электронных журналов работы станции печати ЭМ на  флеш-накопитель для переноса данных между станциями ППЭ. </w:t>
      </w:r>
    </w:p>
    <w:p w:rsidR="0044094B" w:rsidRDefault="003A43E5">
      <w:pPr>
        <w:widowControl w:val="0"/>
        <w:jc w:val="both"/>
        <w:rPr>
          <w:rFonts w:eastAsia="Times New Roman" w:cs="Times New Roman"/>
          <w:color w:val="000000"/>
          <w:szCs w:val="26"/>
        </w:rPr>
      </w:pPr>
      <w:r>
        <w:rPr>
          <w:rFonts w:eastAsia="Times New Roman" w:cs="Times New Roman"/>
          <w:szCs w:val="26"/>
        </w:rPr>
        <w:t>По завершении соответствующих процедур организаторы проходят в Штаб ППЭ с ЭМ и передают ЭМ, включая калибровочный лист аудитории, руководителю ППЭ в присутствии члена ГЭК по </w:t>
      </w:r>
      <w:r>
        <w:rPr>
          <w:rFonts w:eastAsia="Times New Roman" w:cs="Times New Roman"/>
          <w:color w:val="000000"/>
          <w:szCs w:val="26"/>
        </w:rPr>
        <w:t xml:space="preserve">форме ППЭ-14-02 «Ведомость учета экзаменационных материалов». Факт передачи калибровочного листа отмечается в форме ППЭ-14-02 «Ведомость учета экзаменационных материалов». Прием ЭМ должен проводиться за специально отведенным столом, находящимся в зоне видимости камер видеонаблюдения. Электронные носители руководитель ППЭ принимает по форме ППЭ-14-04 «Ведомость материалов доставочного сейф-пакета по экзамену», получая подпись ответственного организатора. </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ЭМ, которые организаторы передают руководителю ППЭ:</w:t>
      </w:r>
    </w:p>
    <w:p w:rsidR="0044094B" w:rsidRDefault="003A43E5">
      <w:pPr>
        <w:tabs>
          <w:tab w:val="left" w:pos="993"/>
        </w:tabs>
        <w:contextualSpacing/>
        <w:jc w:val="both"/>
        <w:rPr>
          <w:rFonts w:eastAsia="Times New Roman" w:cs="Times New Roman"/>
          <w:spacing w:val="-3"/>
          <w:szCs w:val="26"/>
        </w:rPr>
      </w:pPr>
      <w:r>
        <w:rPr>
          <w:rFonts w:eastAsia="Times New Roman" w:cs="Times New Roman"/>
          <w:spacing w:val="-3"/>
          <w:szCs w:val="26"/>
        </w:rPr>
        <w:t>запечатанный ВДП с бланками регистрации,</w:t>
      </w:r>
      <w:r>
        <w:rPr>
          <w:rFonts w:cs="Times New Roman"/>
          <w:szCs w:val="26"/>
        </w:rPr>
        <w:t xml:space="preserve"> </w:t>
      </w:r>
      <w:r>
        <w:rPr>
          <w:rFonts w:eastAsia="Times New Roman" w:cs="Times New Roman"/>
          <w:spacing w:val="-3"/>
          <w:szCs w:val="26"/>
        </w:rPr>
        <w:t>бланками ответов № 1,</w:t>
      </w:r>
      <w:r>
        <w:rPr>
          <w:rFonts w:cs="Times New Roman"/>
          <w:szCs w:val="26"/>
        </w:rPr>
        <w:t xml:space="preserve"> </w:t>
      </w:r>
      <w:r>
        <w:rPr>
          <w:rFonts w:eastAsia="Times New Roman" w:cs="Times New Roman"/>
          <w:spacing w:val="-3"/>
          <w:szCs w:val="26"/>
        </w:rPr>
        <w:t>бланками ответов № 2 (лист 1 и лист 2), ДБО № 2;</w:t>
      </w:r>
    </w:p>
    <w:p w:rsidR="0044094B" w:rsidRDefault="003A43E5">
      <w:pPr>
        <w:tabs>
          <w:tab w:val="left" w:pos="993"/>
        </w:tabs>
        <w:contextualSpacing/>
        <w:jc w:val="both"/>
        <w:rPr>
          <w:rFonts w:eastAsia="Times New Roman" w:cs="Times New Roman"/>
          <w:spacing w:val="-3"/>
          <w:szCs w:val="26"/>
        </w:rPr>
      </w:pPr>
      <w:r>
        <w:rPr>
          <w:rFonts w:eastAsia="Times New Roman" w:cs="Times New Roman"/>
          <w:spacing w:val="-3"/>
          <w:szCs w:val="26"/>
        </w:rPr>
        <w:t>КИМ участников экзамена, вложенные в сейф-пакет (</w:t>
      </w:r>
      <w:r>
        <w:rPr>
          <w:rFonts w:cs="Times New Roman"/>
          <w:color w:val="000000"/>
          <w:szCs w:val="26"/>
        </w:rPr>
        <w:t>ВДП в аудиториях с количеством запланированных участников не более 7)</w:t>
      </w:r>
      <w:r>
        <w:rPr>
          <w:rFonts w:eastAsia="Times New Roman" w:cs="Times New Roman"/>
          <w:spacing w:val="-3"/>
          <w:szCs w:val="26"/>
        </w:rPr>
        <w:t>;</w:t>
      </w:r>
    </w:p>
    <w:p w:rsidR="0044094B" w:rsidRDefault="003A43E5">
      <w:pPr>
        <w:tabs>
          <w:tab w:val="left" w:pos="993"/>
        </w:tabs>
        <w:contextualSpacing/>
        <w:jc w:val="both"/>
        <w:rPr>
          <w:rFonts w:eastAsia="Times New Roman" w:cs="Times New Roman"/>
          <w:spacing w:val="-3"/>
          <w:szCs w:val="26"/>
        </w:rPr>
      </w:pPr>
      <w:r>
        <w:rPr>
          <w:rFonts w:eastAsia="Times New Roman" w:cs="Times New Roman"/>
          <w:spacing w:val="-3"/>
          <w:szCs w:val="26"/>
        </w:rPr>
        <w:t xml:space="preserve">электронный носитель в сейф-пакете, в котором он был выдан (принимается по форме </w:t>
      </w:r>
      <w:r>
        <w:rPr>
          <w:rFonts w:cs="Times New Roman"/>
          <w:szCs w:val="26"/>
        </w:rPr>
        <w:t xml:space="preserve">ППЭ-14-04 «Ведомость материалов доставочного сейф-пакета </w:t>
      </w:r>
      <w:r>
        <w:rPr>
          <w:rFonts w:cs="Times New Roman"/>
          <w:color w:val="000000"/>
          <w:szCs w:val="26"/>
          <w:lang w:eastAsia="ru-RU"/>
        </w:rPr>
        <w:t>по экзамену</w:t>
      </w:r>
      <w:r>
        <w:rPr>
          <w:rFonts w:cs="Times New Roman"/>
          <w:szCs w:val="26"/>
        </w:rPr>
        <w:t>» под подпись ответственного организатора;</w:t>
      </w:r>
    </w:p>
    <w:p w:rsidR="0044094B" w:rsidRDefault="003A43E5">
      <w:pPr>
        <w:tabs>
          <w:tab w:val="left" w:pos="993"/>
        </w:tabs>
        <w:contextualSpacing/>
        <w:jc w:val="both"/>
        <w:rPr>
          <w:rFonts w:eastAsia="Times New Roman" w:cs="Times New Roman"/>
          <w:spacing w:val="-3"/>
          <w:szCs w:val="26"/>
        </w:rPr>
      </w:pPr>
      <w:r>
        <w:rPr>
          <w:rFonts w:eastAsia="Times New Roman" w:cs="Times New Roman"/>
          <w:spacing w:val="-3"/>
          <w:szCs w:val="26"/>
        </w:rPr>
        <w:t>ВДП с испорченными комплектами ЭМ;</w:t>
      </w:r>
    </w:p>
    <w:p w:rsidR="0044094B" w:rsidRDefault="003A43E5">
      <w:pPr>
        <w:tabs>
          <w:tab w:val="left" w:pos="993"/>
        </w:tabs>
        <w:contextualSpacing/>
        <w:jc w:val="both"/>
        <w:rPr>
          <w:rFonts w:eastAsia="Times New Roman" w:cs="Times New Roman"/>
          <w:spacing w:val="-3"/>
          <w:szCs w:val="26"/>
        </w:rPr>
      </w:pPr>
      <w:r>
        <w:rPr>
          <w:rFonts w:eastAsia="Times New Roman" w:cs="Times New Roman"/>
          <w:spacing w:val="-3"/>
          <w:szCs w:val="26"/>
        </w:rPr>
        <w:t>запечатанный конверт с использованными черновиками;</w:t>
      </w:r>
    </w:p>
    <w:p w:rsidR="0044094B" w:rsidRDefault="003A43E5">
      <w:pPr>
        <w:tabs>
          <w:tab w:val="left" w:pos="993"/>
        </w:tabs>
        <w:contextualSpacing/>
        <w:jc w:val="both"/>
        <w:rPr>
          <w:rFonts w:eastAsia="Times New Roman" w:cs="Times New Roman"/>
          <w:spacing w:val="-3"/>
          <w:szCs w:val="26"/>
        </w:rPr>
      </w:pPr>
      <w:r>
        <w:rPr>
          <w:rFonts w:eastAsia="Times New Roman" w:cs="Times New Roman"/>
          <w:spacing w:val="-3"/>
          <w:szCs w:val="26"/>
        </w:rPr>
        <w:t xml:space="preserve">неиспользованные </w:t>
      </w:r>
      <w:r>
        <w:rPr>
          <w:rFonts w:eastAsia="Times New Roman" w:cs="Times New Roman"/>
          <w:szCs w:val="26"/>
          <w:lang w:eastAsia="ru-RU"/>
        </w:rPr>
        <w:t>листы бумаги для черновиков</w:t>
      </w:r>
      <w:r>
        <w:t xml:space="preserve"> </w:t>
      </w:r>
      <w:r>
        <w:rPr>
          <w:rFonts w:eastAsia="Times New Roman" w:cs="Times New Roman"/>
          <w:szCs w:val="26"/>
          <w:lang w:eastAsia="ru-RU"/>
        </w:rPr>
        <w:t>со штампом образовательной организации, на базе которой организован ППЭ</w:t>
      </w:r>
      <w:r>
        <w:rPr>
          <w:rFonts w:eastAsia="Times New Roman" w:cs="Times New Roman"/>
          <w:spacing w:val="-3"/>
          <w:szCs w:val="26"/>
        </w:rPr>
        <w:t xml:space="preserve">; </w:t>
      </w:r>
    </w:p>
    <w:p w:rsidR="0044094B" w:rsidRDefault="003A43E5">
      <w:pPr>
        <w:jc w:val="both"/>
        <w:rPr>
          <w:rFonts w:eastAsia="Times New Roman" w:cs="Times New Roman"/>
          <w:color w:val="000000"/>
          <w:szCs w:val="26"/>
          <w:lang w:eastAsia="ru-RU"/>
        </w:rPr>
      </w:pPr>
      <w:r>
        <w:rPr>
          <w:rFonts w:eastAsia="Times New Roman" w:cs="Times New Roman"/>
          <w:color w:val="000000"/>
          <w:szCs w:val="26"/>
          <w:lang w:eastAsia="ru-RU"/>
        </w:rPr>
        <w:t xml:space="preserve">форму ППЭ-05-02 «Протокол проведения </w:t>
      </w:r>
      <w:r>
        <w:rPr>
          <w:rFonts w:eastAsia="Times New Roman" w:cs="Times New Roman"/>
          <w:szCs w:val="26"/>
          <w:lang w:eastAsia="ru-RU"/>
        </w:rPr>
        <w:t xml:space="preserve">экзамена </w:t>
      </w:r>
      <w:r>
        <w:rPr>
          <w:rFonts w:eastAsia="Times New Roman" w:cs="Times New Roman"/>
          <w:color w:val="000000"/>
          <w:szCs w:val="26"/>
          <w:lang w:eastAsia="ru-RU"/>
        </w:rPr>
        <w:t xml:space="preserve">в аудитории»; </w:t>
      </w:r>
    </w:p>
    <w:p w:rsidR="0044094B" w:rsidRDefault="003A43E5">
      <w:pPr>
        <w:jc w:val="both"/>
        <w:rPr>
          <w:rFonts w:eastAsia="Times New Roman" w:cs="Times New Roman"/>
          <w:color w:val="000000"/>
          <w:szCs w:val="26"/>
          <w:lang w:eastAsia="ru-RU"/>
        </w:rPr>
      </w:pPr>
      <w:r>
        <w:rPr>
          <w:rFonts w:eastAsia="Times New Roman" w:cs="Times New Roman"/>
          <w:color w:val="000000"/>
          <w:szCs w:val="26"/>
          <w:lang w:eastAsia="ru-RU"/>
        </w:rPr>
        <w:t xml:space="preserve">форму ППЭ-12-02 «Ведомость коррекции персональных данных участников </w:t>
      </w:r>
      <w:r>
        <w:rPr>
          <w:rFonts w:eastAsia="Times New Roman" w:cs="Times New Roman"/>
          <w:szCs w:val="26"/>
          <w:lang w:eastAsia="ru-RU"/>
        </w:rPr>
        <w:t>экзамена</w:t>
      </w:r>
      <w:r>
        <w:rPr>
          <w:rFonts w:eastAsia="Times New Roman" w:cs="Times New Roman"/>
          <w:color w:val="000000"/>
          <w:szCs w:val="26"/>
          <w:lang w:eastAsia="ru-RU"/>
        </w:rPr>
        <w:t xml:space="preserve"> в аудитории»;</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форму ППЭ-12-03 «Ведомость использования дополнительных бланков ответов № 2»;</w:t>
      </w:r>
    </w:p>
    <w:p w:rsidR="0044094B" w:rsidRDefault="003A43E5">
      <w:pPr>
        <w:contextualSpacing/>
        <w:jc w:val="both"/>
        <w:rPr>
          <w:rFonts w:cs="Times New Roman"/>
          <w:color w:val="000000"/>
          <w:szCs w:val="26"/>
          <w:lang w:eastAsia="ru-RU"/>
        </w:rPr>
      </w:pPr>
      <w:r>
        <w:rPr>
          <w:rFonts w:cs="Times New Roman"/>
          <w:color w:val="000000"/>
          <w:szCs w:val="26"/>
          <w:lang w:eastAsia="ru-RU"/>
        </w:rPr>
        <w:t xml:space="preserve">форму ППЭ-12-04-МАШ «Ведомость учета времени отсутствия участников </w:t>
      </w:r>
      <w:r>
        <w:rPr>
          <w:rFonts w:eastAsia="Times New Roman" w:cs="Times New Roman"/>
          <w:szCs w:val="26"/>
          <w:lang w:eastAsia="ru-RU"/>
        </w:rPr>
        <w:t xml:space="preserve">экзамена </w:t>
      </w:r>
      <w:r>
        <w:rPr>
          <w:rFonts w:cs="Times New Roman"/>
          <w:color w:val="000000"/>
          <w:szCs w:val="26"/>
          <w:lang w:eastAsia="ru-RU"/>
        </w:rPr>
        <w:t>в аудитории»;</w:t>
      </w:r>
    </w:p>
    <w:p w:rsidR="0044094B" w:rsidRDefault="003A43E5">
      <w:pPr>
        <w:tabs>
          <w:tab w:val="left" w:pos="993"/>
        </w:tabs>
        <w:contextualSpacing/>
        <w:jc w:val="both"/>
        <w:rPr>
          <w:rFonts w:eastAsia="Times New Roman" w:cs="Times New Roman"/>
          <w:spacing w:val="-3"/>
          <w:szCs w:val="26"/>
        </w:rPr>
      </w:pPr>
      <w:r>
        <w:rPr>
          <w:rFonts w:eastAsia="Times New Roman" w:cs="Times New Roman"/>
          <w:spacing w:val="-3"/>
          <w:szCs w:val="26"/>
        </w:rPr>
        <w:t>неиспользованные ДБО № 2;</w:t>
      </w:r>
    </w:p>
    <w:p w:rsidR="0044094B" w:rsidRDefault="003A43E5">
      <w:pPr>
        <w:tabs>
          <w:tab w:val="left" w:pos="993"/>
        </w:tabs>
        <w:contextualSpacing/>
        <w:jc w:val="both"/>
        <w:rPr>
          <w:rFonts w:eastAsia="Times New Roman" w:cs="Times New Roman"/>
          <w:spacing w:val="-3"/>
          <w:szCs w:val="26"/>
        </w:rPr>
      </w:pPr>
      <w:r>
        <w:rPr>
          <w:rFonts w:eastAsia="Times New Roman" w:cs="Times New Roman"/>
          <w:spacing w:val="-3"/>
          <w:szCs w:val="26"/>
        </w:rPr>
        <w:t>калибровочный лист с каждой использованной в аудитории станции печати ЭМ;</w:t>
      </w:r>
    </w:p>
    <w:p w:rsidR="0044094B" w:rsidRDefault="003A43E5">
      <w:pPr>
        <w:tabs>
          <w:tab w:val="left" w:pos="993"/>
        </w:tabs>
        <w:contextualSpacing/>
        <w:jc w:val="both"/>
        <w:rPr>
          <w:rFonts w:eastAsia="Times New Roman" w:cs="Times New Roman"/>
          <w:spacing w:val="-3"/>
          <w:szCs w:val="26"/>
        </w:rPr>
      </w:pPr>
      <w:r>
        <w:rPr>
          <w:rFonts w:eastAsia="Times New Roman" w:cs="Times New Roman"/>
          <w:spacing w:val="-3"/>
          <w:szCs w:val="26"/>
        </w:rPr>
        <w:t>служебные записки (при наличии).</w:t>
      </w:r>
    </w:p>
    <w:p w:rsidR="0044094B" w:rsidRDefault="003A43E5">
      <w:pPr>
        <w:jc w:val="both"/>
        <w:rPr>
          <w:rFonts w:cs="Times New Roman"/>
          <w:szCs w:val="26"/>
          <w:lang w:eastAsia="ru-RU"/>
        </w:rPr>
      </w:pPr>
      <w:r>
        <w:rPr>
          <w:rFonts w:cs="Times New Roman"/>
          <w:szCs w:val="26"/>
          <w:lang w:eastAsia="ru-RU"/>
        </w:rPr>
        <w:t>После сохранения электронных журналов работы всех станций печати ЭМ во всех аудиториях ППЭ на флеш-накопитель для переноса данных между станциями ППЭ технический специалист при участии руководителя ППЭ передает электронные журналы работы станций печати ЭМ и статус о завершении экзамена в ППЭ в систему мониторинга готовности ППЭ с помощью основной станции авторизации в Штабе ППЭ.</w:t>
      </w:r>
    </w:p>
    <w:p w:rsidR="0044094B" w:rsidRDefault="003A43E5">
      <w:pPr>
        <w:pStyle w:val="1"/>
        <w:ind w:left="0" w:firstLine="709"/>
        <w:jc w:val="both"/>
      </w:pPr>
      <w:bookmarkStart w:id="27" w:name="_Toc26540135"/>
      <w:r>
        <w:t>Завершение экзамена в ППЭ</w:t>
      </w:r>
      <w:bookmarkEnd w:id="27"/>
    </w:p>
    <w:p w:rsidR="0044094B" w:rsidRDefault="003A43E5">
      <w:pPr>
        <w:pStyle w:val="2"/>
        <w:ind w:left="0" w:firstLine="709"/>
        <w:jc w:val="both"/>
      </w:pPr>
      <w:bookmarkStart w:id="28" w:name="_Toc26540136"/>
      <w:r>
        <w:t xml:space="preserve">Порядок перевода бланков ответов участников </w:t>
      </w:r>
      <w:r>
        <w:rPr>
          <w:bCs/>
          <w:szCs w:val="26"/>
          <w:lang w:eastAsia="ru-RU"/>
        </w:rPr>
        <w:t>экзамена</w:t>
      </w:r>
      <w:r>
        <w:t xml:space="preserve"> в электронный вид</w:t>
      </w:r>
      <w:bookmarkEnd w:id="28"/>
    </w:p>
    <w:p w:rsidR="0044094B" w:rsidRDefault="003A43E5">
      <w:pPr>
        <w:jc w:val="both"/>
        <w:rPr>
          <w:rFonts w:cs="Times New Roman"/>
          <w:szCs w:val="26"/>
        </w:rPr>
      </w:pPr>
      <w:r>
        <w:rPr>
          <w:rFonts w:cs="Times New Roman"/>
          <w:szCs w:val="26"/>
        </w:rPr>
        <w:t>Для осуществления перевода бланков ответов участников экзамена в электронный вид в ППЭ необходимо осуществить техническую подготовку и контроль технической готовности в установленные настоящими методическими рекомендациями сроки.</w:t>
      </w:r>
    </w:p>
    <w:p w:rsidR="0044094B" w:rsidRDefault="003A43E5">
      <w:pPr>
        <w:jc w:val="both"/>
        <w:rPr>
          <w:rFonts w:cs="Times New Roman"/>
          <w:szCs w:val="26"/>
        </w:rPr>
      </w:pPr>
      <w:r>
        <w:rPr>
          <w:rFonts w:cs="Times New Roman"/>
          <w:szCs w:val="26"/>
        </w:rPr>
        <w:t>Перевод бланков ответов участников экзамена в электронный вид в ППЭ возможен только если в данном ППЭ есть хотя бы одна аудитория, в которой осуществлялась печать ЭМ. В противном случае сканирование ЭМ осуществляется в РЦОИ.</w:t>
      </w:r>
    </w:p>
    <w:p w:rsidR="0044094B" w:rsidRDefault="003A43E5">
      <w:pPr>
        <w:jc w:val="both"/>
        <w:rPr>
          <w:rFonts w:cs="Times New Roman"/>
          <w:szCs w:val="26"/>
        </w:rPr>
      </w:pPr>
      <w:r>
        <w:rPr>
          <w:rFonts w:cs="Times New Roman"/>
          <w:szCs w:val="26"/>
        </w:rPr>
        <w:t>В день проведения экзамена член ГЭК должен прибыть в ППЭ с токеном члена ГЭК.</w:t>
      </w:r>
    </w:p>
    <w:p w:rsidR="0044094B" w:rsidRDefault="003A43E5">
      <w:pPr>
        <w:jc w:val="both"/>
        <w:rPr>
          <w:rFonts w:cs="Times New Roman"/>
          <w:szCs w:val="26"/>
        </w:rPr>
      </w:pPr>
      <w:r>
        <w:rPr>
          <w:rFonts w:cs="Times New Roman"/>
          <w:szCs w:val="26"/>
        </w:rPr>
        <w:t xml:space="preserve">По окончании выполнения экзаменационной работы участниками экзаменов ответственный организатор в аудитории собирает и упаковывает бланки регистрации, бланки ответов № 1, бланки ответов № 2 лист 1, бланки ответов № 2 лист 2, ДБО № 2 (за исключением проведения ЕГЭ по математике базового уровня) в один ВДП и запечатывает его. На каждом ВДП напечатан «Сопроводительный бланк к материалам ЕГЭ», обязательный к заполнению. </w:t>
      </w:r>
    </w:p>
    <w:p w:rsidR="0044094B" w:rsidRDefault="003A43E5">
      <w:pPr>
        <w:jc w:val="both"/>
        <w:rPr>
          <w:rFonts w:cs="Times New Roman"/>
          <w:szCs w:val="26"/>
        </w:rPr>
      </w:pPr>
      <w:r>
        <w:rPr>
          <w:rFonts w:cs="Times New Roman"/>
          <w:szCs w:val="26"/>
        </w:rPr>
        <w:t>Ответственный организатор в аудитории передает запечатанный ВДП с бланками регистрации, бланками ответов № 1, бланками ответов № 2 лист 1, бланками ответов № 2 лист 2, ДБО № 2 (за исключением проведения ЕГЭ по математике базового уровня) вместе с другими материалами (формами ППЭ, служебными записками, и пр.)</w:t>
      </w:r>
      <w:r>
        <w:t xml:space="preserve"> </w:t>
      </w:r>
      <w:r>
        <w:rPr>
          <w:rFonts w:cs="Times New Roman"/>
          <w:szCs w:val="26"/>
        </w:rPr>
        <w:t>и калибровочным листом (листами) использованных в аудитории станций печати ЭМ руководителю ППЭ в Штабе ППЭ в зоне видимости камер видеонаблюдения.</w:t>
      </w:r>
    </w:p>
    <w:p w:rsidR="0044094B" w:rsidRDefault="003A43E5">
      <w:pPr>
        <w:jc w:val="both"/>
        <w:rPr>
          <w:rFonts w:cs="Times New Roman"/>
          <w:szCs w:val="26"/>
        </w:rPr>
      </w:pPr>
      <w:r>
        <w:rPr>
          <w:rFonts w:cs="Times New Roman"/>
          <w:szCs w:val="26"/>
        </w:rPr>
        <w:t>В Штабе ППЭ руководитель ППЭ в присутствии членов ГЭК по мере поступления ЭМ из аудиторий вскрывает ВДП с бланками регистрации, бланками ответов № 1, бланками ответов № 2 лист 1, бланками ответов № 2 лист 2, ДБО № 2 (за исключением проведения ЕГЭ по математике базового уровня), пересчитывает бланки ЕГЭ и оформляет соответствующие формы ППЭ.</w:t>
      </w:r>
    </w:p>
    <w:p w:rsidR="0044094B" w:rsidRDefault="003A43E5">
      <w:pPr>
        <w:jc w:val="both"/>
        <w:rPr>
          <w:rFonts w:cs="Times New Roman"/>
          <w:szCs w:val="26"/>
        </w:rPr>
      </w:pPr>
      <w:r>
        <w:rPr>
          <w:rFonts w:cs="Times New Roman"/>
          <w:szCs w:val="26"/>
        </w:rPr>
        <w:t>Организаторы в аудитории после передачи всех ЭМ руководителю ППЭ в Штабе ППЭ с разрешения руководителя ППЭ могут покинуть ППЭ.</w:t>
      </w:r>
    </w:p>
    <w:p w:rsidR="0044094B" w:rsidRDefault="003A43E5">
      <w:pPr>
        <w:jc w:val="both"/>
        <w:rPr>
          <w:rFonts w:cs="Times New Roman"/>
          <w:szCs w:val="26"/>
        </w:rPr>
      </w:pPr>
      <w:r>
        <w:rPr>
          <w:rFonts w:cs="Times New Roman"/>
          <w:szCs w:val="26"/>
        </w:rPr>
        <w:t>После завершения выполнения экзаменационной работы во всех аудиториях технический специалист при участии руководителя ППЭ передает статус о завершении экзамена в ППЭ в систему мониторинга готовности ППЭ с помощью основной станции авторизации в Штабе ППЭ.</w:t>
      </w:r>
    </w:p>
    <w:p w:rsidR="0044094B" w:rsidRDefault="003A43E5">
      <w:pPr>
        <w:jc w:val="both"/>
        <w:rPr>
          <w:rFonts w:cs="Times New Roman"/>
          <w:szCs w:val="26"/>
        </w:rPr>
      </w:pPr>
      <w:r>
        <w:rPr>
          <w:rFonts w:cs="Times New Roman"/>
          <w:szCs w:val="26"/>
        </w:rPr>
        <w:t>После заполнения формы ППЭ-13-02-МАШ «</w:t>
      </w:r>
      <w:r>
        <w:rPr>
          <w:rFonts w:cs="Times New Roman"/>
          <w:color w:val="000000"/>
          <w:szCs w:val="26"/>
        </w:rPr>
        <w:t>Сводная ведомость учёта участников и использования экзаменационных материалов в ППЭ</w:t>
      </w:r>
      <w:r>
        <w:rPr>
          <w:rFonts w:cs="Times New Roman"/>
          <w:szCs w:val="26"/>
        </w:rPr>
        <w:t>» все бланки ЕГЭ из аудитории вкладываются обратно в ВДП и вместе с калибровочным листом аудитории передаются техническому специалисту для осуществления сканирования.</w:t>
      </w:r>
    </w:p>
    <w:p w:rsidR="0044094B" w:rsidRDefault="003A43E5">
      <w:pPr>
        <w:jc w:val="both"/>
        <w:rPr>
          <w:rFonts w:cs="Times New Roman"/>
          <w:szCs w:val="26"/>
        </w:rPr>
      </w:pPr>
      <w:r>
        <w:rPr>
          <w:rFonts w:cs="Times New Roman"/>
          <w:szCs w:val="26"/>
        </w:rPr>
        <w:t>Для начала сканирования на станции сканирования в ППЭ технический специалист должен загрузить ключ доступа к ЭМ, содержащий сведения о распределении участников по аудитории проведения, ключ доступа к ЭМ должен быть активирован токеном члена ГЭК. Сканирование может быть начато по мере появления материалов, электронные журналы работы станций печати ЭМ, на которых выполнялась печать, включая замененные, могут быть загружены позднее по мере завершения экзамена в аудиториях.</w:t>
      </w:r>
    </w:p>
    <w:p w:rsidR="0044094B" w:rsidRDefault="003A43E5">
      <w:pPr>
        <w:jc w:val="both"/>
        <w:rPr>
          <w:rFonts w:cs="Times New Roman"/>
          <w:szCs w:val="26"/>
        </w:rPr>
      </w:pPr>
      <w:r>
        <w:rPr>
          <w:rFonts w:cs="Times New Roman"/>
          <w:szCs w:val="26"/>
        </w:rPr>
        <w:t>Технический специалист в соответствии с информацией, указанной на полученном ВДП с бланками ЕГЭ (заполненная форма «Сопроводительный бланк к материалам ЕГЭ»), указывает номер аудитории на станции сканирования в ППЭ, а также вводит количество бланков регистрации, ДБО № 2 (за исключением проведения ЕГЭ по математике базового уровня), сведения о количестве не явившихся и не закончивших экзамен участников.</w:t>
      </w:r>
    </w:p>
    <w:p w:rsidR="0044094B" w:rsidRDefault="003A43E5">
      <w:pPr>
        <w:jc w:val="both"/>
        <w:rPr>
          <w:rFonts w:cs="Times New Roman"/>
          <w:b/>
          <w:szCs w:val="26"/>
        </w:rPr>
      </w:pPr>
      <w:r>
        <w:rPr>
          <w:rFonts w:cs="Times New Roman"/>
          <w:szCs w:val="26"/>
        </w:rPr>
        <w:t xml:space="preserve">Технический специалист выполняет калибровку сканера с использованием калибровочного листа указанной аудитории, извлекает бланки ЕГЭ из ВДП и выполняет сканирование бланков ЕГЭ </w:t>
      </w:r>
      <w:r>
        <w:rPr>
          <w:rFonts w:eastAsia="Times New Roman" w:cs="Times New Roman"/>
          <w:szCs w:val="26"/>
          <w:lang w:eastAsia="ru-RU"/>
        </w:rPr>
        <w:t>с лицевой стороны в одностороннем режиме</w:t>
      </w:r>
      <w:r>
        <w:rPr>
          <w:rFonts w:cs="Times New Roman"/>
          <w:szCs w:val="26"/>
        </w:rPr>
        <w:t xml:space="preserve">, </w:t>
      </w:r>
      <w:r>
        <w:rPr>
          <w:rFonts w:cs="Times New Roman"/>
          <w:b/>
          <w:szCs w:val="26"/>
        </w:rPr>
        <w:t>проверяет качество отсканированных изображений</w:t>
      </w:r>
      <w:r>
        <w:rPr>
          <w:rFonts w:cs="Times New Roman"/>
          <w:szCs w:val="26"/>
        </w:rPr>
        <w:t xml:space="preserve">, </w:t>
      </w:r>
      <w:r>
        <w:rPr>
          <w:rFonts w:cs="Times New Roman"/>
          <w:b/>
          <w:szCs w:val="26"/>
        </w:rPr>
        <w:t xml:space="preserve">ориентацию и последовательность всех бланков, при этом: </w:t>
      </w:r>
    </w:p>
    <w:p w:rsidR="0044094B" w:rsidRDefault="003A43E5">
      <w:pPr>
        <w:jc w:val="both"/>
        <w:rPr>
          <w:rFonts w:cs="Times New Roman"/>
          <w:szCs w:val="26"/>
        </w:rPr>
      </w:pPr>
      <w:r>
        <w:rPr>
          <w:rFonts w:cs="Times New Roman"/>
          <w:szCs w:val="26"/>
        </w:rPr>
        <w:t xml:space="preserve">за бланком ответов № 2 лист 1 должен идти бланк ответов № 2 лист 2; </w:t>
      </w:r>
    </w:p>
    <w:p w:rsidR="0044094B" w:rsidRDefault="003A43E5">
      <w:pPr>
        <w:jc w:val="both"/>
        <w:rPr>
          <w:rFonts w:cs="Times New Roman"/>
          <w:szCs w:val="26"/>
        </w:rPr>
      </w:pPr>
      <w:r>
        <w:rPr>
          <w:rFonts w:cs="Times New Roman"/>
          <w:szCs w:val="26"/>
        </w:rPr>
        <w:t xml:space="preserve">далее ДБО № 2; </w:t>
      </w:r>
    </w:p>
    <w:p w:rsidR="0044094B" w:rsidRDefault="003A43E5">
      <w:pPr>
        <w:jc w:val="both"/>
        <w:rPr>
          <w:rFonts w:cs="Times New Roman"/>
          <w:szCs w:val="26"/>
        </w:rPr>
      </w:pPr>
      <w:r>
        <w:rPr>
          <w:rFonts w:cs="Times New Roman"/>
          <w:szCs w:val="26"/>
        </w:rPr>
        <w:t>при необходимости выполняет автоматическую сортировку бланков, в том числе верифицирует значение номера ДБО № 2;</w:t>
      </w:r>
    </w:p>
    <w:p w:rsidR="0044094B" w:rsidRDefault="003A43E5">
      <w:pPr>
        <w:jc w:val="both"/>
        <w:rPr>
          <w:rFonts w:cs="Times New Roman"/>
          <w:szCs w:val="26"/>
        </w:rPr>
      </w:pPr>
      <w:r>
        <w:rPr>
          <w:rFonts w:cs="Times New Roman"/>
          <w:szCs w:val="26"/>
        </w:rPr>
        <w:t xml:space="preserve">при необходимости изменяет последовательность бланков, выполняет повторное сканирование. </w:t>
      </w:r>
    </w:p>
    <w:p w:rsidR="0044094B" w:rsidRDefault="003A43E5">
      <w:pPr>
        <w:jc w:val="both"/>
        <w:rPr>
          <w:rFonts w:cs="Times New Roman"/>
          <w:szCs w:val="26"/>
        </w:rPr>
      </w:pPr>
      <w:r>
        <w:rPr>
          <w:rFonts w:cs="Times New Roman"/>
          <w:szCs w:val="26"/>
        </w:rPr>
        <w:t>После завершения сканирования всех бланков из аудитории в случае отсутствия особых ситуаций технический специалист сверяет количество отсканированных бланков, указанное на станции сканирования в ППЭ, с информацией, указанной на ВДП (заполненная форма «Сопроводительный бланк к материалам ЕГЭ»), из которого были извлечены бланки. При необходимости выполняется повторное или дополнительное сканирование.</w:t>
      </w:r>
    </w:p>
    <w:p w:rsidR="0044094B" w:rsidRDefault="003A43E5">
      <w:pPr>
        <w:jc w:val="both"/>
        <w:rPr>
          <w:rFonts w:cs="Times New Roman"/>
          <w:szCs w:val="26"/>
        </w:rPr>
      </w:pPr>
      <w:r>
        <w:rPr>
          <w:rFonts w:cs="Times New Roman"/>
          <w:szCs w:val="26"/>
        </w:rPr>
        <w:t>В случае если по результатам повторного и дополнительного сканирования устранить особые ситуации не удалось, технический специалист переводит станцию в режим обработки нештатных ситуаций, который позволяет в ручном режиме присвоить тип бланка отсканированному изображению и разрешает экспорт при наличии нештатных ситуаций.</w:t>
      </w:r>
    </w:p>
    <w:p w:rsidR="0044094B" w:rsidRDefault="003A43E5">
      <w:pPr>
        <w:jc w:val="both"/>
        <w:rPr>
          <w:rFonts w:cs="Times New Roman"/>
          <w:szCs w:val="26"/>
        </w:rPr>
      </w:pPr>
      <w:r>
        <w:rPr>
          <w:rFonts w:cs="Times New Roman"/>
          <w:szCs w:val="26"/>
        </w:rPr>
        <w:t>Технический специалист завершает сканирование бланков текущей аудитории на станции сканирования в ППЭ, помещает бланки в ВДП, из которого они были извлечены и возвращает ВДП и калибровочный лист аудитории руководителю ППЭ.</w:t>
      </w:r>
    </w:p>
    <w:p w:rsidR="0044094B" w:rsidRDefault="003A43E5">
      <w:pPr>
        <w:jc w:val="both"/>
        <w:rPr>
          <w:rFonts w:cs="Times New Roman"/>
          <w:szCs w:val="26"/>
        </w:rPr>
      </w:pPr>
      <w:r>
        <w:rPr>
          <w:rFonts w:cs="Times New Roman"/>
          <w:szCs w:val="26"/>
        </w:rPr>
        <w:t>Далее по аналогичной процедуре технический специалист выполняет сканирование бланков из всех аудиторий.</w:t>
      </w:r>
    </w:p>
    <w:p w:rsidR="0044094B" w:rsidRDefault="003A43E5">
      <w:pPr>
        <w:contextualSpacing/>
        <w:jc w:val="both"/>
        <w:rPr>
          <w:rFonts w:cs="Times New Roman"/>
          <w:szCs w:val="26"/>
        </w:rPr>
      </w:pPr>
      <w:r>
        <w:rPr>
          <w:rFonts w:cs="Times New Roman"/>
          <w:szCs w:val="26"/>
        </w:rPr>
        <w:t>После завершения сканирования всех бланков технический специалист получает от руководителя ППЭ заполненные формы ППЭ:</w:t>
      </w:r>
    </w:p>
    <w:p w:rsidR="0044094B" w:rsidRDefault="003A43E5">
      <w:pPr>
        <w:spacing w:before="120" w:after="120"/>
        <w:contextualSpacing/>
        <w:jc w:val="both"/>
        <w:rPr>
          <w:rFonts w:cs="Times New Roman"/>
          <w:szCs w:val="26"/>
        </w:rPr>
      </w:pPr>
      <w:r>
        <w:rPr>
          <w:rFonts w:cs="Times New Roman"/>
          <w:szCs w:val="26"/>
        </w:rPr>
        <w:t xml:space="preserve">ППЭ-05-02 «Протокол проведения </w:t>
      </w:r>
      <w:r>
        <w:rPr>
          <w:rFonts w:eastAsia="Times New Roman" w:cs="Times New Roman"/>
          <w:szCs w:val="26"/>
          <w:lang w:eastAsia="ru-RU"/>
        </w:rPr>
        <w:t>экзамена</w:t>
      </w:r>
      <w:r>
        <w:rPr>
          <w:rFonts w:cs="Times New Roman"/>
          <w:szCs w:val="26"/>
        </w:rPr>
        <w:t xml:space="preserve"> в аудитории»;</w:t>
      </w:r>
    </w:p>
    <w:p w:rsidR="0044094B" w:rsidRDefault="003A43E5">
      <w:pPr>
        <w:spacing w:before="120" w:after="120"/>
        <w:contextualSpacing/>
        <w:jc w:val="both"/>
        <w:rPr>
          <w:rFonts w:cs="Times New Roman"/>
          <w:szCs w:val="26"/>
        </w:rPr>
      </w:pPr>
      <w:r>
        <w:rPr>
          <w:rFonts w:cs="Times New Roman"/>
          <w:szCs w:val="26"/>
        </w:rPr>
        <w:t xml:space="preserve">ППЭ-07 «Список работников ППЭ </w:t>
      </w:r>
      <w:r>
        <w:rPr>
          <w:rFonts w:eastAsia="Times New Roman" w:cs="Times New Roman"/>
          <w:szCs w:val="26"/>
          <w:lang w:eastAsia="ru-RU"/>
        </w:rPr>
        <w:t>и общественных наблюдателей</w:t>
      </w:r>
      <w:r>
        <w:rPr>
          <w:rFonts w:cs="Times New Roman"/>
          <w:szCs w:val="26"/>
        </w:rPr>
        <w:t>»;</w:t>
      </w:r>
    </w:p>
    <w:p w:rsidR="0044094B" w:rsidRDefault="003A43E5">
      <w:pPr>
        <w:spacing w:before="120" w:after="120"/>
        <w:contextualSpacing/>
        <w:jc w:val="both"/>
        <w:rPr>
          <w:rFonts w:cs="Times New Roman"/>
          <w:szCs w:val="26"/>
        </w:rPr>
      </w:pPr>
      <w:r>
        <w:rPr>
          <w:rFonts w:cs="Times New Roman"/>
          <w:szCs w:val="26"/>
        </w:rPr>
        <w:t xml:space="preserve">ППЭ-12-02 «Ведомость коррекции персональных данных участников </w:t>
      </w:r>
      <w:r>
        <w:rPr>
          <w:rFonts w:eastAsia="Times New Roman" w:cs="Times New Roman"/>
          <w:szCs w:val="26"/>
          <w:lang w:eastAsia="ru-RU"/>
        </w:rPr>
        <w:t>экзамена</w:t>
      </w:r>
      <w:r>
        <w:rPr>
          <w:rFonts w:cs="Times New Roman"/>
          <w:szCs w:val="26"/>
        </w:rPr>
        <w:t xml:space="preserve"> в аудитории» (при наличии);</w:t>
      </w:r>
    </w:p>
    <w:p w:rsidR="0044094B" w:rsidRDefault="003A43E5">
      <w:pPr>
        <w:spacing w:before="120" w:after="120"/>
        <w:contextualSpacing/>
        <w:jc w:val="both"/>
        <w:rPr>
          <w:rFonts w:cs="Times New Roman"/>
          <w:szCs w:val="26"/>
        </w:rPr>
      </w:pPr>
      <w:r>
        <w:rPr>
          <w:rFonts w:cs="Times New Roman"/>
          <w:szCs w:val="26"/>
        </w:rPr>
        <w:t>ППЭ-12-04-МАШ «Ведомость учета времени отсутствия участников экзамена в аудитории»;</w:t>
      </w:r>
    </w:p>
    <w:p w:rsidR="0044094B" w:rsidRDefault="003A43E5">
      <w:pPr>
        <w:spacing w:before="120" w:after="120"/>
        <w:contextualSpacing/>
        <w:jc w:val="both"/>
        <w:rPr>
          <w:rFonts w:cs="Times New Roman"/>
          <w:szCs w:val="26"/>
        </w:rPr>
      </w:pPr>
      <w:r>
        <w:rPr>
          <w:rFonts w:cs="Times New Roman"/>
          <w:szCs w:val="26"/>
        </w:rPr>
        <w:t>ППЭ-14-01 «Акт приёмки-передачи экзаменационных материалов в ППЭ»;</w:t>
      </w:r>
    </w:p>
    <w:p w:rsidR="0044094B" w:rsidRDefault="003A43E5">
      <w:pPr>
        <w:spacing w:before="120" w:after="120"/>
        <w:contextualSpacing/>
        <w:jc w:val="both"/>
        <w:rPr>
          <w:rFonts w:cs="Times New Roman"/>
          <w:szCs w:val="26"/>
        </w:rPr>
      </w:pPr>
      <w:r>
        <w:rPr>
          <w:rFonts w:cs="Times New Roman"/>
          <w:szCs w:val="26"/>
        </w:rPr>
        <w:t>ППЭ-13-02-МАШ «Сводная ведомость учёта участников и использования экзаменационных материалов в ППЭ»;</w:t>
      </w:r>
    </w:p>
    <w:p w:rsidR="0044094B" w:rsidRDefault="003A43E5">
      <w:pPr>
        <w:spacing w:before="120" w:after="120"/>
        <w:contextualSpacing/>
        <w:jc w:val="both"/>
        <w:rPr>
          <w:rFonts w:cs="Times New Roman"/>
          <w:szCs w:val="26"/>
        </w:rPr>
      </w:pPr>
      <w:r>
        <w:rPr>
          <w:rFonts w:cs="Times New Roman"/>
          <w:szCs w:val="26"/>
        </w:rPr>
        <w:t xml:space="preserve">ППЭ-18-МАШ «Акт общественного наблюдения за проведением </w:t>
      </w:r>
      <w:r>
        <w:rPr>
          <w:rFonts w:eastAsia="Times New Roman" w:cs="Times New Roman"/>
          <w:szCs w:val="26"/>
          <w:lang w:eastAsia="ru-RU"/>
        </w:rPr>
        <w:t>экзамена</w:t>
      </w:r>
      <w:r>
        <w:rPr>
          <w:rFonts w:cs="Times New Roman"/>
          <w:szCs w:val="26"/>
        </w:rPr>
        <w:t xml:space="preserve"> в ППЭ» (при наличии);</w:t>
      </w:r>
    </w:p>
    <w:p w:rsidR="0044094B" w:rsidRDefault="003A43E5">
      <w:pPr>
        <w:spacing w:before="120" w:after="120"/>
        <w:contextualSpacing/>
        <w:jc w:val="both"/>
        <w:rPr>
          <w:rFonts w:cs="Times New Roman"/>
          <w:szCs w:val="26"/>
        </w:rPr>
      </w:pPr>
      <w:r>
        <w:rPr>
          <w:rFonts w:cs="Times New Roman"/>
          <w:szCs w:val="26"/>
        </w:rPr>
        <w:t>ППЭ-19 «Контроль изменения состава работников в день экзамена» (при наличии);</w:t>
      </w:r>
    </w:p>
    <w:p w:rsidR="0044094B" w:rsidRDefault="003A43E5">
      <w:pPr>
        <w:spacing w:before="120" w:after="120"/>
        <w:contextualSpacing/>
        <w:jc w:val="both"/>
        <w:rPr>
          <w:rFonts w:cs="Times New Roman"/>
          <w:szCs w:val="26"/>
        </w:rPr>
      </w:pPr>
      <w:r>
        <w:rPr>
          <w:rFonts w:cs="Times New Roman"/>
          <w:szCs w:val="26"/>
        </w:rPr>
        <w:t xml:space="preserve">ППЭ-21 «Акт об удалении участника </w:t>
      </w:r>
      <w:r>
        <w:rPr>
          <w:rFonts w:eastAsia="Times New Roman" w:cs="Times New Roman"/>
          <w:szCs w:val="26"/>
          <w:lang w:eastAsia="ru-RU"/>
        </w:rPr>
        <w:t>экзамена</w:t>
      </w:r>
      <w:r>
        <w:rPr>
          <w:rFonts w:cs="Times New Roman"/>
          <w:szCs w:val="26"/>
        </w:rPr>
        <w:t>» (при наличии);</w:t>
      </w:r>
    </w:p>
    <w:p w:rsidR="0044094B" w:rsidRDefault="003A43E5">
      <w:pPr>
        <w:spacing w:before="120" w:after="120"/>
        <w:contextualSpacing/>
        <w:jc w:val="both"/>
        <w:rPr>
          <w:rFonts w:cs="Times New Roman"/>
          <w:szCs w:val="26"/>
        </w:rPr>
      </w:pPr>
      <w:r>
        <w:rPr>
          <w:rFonts w:cs="Times New Roman"/>
          <w:szCs w:val="26"/>
        </w:rPr>
        <w:t xml:space="preserve">ППЭ-22 «Акт о досрочном завершении экзамена </w:t>
      </w:r>
      <w:r>
        <w:rPr>
          <w:rFonts w:cs="Times New Roman"/>
          <w:color w:val="000000"/>
          <w:szCs w:val="26"/>
          <w:lang w:eastAsia="ru-RU"/>
        </w:rPr>
        <w:t>по объективным причинам</w:t>
      </w:r>
      <w:r>
        <w:rPr>
          <w:rFonts w:cs="Times New Roman"/>
          <w:szCs w:val="26"/>
        </w:rPr>
        <w:t>» (при наличии).</w:t>
      </w:r>
    </w:p>
    <w:p w:rsidR="0044094B" w:rsidRDefault="003A43E5">
      <w:pPr>
        <w:spacing w:before="120" w:after="120"/>
        <w:contextualSpacing/>
        <w:jc w:val="both"/>
        <w:rPr>
          <w:rFonts w:cs="Times New Roman"/>
          <w:szCs w:val="26"/>
        </w:rPr>
      </w:pPr>
      <w:r>
        <w:rPr>
          <w:rFonts w:cs="Times New Roman"/>
          <w:szCs w:val="26"/>
        </w:rPr>
        <w:t>Также сканируются материалы апелляций о нарушении установленного порядка проведения ГИА (формы ППЭ-02 «Апелляция о нарушении установленного порядка проведения ГИА» и ППЭ-03 «Протокол рассмотрения апелляции о нарушении установленного порядка проведения ГИА» (при наличии).</w:t>
      </w:r>
    </w:p>
    <w:p w:rsidR="0044094B" w:rsidRDefault="003A43E5">
      <w:pPr>
        <w:spacing w:before="120" w:after="120"/>
        <w:contextualSpacing/>
        <w:jc w:val="both"/>
        <w:rPr>
          <w:rFonts w:cs="Times New Roman"/>
          <w:szCs w:val="26"/>
        </w:rPr>
      </w:pPr>
      <w:r>
        <w:rPr>
          <w:rFonts w:cs="Times New Roman"/>
          <w:szCs w:val="26"/>
        </w:rPr>
        <w:t>Технический специалист выполняет калибровку сканера с использованием эталонного калибровочного листа, сканирует полученные формы ППЭ и возвращает руководителю ППЭ.</w:t>
      </w:r>
    </w:p>
    <w:p w:rsidR="0044094B" w:rsidRDefault="003A43E5">
      <w:pPr>
        <w:jc w:val="both"/>
        <w:rPr>
          <w:rFonts w:eastAsia="Times New Roman" w:cs="Times New Roman"/>
          <w:szCs w:val="26"/>
        </w:rPr>
      </w:pPr>
      <w:r>
        <w:rPr>
          <w:rFonts w:cs="Times New Roman"/>
          <w:szCs w:val="26"/>
        </w:rPr>
        <w:t xml:space="preserve">Член ГЭК по приглашению технического специалиста проверяет, что экспортируемые данные не содержат особых ситуаций и сверяет данные о количестве отсканированных бланков по аудиториям, указанные на станции сканирования в ППЭ, с количеством бланков из формы ППЭ-13-02-МАШ «Сводная ведомость учёта участников и использования экзаменационных материалов в ППЭ». </w:t>
      </w:r>
      <w:r>
        <w:rPr>
          <w:rFonts w:eastAsia="Times New Roman" w:cs="Times New Roman"/>
          <w:szCs w:val="26"/>
        </w:rPr>
        <w:t>При необходимости любая аудитория может быть заново открыта для выполнения дополнительного или повторного сканирования, в этом случае перед началом сканирования необходимо повторить калибровку сканера на калибровочном листе соответствующей аудитории.</w:t>
      </w:r>
    </w:p>
    <w:p w:rsidR="0044094B" w:rsidRDefault="003A43E5">
      <w:pPr>
        <w:jc w:val="both"/>
        <w:rPr>
          <w:rFonts w:eastAsia="Times New Roman" w:cs="Times New Roman"/>
          <w:szCs w:val="26"/>
        </w:rPr>
      </w:pPr>
      <w:r>
        <w:rPr>
          <w:rFonts w:eastAsia="Times New Roman" w:cs="Times New Roman"/>
          <w:szCs w:val="26"/>
        </w:rPr>
        <w:t>Технический специалист и член ГЭК несут ответственность за экспортируемые данные, в том числе за качество сканирования, и соответствие передаваемых материалов информации о рассадке. Для этого используются все технические и организационные методы контроля.</w:t>
      </w:r>
    </w:p>
    <w:p w:rsidR="0044094B" w:rsidRDefault="003A43E5">
      <w:pPr>
        <w:jc w:val="both"/>
        <w:rPr>
          <w:rFonts w:cs="Times New Roman"/>
          <w:szCs w:val="26"/>
        </w:rPr>
      </w:pPr>
      <w:r>
        <w:rPr>
          <w:rFonts w:cs="Times New Roman"/>
          <w:szCs w:val="26"/>
        </w:rPr>
        <w:t>Для сокращения времени обработки бланков в ППЭ допускается использование нескольких станций сканирования (две и более). Вторую (и более) станцию рекомендуется оборудовать, если прогнозное время сканирования на одной станции превышает 2 часа. В этом случае каждой станции должен быть присвоен свой уникальный номер, предварительно проведена техническая подготовка и контроль технической готовности, распределение ЭМ для сканирования выполняется строго по аудиториям. При необходимости повторного сканирования бланков аудитории на другой станции сканирования следует удалить отсканированные ранее бланки соответствующей аудитории.</w:t>
      </w:r>
    </w:p>
    <w:p w:rsidR="0044094B" w:rsidRDefault="003A43E5">
      <w:pPr>
        <w:pStyle w:val="2"/>
        <w:ind w:left="0" w:firstLine="709"/>
      </w:pPr>
      <w:bookmarkStart w:id="29" w:name="_Toc26540137"/>
      <w:r>
        <w:t>Передача ЭМ из ППЭ в РЦОИ</w:t>
      </w:r>
      <w:bookmarkEnd w:id="29"/>
    </w:p>
    <w:p w:rsidR="0044094B" w:rsidRDefault="003A43E5">
      <w:pPr>
        <w:jc w:val="both"/>
        <w:rPr>
          <w:rFonts w:cs="Times New Roman"/>
          <w:szCs w:val="26"/>
        </w:rPr>
      </w:pPr>
      <w:r>
        <w:rPr>
          <w:rFonts w:cs="Times New Roman"/>
          <w:szCs w:val="26"/>
        </w:rPr>
        <w:t xml:space="preserve">Если все данные по всем аудиториям корректны, член ГЭК и технический специалист убедились в качестве сканирования, член ГЭК подключает к станции сканирования в ППЭ токен члена ГЭК, и </w:t>
      </w:r>
      <w:r>
        <w:rPr>
          <w:rFonts w:eastAsia="Times New Roman" w:cs="Times New Roman"/>
          <w:szCs w:val="26"/>
        </w:rPr>
        <w:t xml:space="preserve">технический специалист </w:t>
      </w:r>
      <w:r>
        <w:rPr>
          <w:rFonts w:cs="Times New Roman"/>
          <w:szCs w:val="26"/>
        </w:rPr>
        <w:t>выполняет экспорт электронных образов бланков и форм ППЭ. Пакет с электронными образами бланков и форм ППЭ зашифровывается для передачи в РЦОИ.</w:t>
      </w:r>
    </w:p>
    <w:p w:rsidR="0044094B" w:rsidRDefault="003A43E5">
      <w:pPr>
        <w:jc w:val="both"/>
        <w:rPr>
          <w:rFonts w:cs="Times New Roman"/>
          <w:szCs w:val="26"/>
        </w:rPr>
      </w:pPr>
      <w:r>
        <w:rPr>
          <w:rFonts w:cs="Times New Roman"/>
          <w:szCs w:val="26"/>
        </w:rPr>
        <w:t xml:space="preserve">По решению члена ГЭК и по согласованию с РЦОИ может быть выполнена передача бланков для отдельной аудитории (аудиторий) до окончания сканирования всех бланков и форм ППЭ. В этом случае член ГЭК сверяет данные о количестве отсканированных бланков передаваемой аудитории (аудиторий), и, если данные корректны, выполняет экспорт электронных образов бланков. </w:t>
      </w:r>
    </w:p>
    <w:p w:rsidR="0044094B" w:rsidRDefault="003A43E5">
      <w:pPr>
        <w:jc w:val="both"/>
        <w:rPr>
          <w:rFonts w:cs="Times New Roman"/>
          <w:szCs w:val="26"/>
        </w:rPr>
      </w:pPr>
      <w:r>
        <w:rPr>
          <w:rFonts w:cs="Times New Roman"/>
          <w:szCs w:val="26"/>
        </w:rPr>
        <w:t>Технический специалист сохраняет на флеш-накопитель для переноса данных между станциями ППЭ пакет с электронными образами бланков и форм ППЭ и выполняет передачу пакета с электронными образами бланков и форм ППЭ на сервер РЦОИ с помощью основной станции авторизации в Штабе ППЭ. После завершения передачи всех пакетов с электронными образами бланков и форм ППЭ в РЦОИ (статус пакета с электронными образами бланков и форм ППЭ принимает значение «передан») технический специалист при участии руководителя ППЭ и члена ГЭК передает в РЦОИ статус о завершении передачи бланков в РЦОИ с помощью основной станции авторизации.</w:t>
      </w:r>
    </w:p>
    <w:p w:rsidR="0044094B" w:rsidRDefault="003A43E5">
      <w:pPr>
        <w:jc w:val="both"/>
        <w:rPr>
          <w:rFonts w:cs="Times New Roman"/>
          <w:szCs w:val="26"/>
        </w:rPr>
      </w:pPr>
      <w:r>
        <w:rPr>
          <w:rFonts w:cs="Times New Roman"/>
          <w:szCs w:val="26"/>
        </w:rPr>
        <w:t>Член ГЭК, руководитель ППЭ и технический специалист ожидают в Штабе ППЭ подтверждения от РЦОИ факта успешного получения и расшифровки переданного пакета с электронными образами бланков и форм ППЭ (статус пакета с электронными образами бланков и форм ППЭ принимает значение «подтвержден»).</w:t>
      </w:r>
    </w:p>
    <w:p w:rsidR="0044094B" w:rsidRDefault="003A43E5">
      <w:pPr>
        <w:jc w:val="both"/>
        <w:rPr>
          <w:rFonts w:cs="Times New Roman"/>
          <w:szCs w:val="26"/>
        </w:rPr>
      </w:pPr>
      <w:r>
        <w:rPr>
          <w:rFonts w:cs="Times New Roman"/>
          <w:szCs w:val="26"/>
        </w:rPr>
        <w:t>После получения от РЦОИ подтверждения по всем пакетам:</w:t>
      </w:r>
    </w:p>
    <w:p w:rsidR="0044094B" w:rsidRDefault="003A43E5">
      <w:pPr>
        <w:jc w:val="both"/>
        <w:rPr>
          <w:rFonts w:cs="Times New Roman"/>
          <w:szCs w:val="26"/>
        </w:rPr>
      </w:pPr>
      <w:r>
        <w:rPr>
          <w:rFonts w:cs="Times New Roman"/>
          <w:szCs w:val="26"/>
        </w:rPr>
        <w:t>на станции сканирования в ППЭ технический специалист сохраняет протокол проведения процедуры сканирования бланков ЕГЭ в ППЭ (форма ППЭ-15) и электронный журнал работы станции сканирования в ППЭ, протокол проведения процедуры сканирования распечатывается и подписывается техническим специалистом, руководителем ППЭ и членом ГЭК и остается на хранение в ППЭ;</w:t>
      </w:r>
    </w:p>
    <w:p w:rsidR="0044094B" w:rsidRDefault="003A43E5">
      <w:pPr>
        <w:jc w:val="both"/>
        <w:rPr>
          <w:rFonts w:cs="Times New Roman"/>
          <w:szCs w:val="26"/>
        </w:rPr>
      </w:pPr>
      <w:r>
        <w:rPr>
          <w:rFonts w:cs="Times New Roman"/>
          <w:szCs w:val="26"/>
        </w:rPr>
        <w:t>на резервной станции сканирования технический специалист завершает экзамен и сохраняет протокол использования станции сканирования в ППЭ (форма ППЭ-15-01) и электронный журнал работы станции сканирования в ППЭ, протокол использования станции сканирования распечатывается и подписывается техническим специалистом, руководителем ППЭ и членом ГЭК и остается на хранение в ППЭ;</w:t>
      </w:r>
    </w:p>
    <w:p w:rsidR="0044094B" w:rsidRDefault="003A43E5">
      <w:pPr>
        <w:jc w:val="both"/>
        <w:rPr>
          <w:rFonts w:cs="Times New Roman"/>
          <w:szCs w:val="26"/>
        </w:rPr>
      </w:pPr>
      <w:r>
        <w:rPr>
          <w:rFonts w:cs="Times New Roman"/>
          <w:szCs w:val="26"/>
        </w:rPr>
        <w:t>на основной станции авторизации технический специалист выполняет передачу электронного журнала (журналов) работы станции сканирования и статуса «Бланки переданы в РЦОИ» в систему мониторинга готовности ППЭ.</w:t>
      </w:r>
    </w:p>
    <w:p w:rsidR="0044094B" w:rsidRDefault="003A43E5">
      <w:pPr>
        <w:jc w:val="both"/>
        <w:rPr>
          <w:rFonts w:cs="Times New Roman"/>
          <w:szCs w:val="26"/>
        </w:rPr>
      </w:pPr>
      <w:r>
        <w:rPr>
          <w:rFonts w:cs="Times New Roman"/>
          <w:szCs w:val="26"/>
        </w:rPr>
        <w:t xml:space="preserve">Член ГЭК совместно с руководителем ППЭ ещё раз пересчитывают все бланки, помещают их вместе с калибровочными листами </w:t>
      </w:r>
      <w:r w:rsidR="00F56FCC">
        <w:rPr>
          <w:rFonts w:cs="Times New Roman"/>
          <w:szCs w:val="26"/>
        </w:rPr>
        <w:t xml:space="preserve">из </w:t>
      </w:r>
      <w:r>
        <w:rPr>
          <w:rFonts w:cs="Times New Roman"/>
          <w:szCs w:val="26"/>
        </w:rPr>
        <w:t>соответствующих аудиторий в те же ВДП, в которых они были доставлены из аудиторий,  и упаковывают в большой сейф-пакет.</w:t>
      </w:r>
    </w:p>
    <w:p w:rsidR="0044094B" w:rsidRDefault="003A43E5">
      <w:pPr>
        <w:tabs>
          <w:tab w:val="left" w:pos="1140"/>
        </w:tabs>
        <w:jc w:val="both"/>
        <w:rPr>
          <w:rFonts w:cs="Times New Roman"/>
          <w:szCs w:val="26"/>
        </w:rPr>
      </w:pPr>
      <w:r>
        <w:rPr>
          <w:rFonts w:cs="Times New Roman"/>
          <w:szCs w:val="26"/>
        </w:rPr>
        <w:t xml:space="preserve">Все материалы упаковываются в сейф-пакеты и помещаются на хранение в соответствии со схемой, утверждённой ОИВ. </w:t>
      </w:r>
    </w:p>
    <w:p w:rsidR="0044094B" w:rsidRDefault="003A43E5">
      <w:pPr>
        <w:tabs>
          <w:tab w:val="left" w:pos="1140"/>
        </w:tabs>
        <w:jc w:val="both"/>
        <w:rPr>
          <w:rFonts w:cs="Times New Roman"/>
          <w:szCs w:val="26"/>
        </w:rPr>
      </w:pPr>
      <w:r>
        <w:rPr>
          <w:rFonts w:cs="Times New Roman"/>
          <w:szCs w:val="26"/>
        </w:rPr>
        <w:t>При этом:</w:t>
      </w:r>
    </w:p>
    <w:p w:rsidR="0044094B" w:rsidRDefault="003A43E5">
      <w:pPr>
        <w:tabs>
          <w:tab w:val="left" w:pos="1140"/>
        </w:tabs>
        <w:jc w:val="both"/>
        <w:rPr>
          <w:rFonts w:cs="Times New Roman"/>
          <w:szCs w:val="26"/>
        </w:rPr>
      </w:pPr>
      <w:r>
        <w:rPr>
          <w:rFonts w:cs="Times New Roman"/>
          <w:szCs w:val="26"/>
        </w:rPr>
        <w:t>в сейф-пакет (большой) упаковываются ВДП с бланками ответов участников экзамена и калибровочными листами из соответствующих аудиторий ППЭ, а также  формы ППЭ;</w:t>
      </w:r>
    </w:p>
    <w:p w:rsidR="0044094B" w:rsidRDefault="003A43E5">
      <w:pPr>
        <w:tabs>
          <w:tab w:val="left" w:pos="1140"/>
        </w:tabs>
        <w:jc w:val="both"/>
        <w:rPr>
          <w:rFonts w:cs="Times New Roman"/>
          <w:szCs w:val="26"/>
        </w:rPr>
      </w:pPr>
      <w:r>
        <w:rPr>
          <w:rFonts w:cs="Times New Roman"/>
          <w:szCs w:val="26"/>
        </w:rPr>
        <w:t xml:space="preserve">в один сейф-пакет (стандартный) упаковываются использованные электронные носители и ВДП с испорченными ЭМ. В этот же сейф-пакет вкладывается заполненная форма ППЭ-14-04 «Ведомость материалов доставочного сейф-пакета </w:t>
      </w:r>
      <w:r>
        <w:rPr>
          <w:rFonts w:cs="Times New Roman"/>
          <w:color w:val="000000"/>
          <w:szCs w:val="26"/>
          <w:lang w:eastAsia="ru-RU"/>
        </w:rPr>
        <w:t>по экзамену</w:t>
      </w:r>
      <w:r>
        <w:rPr>
          <w:rFonts w:cs="Times New Roman"/>
          <w:szCs w:val="26"/>
        </w:rPr>
        <w:t>»;</w:t>
      </w:r>
    </w:p>
    <w:p w:rsidR="0044094B" w:rsidRDefault="003A43E5">
      <w:pPr>
        <w:tabs>
          <w:tab w:val="left" w:pos="1140"/>
        </w:tabs>
        <w:jc w:val="both"/>
        <w:rPr>
          <w:rFonts w:cs="Times New Roman"/>
          <w:szCs w:val="26"/>
        </w:rPr>
      </w:pPr>
      <w:r>
        <w:rPr>
          <w:rFonts w:cs="Times New Roman"/>
          <w:szCs w:val="26"/>
        </w:rPr>
        <w:t>во второй сейф-пакет (стандартный) упаковываются неиспользованные носители информации.</w:t>
      </w:r>
    </w:p>
    <w:p w:rsidR="0044094B" w:rsidRDefault="003A43E5">
      <w:pPr>
        <w:jc w:val="both"/>
        <w:rPr>
          <w:rFonts w:cs="Times New Roman"/>
          <w:szCs w:val="26"/>
        </w:rPr>
      </w:pPr>
      <w:r>
        <w:rPr>
          <w:rFonts w:cs="Times New Roman"/>
          <w:szCs w:val="26"/>
        </w:rPr>
        <w:t>Также к материалам, принимаемым членом ГЭК от руководителя ППЭ, относятся сейф-пакеты (стандартные) с использованными КИМ (по числу аудиторий).</w:t>
      </w:r>
    </w:p>
    <w:p w:rsidR="0044094B" w:rsidRDefault="003A43E5">
      <w:pPr>
        <w:jc w:val="both"/>
        <w:rPr>
          <w:rFonts w:eastAsia="Times New Roman" w:cs="Times New Roman"/>
          <w:szCs w:val="26"/>
          <w:lang w:eastAsia="ru-RU"/>
        </w:rPr>
      </w:pPr>
      <w:r>
        <w:rPr>
          <w:rFonts w:eastAsia="Times New Roman" w:cs="Times New Roman"/>
          <w:szCs w:val="26"/>
          <w:lang w:eastAsia="ru-RU"/>
        </w:rPr>
        <w:t>В зависимости от размера ППЭ и объёма экзамена для упаковки материалов может использоваться наиболее подходящая в данной ситуации упаковка, включая ВДП. Важно соблюдать указанный выше перечень содержимого упаковочных единиц.</w:t>
      </w:r>
    </w:p>
    <w:p w:rsidR="0044094B" w:rsidRDefault="003A43E5">
      <w:pPr>
        <w:jc w:val="both"/>
        <w:rPr>
          <w:rFonts w:cs="Times New Roman"/>
          <w:szCs w:val="26"/>
        </w:rPr>
      </w:pPr>
      <w:r>
        <w:rPr>
          <w:rFonts w:cs="Times New Roman"/>
          <w:szCs w:val="26"/>
        </w:rPr>
        <w:t>Для материалов, упакованных в сейф-пакет (большой), в форме ППЭ-11, вкладываемой в карман сейф-пакета, отражается общее количество бланков по каждому виду. Факт упаковки форм ППЭ можно не отражать.</w:t>
      </w:r>
    </w:p>
    <w:p w:rsidR="0044094B" w:rsidRDefault="003A43E5">
      <w:pPr>
        <w:jc w:val="both"/>
        <w:rPr>
          <w:rFonts w:cs="Times New Roman"/>
          <w:szCs w:val="26"/>
        </w:rPr>
      </w:pPr>
      <w:r>
        <w:rPr>
          <w:rFonts w:cs="Times New Roman"/>
          <w:szCs w:val="26"/>
        </w:rPr>
        <w:t>Для материалов, упакованных в первый сейф-пакет (стандартный), ППЭ-11 используется для отражения количества испорченных ЭМ. Для отражения ситуации с использованными электронными носителями достаточно использовать форму ППЭ-14-04. При этом целесообразно оригинал формы положить внутрь сейф-пакета, а в карман сейф-пакета вложить её копию наряду с ППЭ-11.</w:t>
      </w:r>
    </w:p>
    <w:p w:rsidR="0044094B" w:rsidRDefault="003A43E5">
      <w:pPr>
        <w:jc w:val="both"/>
        <w:rPr>
          <w:rFonts w:cs="Times New Roman"/>
          <w:szCs w:val="26"/>
        </w:rPr>
      </w:pPr>
      <w:r>
        <w:rPr>
          <w:rFonts w:cs="Times New Roman"/>
          <w:szCs w:val="26"/>
        </w:rPr>
        <w:t>Для материалов, упакованных во второй сейф-пакет (стандартный), также достаточно использовать копию формы ППЭ-14-04.</w:t>
      </w:r>
    </w:p>
    <w:p w:rsidR="0044094B" w:rsidRDefault="003A43E5">
      <w:pPr>
        <w:jc w:val="both"/>
        <w:rPr>
          <w:rFonts w:cs="Times New Roman"/>
          <w:szCs w:val="26"/>
        </w:rPr>
      </w:pPr>
      <w:r>
        <w:rPr>
          <w:rFonts w:cs="Times New Roman"/>
          <w:szCs w:val="26"/>
        </w:rPr>
        <w:t>Во всех случаях применения формы ППЭ-11 для упаковки материалов в Штабе ППЭ поле «Аудитория» остаётся незаполненным.</w:t>
      </w:r>
    </w:p>
    <w:p w:rsidR="0044094B" w:rsidRDefault="003A43E5">
      <w:pPr>
        <w:jc w:val="both"/>
        <w:rPr>
          <w:rFonts w:cs="Times New Roman"/>
          <w:szCs w:val="26"/>
        </w:rPr>
      </w:pPr>
      <w:r>
        <w:rPr>
          <w:rFonts w:cs="Times New Roman"/>
          <w:szCs w:val="26"/>
        </w:rPr>
        <w:t>Рекомендовано оригиналы бланков и КИМ участников экзамена оставлять на хранение в ППЭ, но направлять в РЦОИ до начала работы КК.</w:t>
      </w:r>
    </w:p>
    <w:p w:rsidR="0044094B" w:rsidRDefault="003A43E5">
      <w:pPr>
        <w:jc w:val="both"/>
        <w:rPr>
          <w:rFonts w:eastAsia="Times New Roman" w:cs="Times New Roman"/>
          <w:szCs w:val="26"/>
        </w:rPr>
      </w:pPr>
      <w:r>
        <w:rPr>
          <w:rFonts w:eastAsia="Times New Roman" w:cs="Times New Roman"/>
          <w:b/>
          <w:szCs w:val="26"/>
        </w:rPr>
        <w:t>Если в ППЭ не проводилось сканирование бланков</w:t>
      </w:r>
      <w:r>
        <w:rPr>
          <w:rFonts w:eastAsia="Times New Roman" w:cs="Times New Roman"/>
          <w:szCs w:val="26"/>
        </w:rPr>
        <w:t xml:space="preserve">, то оригиналы бланков и КИМ участников </w:t>
      </w:r>
      <w:r>
        <w:rPr>
          <w:rFonts w:cs="Times New Roman"/>
          <w:szCs w:val="26"/>
        </w:rPr>
        <w:t>экзамена</w:t>
      </w:r>
      <w:r>
        <w:rPr>
          <w:rFonts w:eastAsia="Times New Roman" w:cs="Times New Roman"/>
          <w:szCs w:val="26"/>
        </w:rPr>
        <w:t xml:space="preserve"> должны быть переданы в РЦОИ в тот же день.</w:t>
      </w:r>
      <w:r>
        <w:t xml:space="preserve"> </w:t>
      </w:r>
      <w:r>
        <w:rPr>
          <w:rFonts w:eastAsia="Times New Roman" w:cs="Times New Roman"/>
          <w:szCs w:val="26"/>
        </w:rPr>
        <w:t xml:space="preserve">При этом, принимая материалы экзамена от организатора в аудитории, руководитель ППЭ не вскрывает сдаваемые ВДП и сейф-пакеты. </w:t>
      </w:r>
    </w:p>
    <w:p w:rsidR="0044094B" w:rsidRDefault="003A43E5">
      <w:pPr>
        <w:widowControl w:val="0"/>
        <w:jc w:val="both"/>
        <w:rPr>
          <w:rFonts w:eastAsia="Times New Roman" w:cs="Times New Roman"/>
          <w:szCs w:val="26"/>
        </w:rPr>
      </w:pPr>
      <w:r>
        <w:rPr>
          <w:rFonts w:eastAsia="Times New Roman" w:cs="Times New Roman"/>
          <w:szCs w:val="26"/>
        </w:rPr>
        <w:t xml:space="preserve">После получения ЭМ от всех ответственных организаторов руководитель ППЭ передает ЭМ по форме ППЭ-14-01 «Акт приемки-передачи экзаменационных материалов в ППЭ» (два экземпляра) члену ГЭК. </w:t>
      </w:r>
    </w:p>
    <w:p w:rsidR="0044094B" w:rsidRDefault="003A43E5">
      <w:pPr>
        <w:widowControl w:val="0"/>
        <w:jc w:val="both"/>
        <w:rPr>
          <w:rFonts w:eastAsia="Times New Roman" w:cs="Times New Roman"/>
          <w:szCs w:val="26"/>
        </w:rPr>
      </w:pPr>
      <w:r>
        <w:rPr>
          <w:rFonts w:eastAsia="Times New Roman" w:cs="Times New Roman"/>
          <w:szCs w:val="26"/>
        </w:rPr>
        <w:t>Члены ГЭК составляют отчет о проведении ЕГЭ в ППЭ (форма ППЭ-10), который в тот же день передается в ГЭК.</w:t>
      </w:r>
    </w:p>
    <w:p w:rsidR="0044094B" w:rsidRDefault="003A43E5">
      <w:pPr>
        <w:pStyle w:val="ab"/>
        <w:jc w:val="both"/>
        <w:rPr>
          <w:sz w:val="26"/>
          <w:szCs w:val="26"/>
        </w:rPr>
      </w:pPr>
      <w:r>
        <w:rPr>
          <w:sz w:val="26"/>
          <w:szCs w:val="26"/>
          <w:lang w:eastAsia="en-US"/>
        </w:rPr>
        <w:t>Упакованные и запечатанные членом ГЭК ЭМ в</w:t>
      </w:r>
      <w:r>
        <w:rPr>
          <w:sz w:val="26"/>
          <w:szCs w:val="26"/>
        </w:rPr>
        <w:t xml:space="preserve"> тот же день доставляются членами ГЭК из ППЭ в РЦОИ.</w:t>
      </w:r>
    </w:p>
    <w:p w:rsidR="0044094B" w:rsidRDefault="003A43E5">
      <w:pPr>
        <w:widowControl w:val="0"/>
        <w:jc w:val="both"/>
        <w:rPr>
          <w:rFonts w:eastAsia="Times New Roman" w:cs="Times New Roman"/>
          <w:spacing w:val="-5"/>
          <w:szCs w:val="26"/>
          <w:lang w:eastAsia="ru-RU"/>
        </w:rPr>
      </w:pPr>
      <w:r>
        <w:rPr>
          <w:rFonts w:eastAsia="Times New Roman" w:cs="Times New Roman"/>
          <w:spacing w:val="-5"/>
          <w:szCs w:val="26"/>
          <w:lang w:eastAsia="ru-RU"/>
        </w:rPr>
        <w:t xml:space="preserve">Неиспользованные и использованные ЭМ, а также использованные </w:t>
      </w:r>
      <w:r>
        <w:rPr>
          <w:rFonts w:cs="Times New Roman"/>
          <w:szCs w:val="26"/>
        </w:rPr>
        <w:t>листы бумаги для черновиков</w:t>
      </w:r>
      <w:r>
        <w:rPr>
          <w:rFonts w:eastAsia="Times New Roman" w:cs="Times New Roman"/>
          <w:color w:val="000000"/>
          <w:szCs w:val="26"/>
        </w:rPr>
        <w:t xml:space="preserve"> со штампом образовательной организации, на базе которой организован ППЭ, </w:t>
      </w:r>
      <w:r>
        <w:rPr>
          <w:rFonts w:eastAsia="Times New Roman" w:cs="Times New Roman"/>
          <w:spacing w:val="-5"/>
          <w:szCs w:val="26"/>
          <w:lang w:eastAsia="ru-RU"/>
        </w:rPr>
        <w:t xml:space="preserve">направляются в места, определенные ОИВ для обеспечения их хранения. </w:t>
      </w:r>
    </w:p>
    <w:p w:rsidR="0044094B" w:rsidRDefault="003A43E5">
      <w:pPr>
        <w:jc w:val="both"/>
        <w:rPr>
          <w:rFonts w:eastAsia="Times New Roman" w:cs="Times New Roman"/>
          <w:spacing w:val="-5"/>
          <w:szCs w:val="26"/>
          <w:lang w:eastAsia="ru-RU"/>
        </w:rPr>
      </w:pPr>
      <w:r>
        <w:rPr>
          <w:rFonts w:eastAsia="Times New Roman" w:cs="Times New Roman"/>
          <w:spacing w:val="-5"/>
          <w:szCs w:val="26"/>
          <w:lang w:eastAsia="ru-RU"/>
        </w:rPr>
        <w:t xml:space="preserve">Неиспользованные и использованные ЭМ хранятся до 1 марта года, следующего за годом проведения экзамена, использованные </w:t>
      </w:r>
      <w:r>
        <w:rPr>
          <w:rFonts w:cs="Times New Roman"/>
          <w:szCs w:val="26"/>
        </w:rPr>
        <w:t>листы бумаги для черновиков</w:t>
      </w:r>
      <w:r>
        <w:rPr>
          <w:rFonts w:eastAsia="Times New Roman" w:cs="Times New Roman"/>
          <w:color w:val="000000"/>
          <w:szCs w:val="26"/>
        </w:rPr>
        <w:t xml:space="preserve"> со штампом образовательной организации, на базе которой организован ППЭ, –</w:t>
      </w:r>
      <w:r>
        <w:rPr>
          <w:rFonts w:eastAsia="Times New Roman" w:cs="Times New Roman"/>
          <w:spacing w:val="-5"/>
          <w:szCs w:val="26"/>
          <w:lang w:eastAsia="ru-RU"/>
        </w:rPr>
        <w:t xml:space="preserve"> в течение месяца после проведения экзамена. По истечении указанного срока перечисленные материалы уничтожаются лицами, назначенными ОИВ.</w:t>
      </w:r>
    </w:p>
    <w:p w:rsidR="0044094B" w:rsidRDefault="0044094B">
      <w:pPr>
        <w:jc w:val="both"/>
        <w:rPr>
          <w:rFonts w:cs="Times New Roman"/>
          <w:szCs w:val="26"/>
        </w:rPr>
      </w:pPr>
    </w:p>
    <w:p w:rsidR="0044094B" w:rsidRDefault="0044094B">
      <w:pPr>
        <w:widowControl w:val="0"/>
        <w:jc w:val="both"/>
        <w:rPr>
          <w:rFonts w:eastAsia="Times New Roman" w:cs="Times New Roman"/>
          <w:spacing w:val="-5"/>
          <w:szCs w:val="26"/>
          <w:lang w:eastAsia="ru-RU"/>
        </w:rPr>
      </w:pPr>
    </w:p>
    <w:p w:rsidR="0044094B" w:rsidRDefault="003A43E5">
      <w:pPr>
        <w:jc w:val="right"/>
        <w:outlineLvl w:val="0"/>
        <w:rPr>
          <w:rFonts w:cs="Times New Roman"/>
          <w:b/>
          <w:sz w:val="28"/>
          <w:szCs w:val="28"/>
        </w:rPr>
      </w:pPr>
      <w:r>
        <w:rPr>
          <w:rFonts w:cs="Times New Roman"/>
          <w:b/>
          <w:sz w:val="28"/>
          <w:szCs w:val="28"/>
        </w:rPr>
        <w:br w:type="page"/>
      </w:r>
    </w:p>
    <w:p w:rsidR="0044094B" w:rsidRDefault="003A43E5">
      <w:pPr>
        <w:jc w:val="right"/>
        <w:outlineLvl w:val="0"/>
        <w:rPr>
          <w:rFonts w:cs="Times New Roman"/>
          <w:b/>
          <w:sz w:val="28"/>
          <w:szCs w:val="28"/>
        </w:rPr>
      </w:pPr>
      <w:bookmarkStart w:id="30" w:name="_Toc26540138"/>
      <w:r>
        <w:rPr>
          <w:rFonts w:cs="Times New Roman"/>
          <w:b/>
          <w:sz w:val="28"/>
          <w:szCs w:val="28"/>
        </w:rPr>
        <w:t>Приложения</w:t>
      </w:r>
      <w:bookmarkEnd w:id="30"/>
    </w:p>
    <w:p w:rsidR="0044094B" w:rsidRDefault="003A43E5" w:rsidP="00DF4900">
      <w:pPr>
        <w:pStyle w:val="1"/>
        <w:pageBreakBefore w:val="0"/>
        <w:numPr>
          <w:ilvl w:val="0"/>
          <w:numId w:val="5"/>
        </w:numPr>
        <w:ind w:left="0" w:firstLine="709"/>
        <w:jc w:val="both"/>
        <w:rPr>
          <w:sz w:val="28"/>
        </w:rPr>
      </w:pPr>
      <w:bookmarkStart w:id="31" w:name="_Toc26540139"/>
      <w:r>
        <w:rPr>
          <w:sz w:val="28"/>
        </w:rPr>
        <w:t>Инструкции для лиц, привлекаемых к проведению ЕГЭ в ППЭ</w:t>
      </w:r>
      <w:bookmarkEnd w:id="31"/>
    </w:p>
    <w:p w:rsidR="0044094B" w:rsidRDefault="003A43E5">
      <w:pPr>
        <w:pStyle w:val="2"/>
        <w:ind w:left="0" w:firstLine="709"/>
        <w:jc w:val="both"/>
      </w:pPr>
      <w:bookmarkStart w:id="32" w:name="_Toc26540140"/>
      <w:r>
        <w:t>Инструкция для технического специалиста</w:t>
      </w:r>
      <w:bookmarkEnd w:id="32"/>
    </w:p>
    <w:p w:rsidR="0044094B" w:rsidRDefault="003A43E5">
      <w:pPr>
        <w:tabs>
          <w:tab w:val="left" w:pos="318"/>
        </w:tabs>
        <w:jc w:val="both"/>
        <w:rPr>
          <w:rFonts w:cs="Times New Roman"/>
          <w:szCs w:val="26"/>
        </w:rPr>
      </w:pPr>
      <w:r>
        <w:rPr>
          <w:rFonts w:cs="Times New Roman"/>
          <w:szCs w:val="26"/>
        </w:rPr>
        <w:t>Не позднее чем за 2 недели до начала экзаменационного периода до проведения проверки готовности ППЭ членом ГЭК технический специалист должен обеспечить настройку станции авторизации для подтверждения настроек членом ГЭК:</w:t>
      </w:r>
    </w:p>
    <w:p w:rsidR="0044094B" w:rsidRDefault="003A43E5">
      <w:pPr>
        <w:tabs>
          <w:tab w:val="left" w:pos="318"/>
        </w:tabs>
        <w:jc w:val="both"/>
        <w:rPr>
          <w:rFonts w:cs="Times New Roman"/>
          <w:szCs w:val="26"/>
        </w:rPr>
      </w:pPr>
      <w:r>
        <w:rPr>
          <w:rFonts w:cs="Times New Roman"/>
          <w:szCs w:val="26"/>
        </w:rPr>
        <w:t>получить из РЦОИ дистрибутив ПО станции авторизации;</w:t>
      </w:r>
    </w:p>
    <w:p w:rsidR="0044094B" w:rsidRDefault="003A43E5">
      <w:pPr>
        <w:tabs>
          <w:tab w:val="left" w:pos="318"/>
        </w:tabs>
        <w:jc w:val="both"/>
        <w:rPr>
          <w:rFonts w:cs="Times New Roman"/>
          <w:szCs w:val="26"/>
        </w:rPr>
      </w:pPr>
      <w:r>
        <w:rPr>
          <w:rFonts w:cs="Times New Roman"/>
          <w:szCs w:val="26"/>
        </w:rPr>
        <w:t>проверить соответствие технических характеристик компьютеров (ноутбуков) в Штабе ППЭ, предназначенных для установки ПО станции авторизации, предъявляемым минимальным требованиям (приложение 2) (основного и резервного);</w:t>
      </w:r>
    </w:p>
    <w:p w:rsidR="0044094B" w:rsidRDefault="003A43E5">
      <w:pPr>
        <w:tabs>
          <w:tab w:val="left" w:pos="318"/>
        </w:tabs>
        <w:jc w:val="both"/>
        <w:rPr>
          <w:rFonts w:cs="Times New Roman"/>
          <w:szCs w:val="26"/>
        </w:rPr>
      </w:pPr>
      <w:r>
        <w:rPr>
          <w:rFonts w:cs="Times New Roman"/>
          <w:szCs w:val="26"/>
        </w:rPr>
        <w:t>установить полученное ПО станции авторизации на компьютеры (ноутбуки) в Штабе ППЭ (основной и резервный);</w:t>
      </w:r>
    </w:p>
    <w:p w:rsidR="0044094B" w:rsidRDefault="003A43E5">
      <w:pPr>
        <w:tabs>
          <w:tab w:val="left" w:pos="318"/>
        </w:tabs>
        <w:jc w:val="both"/>
        <w:rPr>
          <w:rFonts w:cs="Times New Roman"/>
          <w:szCs w:val="26"/>
        </w:rPr>
      </w:pPr>
      <w:r>
        <w:rPr>
          <w:rFonts w:cs="Times New Roman"/>
          <w:szCs w:val="26"/>
        </w:rPr>
        <w:t>Основная станция авторизации должна быть установлена на отдельном компьютере (ноутбуке), резервная станция авторизации в случае необходимости может быть совмещена с другой резервной станцией ППЭ.</w:t>
      </w:r>
    </w:p>
    <w:p w:rsidR="0044094B" w:rsidRDefault="003A43E5">
      <w:pPr>
        <w:tabs>
          <w:tab w:val="left" w:pos="318"/>
        </w:tabs>
        <w:jc w:val="both"/>
        <w:rPr>
          <w:rFonts w:cs="Times New Roman"/>
          <w:szCs w:val="26"/>
        </w:rPr>
      </w:pPr>
      <w:r>
        <w:rPr>
          <w:rFonts w:cs="Times New Roman"/>
          <w:szCs w:val="26"/>
        </w:rPr>
        <w:t>на основной и резервной станциях авторизации, установленных в Штабе ППЭ:</w:t>
      </w:r>
    </w:p>
    <w:p w:rsidR="0044094B" w:rsidRDefault="003A43E5">
      <w:pPr>
        <w:tabs>
          <w:tab w:val="left" w:pos="318"/>
        </w:tabs>
        <w:jc w:val="both"/>
        <w:rPr>
          <w:rFonts w:cs="Times New Roman"/>
          <w:szCs w:val="26"/>
        </w:rPr>
      </w:pPr>
      <w:r>
        <w:rPr>
          <w:rFonts w:cs="Times New Roman"/>
          <w:szCs w:val="26"/>
        </w:rPr>
        <w:t>внести при первоначальной настройке и проверить настройки ППЭ: код региона, код ППЭ, уникальный в рамках ППЭ номер компьютера (в случае использования компьютера (ноутбука) для установки нескольких видов ПО номер компьютера должен совпадать), период проведения экзаменов, признак резервной станции для резервной станции;</w:t>
      </w:r>
    </w:p>
    <w:p w:rsidR="0044094B" w:rsidRDefault="003A43E5">
      <w:pPr>
        <w:tabs>
          <w:tab w:val="left" w:pos="318"/>
        </w:tabs>
        <w:jc w:val="both"/>
        <w:rPr>
          <w:rFonts w:cs="Times New Roman"/>
          <w:szCs w:val="26"/>
        </w:rPr>
      </w:pPr>
      <w:r>
        <w:rPr>
          <w:rFonts w:cs="Times New Roman"/>
          <w:szCs w:val="26"/>
        </w:rPr>
        <w:t>проверить наличие соединения со специализированным федеральным порталом по основному и резервному каналам доступа в сеть «Интернет»;</w:t>
      </w:r>
    </w:p>
    <w:p w:rsidR="0044094B" w:rsidRDefault="003A43E5">
      <w:pPr>
        <w:tabs>
          <w:tab w:val="left" w:pos="318"/>
        </w:tabs>
        <w:jc w:val="both"/>
        <w:rPr>
          <w:rFonts w:cs="Times New Roman"/>
          <w:szCs w:val="26"/>
        </w:rPr>
      </w:pPr>
      <w:r>
        <w:rPr>
          <w:rFonts w:cs="Times New Roman"/>
          <w:szCs w:val="26"/>
        </w:rPr>
        <w:t>в рамках проверки готовности ППЭ предложить члену ГЭК выполнить авторизацию с помощью токена члена ГЭК на основной и резервной станциях авторизации: по результатам авторизации убедиться, что настройки ППЭ станции авторизации подтверждены.</w:t>
      </w:r>
    </w:p>
    <w:p w:rsidR="0044094B" w:rsidRDefault="003A43E5">
      <w:pPr>
        <w:tabs>
          <w:tab w:val="left" w:pos="318"/>
        </w:tabs>
        <w:jc w:val="both"/>
        <w:rPr>
          <w:rFonts w:cs="Times New Roman"/>
          <w:szCs w:val="26"/>
        </w:rPr>
      </w:pPr>
      <w:r>
        <w:rPr>
          <w:rFonts w:cs="Times New Roman"/>
          <w:szCs w:val="26"/>
        </w:rPr>
        <w:t xml:space="preserve">Не позднее чем за 5 календарных дней до </w:t>
      </w:r>
      <w:r w:rsidR="001A06FD">
        <w:rPr>
          <w:rFonts w:cs="Times New Roman"/>
          <w:szCs w:val="26"/>
        </w:rPr>
        <w:t xml:space="preserve">начала периода </w:t>
      </w:r>
      <w:r>
        <w:rPr>
          <w:rFonts w:cs="Times New Roman"/>
          <w:szCs w:val="26"/>
        </w:rPr>
        <w:t xml:space="preserve">проведения </w:t>
      </w:r>
      <w:r w:rsidRPr="00DF4900">
        <w:rPr>
          <w:rFonts w:cs="Times New Roman"/>
          <w:szCs w:val="26"/>
        </w:rPr>
        <w:t>экзамен</w:t>
      </w:r>
      <w:r w:rsidR="001A06FD" w:rsidRPr="00DF4900">
        <w:rPr>
          <w:rFonts w:cs="Times New Roman"/>
          <w:szCs w:val="26"/>
        </w:rPr>
        <w:t>ов</w:t>
      </w:r>
      <w:r>
        <w:rPr>
          <w:rFonts w:cs="Times New Roman"/>
          <w:b/>
          <w:szCs w:val="26"/>
        </w:rPr>
        <w:t xml:space="preserve"> </w:t>
      </w:r>
      <w:r>
        <w:rPr>
          <w:rFonts w:cs="Times New Roman"/>
          <w:szCs w:val="26"/>
        </w:rPr>
        <w:t xml:space="preserve"> в ППЭ технический специалист должен провести </w:t>
      </w:r>
      <w:r>
        <w:rPr>
          <w:rFonts w:cs="Times New Roman"/>
          <w:b/>
          <w:szCs w:val="26"/>
        </w:rPr>
        <w:t>организационно</w:t>
      </w:r>
      <w:r>
        <w:rPr>
          <w:rFonts w:cs="Times New Roman"/>
          <w:szCs w:val="26"/>
        </w:rPr>
        <w:t>-</w:t>
      </w:r>
      <w:r>
        <w:rPr>
          <w:rFonts w:cs="Times New Roman"/>
          <w:b/>
          <w:szCs w:val="26"/>
        </w:rPr>
        <w:t>технологические мероприятия по подготовке ППЭ</w:t>
      </w:r>
      <w:r>
        <w:rPr>
          <w:rFonts w:cs="Times New Roman"/>
          <w:szCs w:val="26"/>
        </w:rPr>
        <w:t>:</w:t>
      </w:r>
    </w:p>
    <w:p w:rsidR="0044094B" w:rsidRDefault="003A43E5">
      <w:pPr>
        <w:tabs>
          <w:tab w:val="left" w:pos="318"/>
        </w:tabs>
        <w:jc w:val="both"/>
        <w:rPr>
          <w:rFonts w:cs="Times New Roman"/>
          <w:szCs w:val="26"/>
        </w:rPr>
      </w:pPr>
      <w:r>
        <w:rPr>
          <w:rFonts w:cs="Times New Roman"/>
          <w:szCs w:val="26"/>
        </w:rPr>
        <w:t>получить из РЦОИ дистрибутивы ПО:</w:t>
      </w:r>
    </w:p>
    <w:p w:rsidR="0044094B" w:rsidRDefault="003A43E5">
      <w:pPr>
        <w:widowControl w:val="0"/>
        <w:tabs>
          <w:tab w:val="left" w:pos="720"/>
        </w:tabs>
        <w:jc w:val="both"/>
        <w:rPr>
          <w:rFonts w:cs="Times New Roman"/>
          <w:szCs w:val="26"/>
        </w:rPr>
      </w:pPr>
      <w:r>
        <w:rPr>
          <w:rFonts w:cs="Times New Roman"/>
          <w:szCs w:val="26"/>
        </w:rPr>
        <w:t>станция печати ЭМ;</w:t>
      </w:r>
    </w:p>
    <w:p w:rsidR="0044094B" w:rsidRDefault="003A43E5">
      <w:pPr>
        <w:widowControl w:val="0"/>
        <w:tabs>
          <w:tab w:val="left" w:pos="720"/>
        </w:tabs>
        <w:jc w:val="both"/>
        <w:rPr>
          <w:rFonts w:cs="Times New Roman"/>
          <w:szCs w:val="26"/>
        </w:rPr>
      </w:pPr>
      <w:r>
        <w:rPr>
          <w:rFonts w:cs="Times New Roman"/>
          <w:szCs w:val="26"/>
        </w:rPr>
        <w:tab/>
        <w:t xml:space="preserve">станция сканирования в ППЭ (в случае, если в ППЭ проводится сканирование бланков участников экзамена); </w:t>
      </w:r>
    </w:p>
    <w:p w:rsidR="0044094B" w:rsidRDefault="003A43E5">
      <w:pPr>
        <w:tabs>
          <w:tab w:val="left" w:pos="318"/>
        </w:tabs>
        <w:jc w:val="both"/>
      </w:pPr>
      <w:r>
        <w:rPr>
          <w:rFonts w:eastAsia="Times New Roman" w:cs="Times New Roman"/>
          <w:szCs w:val="26"/>
          <w:lang w:eastAsia="ru-RU"/>
        </w:rPr>
        <w:t>проверить соответствие технических характеристик компьютеров (ноутбуков) в аудиториях и Штабе ППЭ, а также резервных компьютеров (ноутбуков) предъявляемым минимальным требованиям (приложение 2);</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присвоить всем компьютерам (ноутбукам) уникальный в рамках ППЭ номер компьютера на весь период проведения экзаменов;</w:t>
      </w:r>
    </w:p>
    <w:p w:rsidR="0044094B" w:rsidRDefault="003A43E5">
      <w:pPr>
        <w:tabs>
          <w:tab w:val="left" w:pos="318"/>
        </w:tabs>
        <w:jc w:val="both"/>
        <w:rPr>
          <w:szCs w:val="26"/>
        </w:rPr>
      </w:pPr>
      <w:r>
        <w:rPr>
          <w:rFonts w:eastAsia="Times New Roman" w:cs="Times New Roman"/>
          <w:szCs w:val="26"/>
          <w:lang w:eastAsia="ru-RU"/>
        </w:rPr>
        <w:t xml:space="preserve">проверить соответствие технических характеристик лазерных принтеров и сканеров </w:t>
      </w:r>
      <w:r>
        <w:rPr>
          <w:rFonts w:cs="Times New Roman"/>
          <w:szCs w:val="26"/>
        </w:rPr>
        <w:t>(в случае, если в ППЭ проводится сканирование бланков участников экзамена)</w:t>
      </w:r>
      <w:r>
        <w:rPr>
          <w:rFonts w:eastAsia="Times New Roman" w:cs="Times New Roman"/>
          <w:szCs w:val="26"/>
          <w:lang w:eastAsia="ru-RU"/>
        </w:rPr>
        <w:t>, включая резервных, предъявляемым минимальным требованиям (Приложение 2);</w:t>
      </w:r>
    </w:p>
    <w:p w:rsidR="0044094B" w:rsidRDefault="003A43E5">
      <w:pPr>
        <w:widowControl w:val="0"/>
        <w:tabs>
          <w:tab w:val="left" w:pos="900"/>
          <w:tab w:val="left" w:pos="1260"/>
        </w:tabs>
        <w:jc w:val="both"/>
        <w:rPr>
          <w:rFonts w:cs="Times New Roman"/>
          <w:szCs w:val="26"/>
        </w:rPr>
      </w:pPr>
      <w:r>
        <w:rPr>
          <w:rFonts w:cs="Times New Roman"/>
          <w:szCs w:val="26"/>
        </w:rPr>
        <w:t>установить полученное программное обеспечение на все компьютеры (ноутбуки), предназначенные для использования при проведении экзаменов, включая резервные, и подключить необходимое оборудование: для станции печати ЭМ – локальный лазерный принтер в каждой аудитории проведения, для станции сканирования в ППЭ – сканер в Штабе ППЭ, для станции авторизации – локальный лазерный принтер в Штабе ППЭ.</w:t>
      </w:r>
    </w:p>
    <w:p w:rsidR="0044094B" w:rsidRDefault="003A43E5">
      <w:pPr>
        <w:widowControl w:val="0"/>
        <w:tabs>
          <w:tab w:val="left" w:pos="900"/>
          <w:tab w:val="left" w:pos="1260"/>
        </w:tabs>
        <w:jc w:val="both"/>
        <w:rPr>
          <w:rFonts w:cs="Times New Roman"/>
          <w:szCs w:val="26"/>
        </w:rPr>
      </w:pPr>
      <w:r>
        <w:rPr>
          <w:rFonts w:cs="Times New Roman"/>
          <w:szCs w:val="26"/>
        </w:rPr>
        <w:t xml:space="preserve">Основная станция сканирования в ППЭ должна быть установлена на отдельном компьютере (ноутбуке), не имеющем подключений к сети «Интернет» на период сканирования, резервная станция сканирования в ППЭ в случае необходимости может быть совмещена с другой резервной станцией ППЭ, в том числе с резервной станцией авторизации. </w:t>
      </w:r>
    </w:p>
    <w:p w:rsidR="0044094B" w:rsidRDefault="003A43E5">
      <w:pPr>
        <w:widowControl w:val="0"/>
        <w:tabs>
          <w:tab w:val="left" w:pos="900"/>
          <w:tab w:val="left" w:pos="1260"/>
        </w:tabs>
        <w:jc w:val="both"/>
        <w:rPr>
          <w:rFonts w:cs="Times New Roman"/>
          <w:szCs w:val="26"/>
        </w:rPr>
      </w:pPr>
      <w:r>
        <w:rPr>
          <w:rFonts w:cs="Times New Roman"/>
          <w:szCs w:val="26"/>
        </w:rPr>
        <w:t>Выполнить предварительную настройку компьютеров (ноутбуков): внести код региона, код ППЭ, уникальный в рамках ППЭ номер компьютера (в случае использования компьютера (ноутбука) для установки нескольких видов ПО номер компьютера должен совпадать), код МСУ (только для станции печати ЭМ).</w:t>
      </w:r>
    </w:p>
    <w:p w:rsidR="0044094B" w:rsidRDefault="003A43E5">
      <w:pPr>
        <w:widowControl w:val="0"/>
        <w:tabs>
          <w:tab w:val="left" w:pos="900"/>
          <w:tab w:val="left" w:pos="1260"/>
        </w:tabs>
        <w:jc w:val="both"/>
        <w:rPr>
          <w:rFonts w:cs="Times New Roman"/>
          <w:szCs w:val="26"/>
        </w:rPr>
      </w:pPr>
      <w:r>
        <w:rPr>
          <w:rFonts w:cs="Times New Roman"/>
          <w:szCs w:val="26"/>
        </w:rPr>
        <w:t>В случае использования нового дополнительного компьютера (ноутбука) или замены новым компьютером (ноутбуком) ранее использовавшегося, ему должен быть присвоен новый уникальный для ППЭ номер, не совпадающий с ранее использовавшимся.</w:t>
      </w:r>
    </w:p>
    <w:p w:rsidR="0044094B" w:rsidRDefault="003A43E5">
      <w:pPr>
        <w:widowControl w:val="0"/>
        <w:tabs>
          <w:tab w:val="left" w:pos="900"/>
          <w:tab w:val="left" w:pos="1260"/>
        </w:tabs>
        <w:jc w:val="both"/>
        <w:rPr>
          <w:rFonts w:cs="Times New Roman"/>
          <w:szCs w:val="26"/>
        </w:rPr>
      </w:pPr>
      <w:r>
        <w:rPr>
          <w:rFonts w:cs="Times New Roman"/>
          <w:szCs w:val="26"/>
        </w:rPr>
        <w:t xml:space="preserve">Перед каждым экзаменом проводится </w:t>
      </w:r>
      <w:r>
        <w:rPr>
          <w:rFonts w:cs="Times New Roman"/>
          <w:b/>
          <w:szCs w:val="26"/>
        </w:rPr>
        <w:t>техническая подготовка</w:t>
      </w:r>
      <w:r>
        <w:rPr>
          <w:rFonts w:cs="Times New Roman"/>
          <w:szCs w:val="26"/>
        </w:rPr>
        <w:t xml:space="preserve"> ППЭ:</w:t>
      </w:r>
    </w:p>
    <w:p w:rsidR="0044094B" w:rsidRDefault="003A43E5">
      <w:pPr>
        <w:widowControl w:val="0"/>
        <w:tabs>
          <w:tab w:val="left" w:pos="900"/>
          <w:tab w:val="left" w:pos="1260"/>
        </w:tabs>
        <w:jc w:val="both"/>
        <w:rPr>
          <w:rFonts w:eastAsia="Times New Roman" w:cs="Times New Roman"/>
          <w:szCs w:val="26"/>
          <w:lang w:eastAsia="ru-RU"/>
        </w:rPr>
      </w:pPr>
      <w:r>
        <w:rPr>
          <w:rFonts w:cs="Times New Roman"/>
          <w:szCs w:val="26"/>
        </w:rPr>
        <w:t xml:space="preserve">до проведения технической подготовки </w:t>
      </w:r>
      <w:r>
        <w:rPr>
          <w:rFonts w:eastAsia="Times New Roman" w:cs="Times New Roman"/>
          <w:szCs w:val="26"/>
          <w:lang w:eastAsia="ru-RU"/>
        </w:rPr>
        <w:t>технический специалист должен получить из РЦОИ информацию о номерах аудиторий и учебных предметах, назначенных на предстоящий экзамен.</w:t>
      </w:r>
    </w:p>
    <w:p w:rsidR="0044094B" w:rsidRDefault="003A43E5">
      <w:pPr>
        <w:tabs>
          <w:tab w:val="left" w:pos="318"/>
        </w:tabs>
        <w:jc w:val="both"/>
        <w:rPr>
          <w:rFonts w:cs="Times New Roman"/>
          <w:szCs w:val="26"/>
        </w:rPr>
      </w:pPr>
      <w:r>
        <w:rPr>
          <w:rFonts w:cs="Times New Roman"/>
          <w:szCs w:val="26"/>
          <w:lang w:eastAsia="ru-RU"/>
        </w:rPr>
        <w:t>Не ранее чем за 5 календарных дней, но н</w:t>
      </w:r>
      <w:r>
        <w:rPr>
          <w:rFonts w:cs="Times New Roman"/>
          <w:szCs w:val="26"/>
        </w:rPr>
        <w:t>е позднее, чем в 17:00 местного времени календарного дня, предшествующего</w:t>
      </w:r>
      <w:r>
        <w:rPr>
          <w:rFonts w:cs="Times New Roman"/>
          <w:szCs w:val="26"/>
          <w:lang w:eastAsia="ru-RU"/>
        </w:rPr>
        <w:t xml:space="preserve"> экзамену, и </w:t>
      </w:r>
      <w:r>
        <w:rPr>
          <w:rFonts w:cs="Times New Roman"/>
          <w:b/>
          <w:szCs w:val="26"/>
          <w:lang w:eastAsia="ru-RU"/>
        </w:rPr>
        <w:t>до</w:t>
      </w:r>
      <w:r>
        <w:rPr>
          <w:rFonts w:cs="Times New Roman"/>
          <w:szCs w:val="26"/>
          <w:lang w:eastAsia="ru-RU"/>
        </w:rPr>
        <w:t xml:space="preserve"> проведения контроля технической готовности</w:t>
      </w:r>
      <w:r>
        <w:rPr>
          <w:rFonts w:cs="Times New Roman"/>
          <w:szCs w:val="26"/>
        </w:rPr>
        <w:t xml:space="preserve"> технический специалист должен завершить </w:t>
      </w:r>
      <w:r>
        <w:rPr>
          <w:rFonts w:cs="Times New Roman"/>
          <w:b/>
          <w:szCs w:val="26"/>
        </w:rPr>
        <w:t>техническую подготовку ППЭ к экзамену (подробнее о сроках проведения этапов подготовки и проведения экзаменов см. приложение 11)</w:t>
      </w:r>
      <w:r>
        <w:rPr>
          <w:rFonts w:cs="Times New Roman"/>
          <w:szCs w:val="26"/>
        </w:rPr>
        <w:t>:</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на каждой станции печати </w:t>
      </w:r>
      <w:r>
        <w:rPr>
          <w:rFonts w:cs="Times New Roman"/>
          <w:szCs w:val="26"/>
        </w:rPr>
        <w:t>ЭМ</w:t>
      </w:r>
      <w:r>
        <w:rPr>
          <w:rFonts w:eastAsia="Times New Roman" w:cs="Times New Roman"/>
          <w:szCs w:val="26"/>
          <w:lang w:eastAsia="ru-RU"/>
        </w:rPr>
        <w:t xml:space="preserve"> в каждой аудитории, назначенной на экзамен, и резервных станциях печати ЭМ:</w:t>
      </w:r>
    </w:p>
    <w:p w:rsidR="0044094B" w:rsidRDefault="003A43E5">
      <w:pPr>
        <w:jc w:val="both"/>
        <w:rPr>
          <w:rFonts w:cs="Times New Roman"/>
          <w:szCs w:val="26"/>
        </w:rPr>
      </w:pPr>
      <w:r>
        <w:rPr>
          <w:rFonts w:cs="Times New Roman"/>
          <w:szCs w:val="26"/>
        </w:rPr>
        <w:t xml:space="preserve">проверить, при необходимости скорректировать: код региона, код ППЭ (впечатываются в бланки участников </w:t>
      </w:r>
      <w:r>
        <w:rPr>
          <w:rFonts w:cs="Times New Roman"/>
          <w:bCs/>
          <w:szCs w:val="26"/>
          <w:lang w:eastAsia="ru-RU"/>
        </w:rPr>
        <w:t>экзамена</w:t>
      </w:r>
      <w:r>
        <w:rPr>
          <w:rFonts w:cs="Times New Roman"/>
          <w:szCs w:val="26"/>
        </w:rPr>
        <w:t>), номер компьютера –  уникальный для ППЭ номер компьютера (ноутбука);</w:t>
      </w:r>
    </w:p>
    <w:p w:rsidR="0044094B" w:rsidRDefault="003A43E5">
      <w:pPr>
        <w:jc w:val="both"/>
        <w:rPr>
          <w:rFonts w:cs="Times New Roman"/>
          <w:szCs w:val="26"/>
        </w:rPr>
      </w:pPr>
      <w:r>
        <w:rPr>
          <w:rFonts w:cs="Times New Roman"/>
          <w:szCs w:val="26"/>
        </w:rPr>
        <w:t>внести настройки экзамена по соответствующему учебному предмету: номер аудитории (для резервных станций номер аудитории не указывается), признак резервной станции для резервной станции, учебный предмет и дату экзамена;</w:t>
      </w:r>
    </w:p>
    <w:p w:rsidR="0044094B" w:rsidRDefault="003A43E5">
      <w:pPr>
        <w:jc w:val="both"/>
        <w:rPr>
          <w:rFonts w:cs="Times New Roman"/>
          <w:szCs w:val="26"/>
        </w:rPr>
      </w:pPr>
      <w:r>
        <w:rPr>
          <w:rFonts w:cs="Times New Roman"/>
          <w:szCs w:val="26"/>
        </w:rPr>
        <w:t>проверить настройки системного времени;</w:t>
      </w:r>
    </w:p>
    <w:p w:rsidR="0044094B" w:rsidRDefault="003A43E5">
      <w:pPr>
        <w:tabs>
          <w:tab w:val="left" w:pos="318"/>
        </w:tabs>
        <w:jc w:val="both"/>
        <w:rPr>
          <w:rFonts w:cs="Times New Roman"/>
          <w:szCs w:val="26"/>
        </w:rPr>
      </w:pPr>
      <w:r>
        <w:rPr>
          <w:rFonts w:cs="Times New Roman"/>
          <w:szCs w:val="26"/>
        </w:rPr>
        <w:t xml:space="preserve">проверить работоспособность </w:t>
      </w:r>
      <w:r>
        <w:rPr>
          <w:rFonts w:cs="Times New Roman"/>
          <w:szCs w:val="26"/>
          <w:lang w:val="en-US"/>
        </w:rPr>
        <w:t>CD</w:t>
      </w:r>
      <w:r>
        <w:rPr>
          <w:rFonts w:cs="Times New Roman"/>
          <w:szCs w:val="26"/>
        </w:rPr>
        <w:t xml:space="preserve"> (</w:t>
      </w:r>
      <w:r>
        <w:rPr>
          <w:rFonts w:cs="Times New Roman"/>
          <w:szCs w:val="26"/>
          <w:lang w:val="en-US"/>
        </w:rPr>
        <w:t>DVD</w:t>
      </w:r>
      <w:r>
        <w:rPr>
          <w:rFonts w:cs="Times New Roman"/>
          <w:szCs w:val="26"/>
        </w:rPr>
        <w:t>)-</w:t>
      </w:r>
      <w:r>
        <w:rPr>
          <w:rFonts w:cs="Times New Roman"/>
          <w:szCs w:val="26"/>
          <w:lang w:val="en-US"/>
        </w:rPr>
        <w:t>ROM</w:t>
      </w:r>
      <w:r>
        <w:rPr>
          <w:rFonts w:cs="Times New Roman"/>
          <w:szCs w:val="26"/>
        </w:rPr>
        <w:t xml:space="preserve"> (в случае доставки ЭМ на CD-дисках);</w:t>
      </w:r>
    </w:p>
    <w:p w:rsidR="0044094B" w:rsidRDefault="003A43E5">
      <w:pPr>
        <w:tabs>
          <w:tab w:val="left" w:pos="318"/>
        </w:tabs>
        <w:jc w:val="both"/>
        <w:rPr>
          <w:rFonts w:cs="Times New Roman"/>
          <w:szCs w:val="26"/>
        </w:rPr>
      </w:pPr>
      <w:r>
        <w:rPr>
          <w:rFonts w:cs="Times New Roman"/>
          <w:szCs w:val="26"/>
        </w:rPr>
        <w:t>оценить достаточность ресурса картриджа для проведения экзамена (в дальнейшем проводится в рамках контроля технической готовности);</w:t>
      </w:r>
    </w:p>
    <w:p w:rsidR="0044094B" w:rsidRDefault="003A43E5">
      <w:pPr>
        <w:tabs>
          <w:tab w:val="left" w:pos="318"/>
        </w:tabs>
        <w:jc w:val="both"/>
        <w:rPr>
          <w:rFonts w:cs="Times New Roman"/>
          <w:szCs w:val="26"/>
        </w:rPr>
      </w:pPr>
      <w:r>
        <w:rPr>
          <w:rFonts w:cs="Times New Roman"/>
          <w:szCs w:val="26"/>
        </w:rPr>
        <w:t xml:space="preserve">выполнить тестовую печать границ (печать калибровочного листа) и тестового комплекта ЭМ, убедиться в качестве печати: все напечатанные границы видны, на тестовых бланках и КИМ отсутствуют белые и темные полосы; черные квадраты (реперы), штрихкоды и </w:t>
      </w:r>
      <w:r>
        <w:rPr>
          <w:rFonts w:cs="Times New Roman"/>
          <w:szCs w:val="26"/>
          <w:lang w:val="en-US"/>
        </w:rPr>
        <w:t>QR</w:t>
      </w:r>
      <w:r>
        <w:rPr>
          <w:rFonts w:cs="Times New Roman"/>
          <w:szCs w:val="26"/>
        </w:rPr>
        <w:t>-код, текст, рисунки и схемы хорошо читаемы и четко пропечатаны; знакоместа на бланках и защитные знаки, расположенные по всей поверхности листа КИМ, четко видны. Напечатанные тестовые комплекты ЭМ со всех станций печати ЭМ, включая резервные, предъявляются члену ГЭК при проведении контроля технической готовности;</w:t>
      </w:r>
    </w:p>
    <w:p w:rsidR="0044094B" w:rsidRDefault="003A43E5">
      <w:pPr>
        <w:tabs>
          <w:tab w:val="left" w:pos="318"/>
        </w:tabs>
        <w:jc w:val="both"/>
        <w:rPr>
          <w:rFonts w:cs="Times New Roman"/>
          <w:szCs w:val="26"/>
        </w:rPr>
      </w:pPr>
      <w:r>
        <w:rPr>
          <w:rFonts w:cs="Times New Roman"/>
          <w:szCs w:val="26"/>
        </w:rPr>
        <w:t>принять меры по настройке необходимого качества печати и, при необходимости, замене картриджа принтера;</w:t>
      </w:r>
    </w:p>
    <w:p w:rsidR="0044094B" w:rsidRDefault="003A43E5">
      <w:pPr>
        <w:tabs>
          <w:tab w:val="left" w:pos="318"/>
        </w:tabs>
        <w:jc w:val="both"/>
        <w:rPr>
          <w:rFonts w:cs="Times New Roman"/>
          <w:szCs w:val="26"/>
        </w:rPr>
      </w:pPr>
      <w:r>
        <w:rPr>
          <w:rFonts w:cs="Times New Roman"/>
          <w:szCs w:val="26"/>
        </w:rPr>
        <w:t>получить от руководителя ППЭ или руководителя ОО, на базе которой организован ППЭ, достаточное количество бумаги для печати ЭМ в каждой аудитории ППЭ;</w:t>
      </w:r>
    </w:p>
    <w:p w:rsidR="0044094B" w:rsidRDefault="003A43E5">
      <w:pPr>
        <w:tabs>
          <w:tab w:val="left" w:pos="318"/>
        </w:tabs>
        <w:jc w:val="both"/>
        <w:rPr>
          <w:rFonts w:cs="Times New Roman"/>
          <w:szCs w:val="26"/>
        </w:rPr>
      </w:pPr>
      <w:r>
        <w:rPr>
          <w:rFonts w:cs="Times New Roman"/>
          <w:szCs w:val="26"/>
        </w:rPr>
        <w:t>на основной и резервной станциях авторизации, установленных в Штабе ППЭ:</w:t>
      </w:r>
    </w:p>
    <w:p w:rsidR="0044094B" w:rsidRDefault="003A43E5">
      <w:pPr>
        <w:tabs>
          <w:tab w:val="left" w:pos="318"/>
        </w:tabs>
        <w:jc w:val="both"/>
        <w:rPr>
          <w:rFonts w:cs="Times New Roman"/>
          <w:szCs w:val="26"/>
        </w:rPr>
      </w:pPr>
      <w:r>
        <w:rPr>
          <w:rFonts w:cs="Times New Roman"/>
          <w:szCs w:val="26"/>
        </w:rPr>
        <w:t>проверить, при необходимости скорректировать, настройки: код региона (впечатывается в ДБО №2), код ППЭ, номер компьютера – уникальный для ППЭ номер компьютера (ноутбука), период проведения экзаменов, признак резервной станции для резервной станции;</w:t>
      </w:r>
    </w:p>
    <w:p w:rsidR="0044094B" w:rsidRDefault="003A43E5">
      <w:pPr>
        <w:tabs>
          <w:tab w:val="left" w:pos="318"/>
        </w:tabs>
        <w:jc w:val="both"/>
        <w:rPr>
          <w:rFonts w:cs="Times New Roman"/>
          <w:szCs w:val="26"/>
        </w:rPr>
      </w:pPr>
      <w:r>
        <w:rPr>
          <w:rFonts w:cs="Times New Roman"/>
          <w:szCs w:val="26"/>
        </w:rPr>
        <w:t>проверить наличие соединения со специализированным федеральным порталом по основному и резервному каналу доступа в сеть «Интернет»;</w:t>
      </w:r>
    </w:p>
    <w:p w:rsidR="0044094B" w:rsidRDefault="003A43E5">
      <w:pPr>
        <w:tabs>
          <w:tab w:val="left" w:pos="318"/>
        </w:tabs>
        <w:jc w:val="both"/>
        <w:rPr>
          <w:rFonts w:cs="Times New Roman"/>
          <w:szCs w:val="26"/>
        </w:rPr>
      </w:pPr>
      <w:r>
        <w:rPr>
          <w:rFonts w:cs="Times New Roman"/>
          <w:szCs w:val="26"/>
        </w:rPr>
        <w:t xml:space="preserve">выбрать принтер на станции авторизации и выполнить тестовую печать ДБО №2, </w:t>
      </w:r>
      <w:r>
        <w:rPr>
          <w:rFonts w:eastAsia="Times New Roman"/>
        </w:rPr>
        <w:t>в том числе тестового ДБО № 2 для китайского языка в случае проведения в ППЭ экзамена по китайскому языку,</w:t>
      </w:r>
      <w:r>
        <w:rPr>
          <w:rFonts w:cs="Times New Roman"/>
          <w:szCs w:val="26"/>
        </w:rPr>
        <w:t xml:space="preserve"> убедиться в качестве печати: на тестовом бланке отсутствуют белые и темные полосы; черные квадраты (реперы) напечатаны целиком, штрихкоды и QR-код хорошо читаемы и четко пропечатаны, в тестовом ДБО № 2 по китайскому языку заполнены поля «Код предмета», «Название предмета»;</w:t>
      </w:r>
    </w:p>
    <w:p w:rsidR="0044094B" w:rsidRDefault="003A43E5">
      <w:pPr>
        <w:tabs>
          <w:tab w:val="left" w:pos="318"/>
        </w:tabs>
        <w:jc w:val="both"/>
        <w:rPr>
          <w:rFonts w:cs="Times New Roman"/>
          <w:szCs w:val="26"/>
        </w:rPr>
      </w:pPr>
      <w:r>
        <w:rPr>
          <w:rFonts w:cs="Times New Roman"/>
          <w:szCs w:val="26"/>
        </w:rPr>
        <w:t>принять меры по настройке необходимого качества печати и при необходимости замене картриджа принтера.</w:t>
      </w:r>
    </w:p>
    <w:p w:rsidR="0044094B" w:rsidRDefault="003A43E5">
      <w:pPr>
        <w:tabs>
          <w:tab w:val="left" w:pos="318"/>
        </w:tabs>
        <w:jc w:val="both"/>
        <w:rPr>
          <w:rFonts w:eastAsia="Times New Roman" w:cs="Times New Roman"/>
          <w:b/>
          <w:i/>
          <w:szCs w:val="26"/>
          <w:lang w:eastAsia="ru-RU"/>
        </w:rPr>
      </w:pPr>
      <w:r>
        <w:rPr>
          <w:rFonts w:eastAsia="Times New Roman" w:cs="Times New Roman"/>
          <w:b/>
          <w:i/>
          <w:szCs w:val="26"/>
          <w:lang w:eastAsia="ru-RU"/>
        </w:rPr>
        <w:t xml:space="preserve">Подготовить и проверить дополнительное (резервное) оборудование, необходимое для </w:t>
      </w:r>
      <w:r>
        <w:rPr>
          <w:rFonts w:cs="Times New Roman"/>
          <w:b/>
          <w:i/>
          <w:szCs w:val="26"/>
        </w:rPr>
        <w:t>проведения</w:t>
      </w:r>
      <w:r>
        <w:rPr>
          <w:rFonts w:eastAsia="Times New Roman" w:cs="Times New Roman"/>
          <w:b/>
          <w:i/>
          <w:szCs w:val="26"/>
          <w:lang w:eastAsia="ru-RU"/>
        </w:rPr>
        <w:t xml:space="preserve"> экзамена:</w:t>
      </w:r>
    </w:p>
    <w:p w:rsidR="0044094B" w:rsidRDefault="003A43E5">
      <w:pPr>
        <w:tabs>
          <w:tab w:val="left" w:pos="318"/>
        </w:tabs>
        <w:jc w:val="both"/>
        <w:rPr>
          <w:rFonts w:cs="Times New Roman"/>
          <w:szCs w:val="26"/>
        </w:rPr>
      </w:pPr>
      <w:r>
        <w:rPr>
          <w:rFonts w:cs="Times New Roman"/>
          <w:szCs w:val="26"/>
        </w:rPr>
        <w:t>основной и резервный флеш-накопитель для переноса данных между станциями ППЭ;</w:t>
      </w:r>
    </w:p>
    <w:p w:rsidR="0044094B" w:rsidRDefault="003A43E5">
      <w:pPr>
        <w:tabs>
          <w:tab w:val="left" w:pos="318"/>
        </w:tabs>
        <w:jc w:val="both"/>
        <w:rPr>
          <w:rFonts w:cs="Times New Roman"/>
          <w:szCs w:val="26"/>
        </w:rPr>
      </w:pPr>
      <w:r>
        <w:rPr>
          <w:rFonts w:cs="Times New Roman"/>
          <w:szCs w:val="26"/>
        </w:rPr>
        <w:t>USB-модем для обеспечения резервного канала доступа в  сеть «Интернет». USB-модем используется в случае возникновения проблем с доступом в сеть «Интернет» по основному стационарному каналу связи;</w:t>
      </w:r>
    </w:p>
    <w:p w:rsidR="0044094B" w:rsidRDefault="003A43E5">
      <w:pPr>
        <w:tabs>
          <w:tab w:val="left" w:pos="318"/>
        </w:tabs>
        <w:jc w:val="both"/>
        <w:rPr>
          <w:rFonts w:cs="Times New Roman"/>
          <w:szCs w:val="26"/>
        </w:rPr>
      </w:pPr>
      <w:r>
        <w:rPr>
          <w:rFonts w:cs="Times New Roman"/>
          <w:szCs w:val="26"/>
        </w:rPr>
        <w:t>резервные картриджи для принтеров;</w:t>
      </w:r>
    </w:p>
    <w:p w:rsidR="0044094B" w:rsidRDefault="003A43E5">
      <w:pPr>
        <w:tabs>
          <w:tab w:val="left" w:pos="318"/>
        </w:tabs>
        <w:jc w:val="both"/>
        <w:rPr>
          <w:rFonts w:cs="Times New Roman"/>
          <w:szCs w:val="26"/>
        </w:rPr>
      </w:pPr>
      <w:r>
        <w:rPr>
          <w:rFonts w:cs="Times New Roman"/>
          <w:szCs w:val="26"/>
        </w:rPr>
        <w:t>резервные лазерные принтеры;</w:t>
      </w:r>
    </w:p>
    <w:p w:rsidR="0044094B" w:rsidRDefault="003A43E5">
      <w:pPr>
        <w:tabs>
          <w:tab w:val="left" w:pos="318"/>
        </w:tabs>
        <w:jc w:val="both"/>
        <w:rPr>
          <w:rFonts w:cs="Times New Roman"/>
          <w:szCs w:val="26"/>
        </w:rPr>
      </w:pPr>
      <w:r>
        <w:rPr>
          <w:rFonts w:cs="Times New Roman"/>
          <w:szCs w:val="26"/>
        </w:rPr>
        <w:t xml:space="preserve">резервные внешние </w:t>
      </w:r>
      <w:r>
        <w:t>CD</w:t>
      </w:r>
      <w:r>
        <w:rPr>
          <w:rFonts w:cs="Times New Roman"/>
          <w:szCs w:val="26"/>
        </w:rPr>
        <w:t xml:space="preserve"> (</w:t>
      </w:r>
      <w:r>
        <w:t>DVD</w:t>
      </w:r>
      <w:r>
        <w:rPr>
          <w:rFonts w:cs="Times New Roman"/>
          <w:szCs w:val="26"/>
        </w:rPr>
        <w:t>)-приводы</w:t>
      </w:r>
      <w:r>
        <w:t xml:space="preserve"> </w:t>
      </w:r>
      <w:r>
        <w:rPr>
          <w:rFonts w:cs="Times New Roman"/>
          <w:szCs w:val="26"/>
        </w:rPr>
        <w:t>(в случае доставки ЭМ на CD-дисках);</w:t>
      </w:r>
    </w:p>
    <w:p w:rsidR="0044094B" w:rsidRDefault="003A43E5">
      <w:pPr>
        <w:tabs>
          <w:tab w:val="left" w:pos="318"/>
        </w:tabs>
        <w:jc w:val="both"/>
        <w:rPr>
          <w:rFonts w:cs="Times New Roman"/>
          <w:szCs w:val="26"/>
        </w:rPr>
      </w:pPr>
      <w:r>
        <w:rPr>
          <w:rFonts w:cs="Times New Roman"/>
          <w:szCs w:val="26"/>
        </w:rPr>
        <w:t>резервные кабели для подключения принтеров к компьютерам (ноутбукам).</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 xml:space="preserve">По окончании технической подготовки в аудиториях и Штабе ППЭ технический специалист должен передать статус «Техническая подготовка завершена» в систему </w:t>
      </w:r>
      <w:r>
        <w:rPr>
          <w:rFonts w:cs="Times New Roman"/>
          <w:szCs w:val="26"/>
        </w:rPr>
        <w:t>мониторинга</w:t>
      </w:r>
      <w:r>
        <w:rPr>
          <w:rFonts w:eastAsia="Times New Roman" w:cs="Times New Roman"/>
          <w:szCs w:val="26"/>
          <w:lang w:eastAsia="ru-RU"/>
        </w:rPr>
        <w:t xml:space="preserve"> готовности ППЭ с помощью основной станции авторизации в Штабе ППЭ.</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Выполнить техническую подготовку к процедуре перевода бланков ответов участников экзамена в электронный вид (если в ППЭ сканирование не осуществляется, то указанные действия выполнять не нужно):</w:t>
      </w:r>
    </w:p>
    <w:p w:rsidR="0044094B" w:rsidRDefault="003A43E5">
      <w:pPr>
        <w:tabs>
          <w:tab w:val="left" w:pos="318"/>
        </w:tabs>
        <w:jc w:val="both"/>
        <w:rPr>
          <w:rFonts w:cs="Times New Roman"/>
          <w:szCs w:val="26"/>
        </w:rPr>
      </w:pPr>
      <w:r>
        <w:rPr>
          <w:rFonts w:cs="Times New Roman"/>
          <w:szCs w:val="26"/>
        </w:rPr>
        <w:t>на основной и резервной станциях сканирования в ППЭ, установленных в Штабе ППЭ:</w:t>
      </w:r>
    </w:p>
    <w:p w:rsidR="0044094B" w:rsidRDefault="003A43E5">
      <w:pPr>
        <w:tabs>
          <w:tab w:val="left" w:pos="318"/>
        </w:tabs>
        <w:jc w:val="both"/>
        <w:rPr>
          <w:rFonts w:cs="Times New Roman"/>
          <w:szCs w:val="26"/>
        </w:rPr>
      </w:pPr>
      <w:r>
        <w:rPr>
          <w:rFonts w:cs="Times New Roman"/>
          <w:szCs w:val="26"/>
        </w:rPr>
        <w:t>проверить, при необходимости скорректировать: код региона, код ППЭ, номер компьютера – уникальный для ППЭ номер компьютера (ноутбука), признак резервной станции для резервной станции;</w:t>
      </w:r>
    </w:p>
    <w:p w:rsidR="0044094B" w:rsidRDefault="003A43E5">
      <w:pPr>
        <w:tabs>
          <w:tab w:val="left" w:pos="318"/>
        </w:tabs>
        <w:jc w:val="both"/>
        <w:rPr>
          <w:rFonts w:cs="Times New Roman"/>
          <w:szCs w:val="26"/>
        </w:rPr>
      </w:pPr>
      <w:r>
        <w:rPr>
          <w:rFonts w:cs="Times New Roman"/>
          <w:szCs w:val="26"/>
        </w:rPr>
        <w:t>в</w:t>
      </w:r>
      <w:r w:rsidR="001A06FD">
        <w:rPr>
          <w:rFonts w:cs="Times New Roman"/>
          <w:szCs w:val="26"/>
        </w:rPr>
        <w:t>в</w:t>
      </w:r>
      <w:r>
        <w:rPr>
          <w:rFonts w:cs="Times New Roman"/>
          <w:szCs w:val="26"/>
        </w:rPr>
        <w:t>ести период</w:t>
      </w:r>
      <w:r w:rsidR="001A06FD">
        <w:rPr>
          <w:rFonts w:cs="Times New Roman"/>
          <w:szCs w:val="26"/>
        </w:rPr>
        <w:t xml:space="preserve"> проведения экзаменов</w:t>
      </w:r>
      <w:r>
        <w:rPr>
          <w:rFonts w:cs="Times New Roman"/>
          <w:szCs w:val="26"/>
        </w:rPr>
        <w:t>, учебный предмет и дату экзамена;</w:t>
      </w:r>
    </w:p>
    <w:p w:rsidR="0044094B" w:rsidRDefault="003A43E5">
      <w:pPr>
        <w:tabs>
          <w:tab w:val="left" w:pos="318"/>
        </w:tabs>
        <w:jc w:val="both"/>
        <w:rPr>
          <w:rFonts w:cs="Times New Roman"/>
          <w:szCs w:val="26"/>
        </w:rPr>
      </w:pPr>
      <w:r>
        <w:rPr>
          <w:rFonts w:cs="Times New Roman"/>
          <w:szCs w:val="26"/>
        </w:rPr>
        <w:t>проверить настройки системного времени;</w:t>
      </w:r>
    </w:p>
    <w:p w:rsidR="0044094B" w:rsidRDefault="003A43E5">
      <w:pPr>
        <w:tabs>
          <w:tab w:val="left" w:pos="318"/>
        </w:tabs>
        <w:jc w:val="both"/>
        <w:rPr>
          <w:rFonts w:cs="Times New Roman"/>
          <w:szCs w:val="26"/>
        </w:rPr>
      </w:pPr>
      <w:r>
        <w:rPr>
          <w:rFonts w:cs="Times New Roman"/>
          <w:szCs w:val="26"/>
        </w:rPr>
        <w:t>выполнить калибровку сканера с использованием эталонного калибровочного листа, включенного в дистрибутив станции сканирования в ППЭ;</w:t>
      </w:r>
    </w:p>
    <w:p w:rsidR="0044094B" w:rsidRDefault="003A43E5">
      <w:pPr>
        <w:tabs>
          <w:tab w:val="left" w:pos="318"/>
        </w:tabs>
        <w:jc w:val="both"/>
        <w:rPr>
          <w:rFonts w:cs="Times New Roman"/>
          <w:szCs w:val="26"/>
        </w:rPr>
      </w:pPr>
      <w:r>
        <w:rPr>
          <w:rFonts w:cs="Times New Roman"/>
          <w:szCs w:val="26"/>
        </w:rPr>
        <w:t>выполнить тестовое сканирование всех тестовых комплектов бланков, напечатанных на станциях печати ЭМ, включая резервные, и тестовые ДБО № 2, напечатанные на станции авторизации (за исключением проведения ЕГЭ по математике базового уровня, по иностранным языкам раздел «Говорение»), оценить качество сканирования напечатанных бланков, тестовую форму 13-02-МАШ/13-03У: все бланки и форма успешно распознаны и не отмечены как некачественные; черные квадраты (реперы), штрихкоды и QR-код хорошо читаемы, знакоместа на бланках не слишком яркие;</w:t>
      </w:r>
    </w:p>
    <w:p w:rsidR="0044094B" w:rsidRDefault="003A43E5">
      <w:pPr>
        <w:tabs>
          <w:tab w:val="left" w:pos="318"/>
        </w:tabs>
        <w:jc w:val="both"/>
        <w:rPr>
          <w:rFonts w:cs="Times New Roman"/>
          <w:szCs w:val="26"/>
        </w:rPr>
      </w:pPr>
      <w:r>
        <w:rPr>
          <w:rFonts w:cs="Times New Roman"/>
          <w:szCs w:val="26"/>
        </w:rPr>
        <w:t>принять меры по настройке принтера на станции печати ЭМ, на которой напечатаны тестовые бланки недостаточного качества;</w:t>
      </w:r>
    </w:p>
    <w:p w:rsidR="0044094B" w:rsidRDefault="003A43E5">
      <w:pPr>
        <w:tabs>
          <w:tab w:val="left" w:pos="318"/>
          <w:tab w:val="left" w:pos="1134"/>
        </w:tabs>
        <w:jc w:val="both"/>
        <w:rPr>
          <w:rFonts w:eastAsia="Times New Roman" w:cs="Times New Roman"/>
          <w:szCs w:val="26"/>
          <w:lang w:eastAsia="ru-RU"/>
        </w:rPr>
      </w:pPr>
      <w:r>
        <w:rPr>
          <w:rFonts w:eastAsia="Times New Roman" w:cs="Times New Roman"/>
          <w:szCs w:val="26"/>
          <w:lang w:eastAsia="ru-RU"/>
        </w:rPr>
        <w:t>сохранить тестовый пакет сканирования с отсканированными тестовыми бланками и формами для передачи в РЦОИ.</w:t>
      </w:r>
    </w:p>
    <w:p w:rsidR="0044094B" w:rsidRDefault="003A43E5">
      <w:pPr>
        <w:tabs>
          <w:tab w:val="left" w:pos="318"/>
          <w:tab w:val="left" w:pos="1134"/>
        </w:tabs>
        <w:jc w:val="both"/>
        <w:rPr>
          <w:rFonts w:eastAsia="Times New Roman" w:cs="Times New Roman"/>
          <w:szCs w:val="26"/>
          <w:lang w:eastAsia="ru-RU"/>
        </w:rPr>
      </w:pPr>
      <w:r>
        <w:rPr>
          <w:rFonts w:eastAsia="Times New Roman" w:cs="Times New Roman"/>
          <w:szCs w:val="26"/>
          <w:lang w:eastAsia="ru-RU"/>
        </w:rPr>
        <w:t>Основная станция сканирования в ППЭ должна быть установлена на отдельном компьютере (ноутбуке), не имеющем подключений к сети «Интернет» на период сканирования, резервная станция сканирования в ППЭ в случае необходимости может быть совмещена с другой резервной станцией ППЭ, в том числе с резервной станцией авторизации.</w:t>
      </w:r>
    </w:p>
    <w:p w:rsidR="0044094B" w:rsidRDefault="003A43E5">
      <w:pPr>
        <w:tabs>
          <w:tab w:val="left" w:pos="318"/>
          <w:tab w:val="left" w:pos="1134"/>
        </w:tabs>
        <w:jc w:val="both"/>
        <w:rPr>
          <w:rFonts w:eastAsia="Times New Roman" w:cs="Times New Roman"/>
          <w:szCs w:val="26"/>
          <w:lang w:eastAsia="ru-RU"/>
        </w:rPr>
      </w:pPr>
      <w:r>
        <w:rPr>
          <w:rFonts w:eastAsia="Times New Roman" w:cs="Times New Roman"/>
          <w:szCs w:val="26"/>
          <w:lang w:eastAsia="ru-RU"/>
        </w:rPr>
        <w:t>На основной и резервной станции авторизации в Штабе ППЭ:</w:t>
      </w:r>
    </w:p>
    <w:p w:rsidR="0044094B" w:rsidRDefault="003A43E5">
      <w:pPr>
        <w:tabs>
          <w:tab w:val="left" w:pos="318"/>
        </w:tabs>
        <w:jc w:val="both"/>
        <w:rPr>
          <w:rFonts w:cs="Times New Roman"/>
          <w:szCs w:val="26"/>
        </w:rPr>
      </w:pPr>
      <w:r>
        <w:rPr>
          <w:rFonts w:cs="Times New Roman"/>
          <w:szCs w:val="26"/>
        </w:rPr>
        <w:t>получить настройки сервера РЦОИ;</w:t>
      </w:r>
    </w:p>
    <w:p w:rsidR="0044094B" w:rsidRDefault="003A43E5">
      <w:pPr>
        <w:tabs>
          <w:tab w:val="left" w:pos="318"/>
        </w:tabs>
        <w:jc w:val="both"/>
        <w:rPr>
          <w:rFonts w:cs="Times New Roman"/>
          <w:szCs w:val="26"/>
        </w:rPr>
      </w:pPr>
      <w:r>
        <w:rPr>
          <w:rFonts w:cs="Times New Roman"/>
          <w:szCs w:val="26"/>
        </w:rPr>
        <w:t>проверить наличие соединения с сервером РЦОИ по основному и резервному каналам доступа в  сеть «Интернет»;</w:t>
      </w:r>
    </w:p>
    <w:p w:rsidR="0044094B" w:rsidRDefault="003A43E5">
      <w:pPr>
        <w:tabs>
          <w:tab w:val="left" w:pos="318"/>
        </w:tabs>
        <w:jc w:val="both"/>
        <w:rPr>
          <w:rFonts w:cs="Times New Roman"/>
          <w:szCs w:val="26"/>
        </w:rPr>
      </w:pPr>
      <w:r>
        <w:rPr>
          <w:rFonts w:cs="Times New Roman"/>
          <w:szCs w:val="26"/>
        </w:rPr>
        <w:t>выполнить передачу в РЦОИ тестового пакета сканирования основной и резервной станции сканирования в ППЭ соответственно;</w:t>
      </w:r>
    </w:p>
    <w:p w:rsidR="0044094B" w:rsidRDefault="003A43E5">
      <w:pPr>
        <w:tabs>
          <w:tab w:val="left" w:pos="318"/>
        </w:tabs>
        <w:jc w:val="both"/>
        <w:rPr>
          <w:rFonts w:eastAsia="Times New Roman" w:cs="Times New Roman"/>
          <w:szCs w:val="26"/>
          <w:lang w:eastAsia="ru-RU"/>
        </w:rPr>
      </w:pPr>
      <w:r>
        <w:rPr>
          <w:rFonts w:cs="Times New Roman"/>
          <w:szCs w:val="26"/>
        </w:rPr>
        <w:t>получить подтверждение от РЦОИ (статус пакетов принимает значение «подтвержден»)</w:t>
      </w:r>
      <w:r>
        <w:rPr>
          <w:rFonts w:eastAsia="Times New Roman" w:cs="Times New Roman"/>
          <w:szCs w:val="26"/>
          <w:lang w:eastAsia="ru-RU"/>
        </w:rPr>
        <w:t>;</w:t>
      </w:r>
    </w:p>
    <w:p w:rsidR="0044094B" w:rsidRDefault="003A43E5">
      <w:pPr>
        <w:tabs>
          <w:tab w:val="left" w:pos="318"/>
        </w:tabs>
        <w:jc w:val="both"/>
        <w:rPr>
          <w:rFonts w:eastAsia="Times New Roman" w:cs="Times New Roman"/>
          <w:b/>
          <w:i/>
          <w:szCs w:val="26"/>
          <w:lang w:eastAsia="ru-RU"/>
        </w:rPr>
      </w:pPr>
      <w:r>
        <w:rPr>
          <w:rFonts w:eastAsia="Times New Roman" w:cs="Times New Roman"/>
          <w:b/>
          <w:i/>
          <w:szCs w:val="26"/>
          <w:lang w:eastAsia="ru-RU"/>
        </w:rPr>
        <w:t xml:space="preserve">подготовить и проверить дополнительное (резервное) оборудование, необходимое для </w:t>
      </w:r>
      <w:r>
        <w:rPr>
          <w:rFonts w:cs="Times New Roman"/>
          <w:b/>
          <w:i/>
          <w:szCs w:val="26"/>
        </w:rPr>
        <w:t>проведения</w:t>
      </w:r>
      <w:r>
        <w:rPr>
          <w:rFonts w:eastAsia="Times New Roman" w:cs="Times New Roman"/>
          <w:b/>
          <w:i/>
          <w:szCs w:val="26"/>
          <w:lang w:eastAsia="ru-RU"/>
        </w:rPr>
        <w:t xml:space="preserve"> экзамена:</w:t>
      </w:r>
    </w:p>
    <w:p w:rsidR="0044094B" w:rsidRDefault="003A43E5">
      <w:pPr>
        <w:pStyle w:val="a4"/>
        <w:tabs>
          <w:tab w:val="left" w:pos="318"/>
          <w:tab w:val="left" w:pos="1134"/>
        </w:tabs>
        <w:ind w:left="709" w:firstLine="0"/>
        <w:jc w:val="both"/>
        <w:rPr>
          <w:rFonts w:cs="Times New Roman"/>
          <w:szCs w:val="26"/>
        </w:rPr>
      </w:pPr>
      <w:r>
        <w:rPr>
          <w:rFonts w:cs="Times New Roman"/>
          <w:szCs w:val="26"/>
        </w:rPr>
        <w:t>резервный сканер;</w:t>
      </w:r>
    </w:p>
    <w:p w:rsidR="0044094B" w:rsidRDefault="003A43E5">
      <w:pPr>
        <w:pStyle w:val="a4"/>
        <w:tabs>
          <w:tab w:val="left" w:pos="318"/>
          <w:tab w:val="left" w:pos="1134"/>
        </w:tabs>
        <w:ind w:left="709" w:firstLine="0"/>
        <w:jc w:val="both"/>
        <w:rPr>
          <w:rFonts w:cs="Times New Roman"/>
          <w:szCs w:val="26"/>
        </w:rPr>
      </w:pPr>
      <w:r>
        <w:rPr>
          <w:rFonts w:cs="Times New Roman"/>
          <w:szCs w:val="26"/>
        </w:rPr>
        <w:t>резервные кабели для подключения сканеров к компьютерам (ноутбукам).</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 xml:space="preserve">По окончании технической подготовки в аудиториях и Штабе ППЭ технический специалист должен передать статус «Техническая подготовка завершена» в систему </w:t>
      </w:r>
      <w:r>
        <w:rPr>
          <w:rFonts w:cs="Times New Roman"/>
          <w:szCs w:val="26"/>
        </w:rPr>
        <w:t>мониторинга</w:t>
      </w:r>
      <w:r>
        <w:rPr>
          <w:rFonts w:eastAsia="Times New Roman" w:cs="Times New Roman"/>
          <w:szCs w:val="26"/>
          <w:lang w:eastAsia="ru-RU"/>
        </w:rPr>
        <w:t xml:space="preserve"> готовности ППЭ с помощью основной станции авторизации в Штабе ППЭ.</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По решению РЦОИ с целью проверки качества печати тестовых ЭМ при проведении технической подготовки в ППЭ может проводиться сканирование тестовых комплектов бланков с использованием станции сканирования в ППЭ и станции авторизации, включая:</w:t>
      </w:r>
    </w:p>
    <w:p w:rsidR="0044094B" w:rsidRDefault="003A43E5">
      <w:pPr>
        <w:tabs>
          <w:tab w:val="left" w:pos="318"/>
        </w:tabs>
        <w:jc w:val="both"/>
        <w:rPr>
          <w:rFonts w:cs="Times New Roman"/>
          <w:szCs w:val="26"/>
        </w:rPr>
      </w:pPr>
      <w:r>
        <w:rPr>
          <w:rFonts w:cs="Times New Roman"/>
          <w:szCs w:val="26"/>
        </w:rPr>
        <w:t>тестовое сканирование всех тестовых комплектов бланков, напечатанных на всех станциях печати ЭМ, включая резервные, и тестового ДБО № 2, напечатанных на станции авторизации в ППЭ (за исключением проведения ЕГЭ по математике базового уровня, по иностранным языкам раздел «Говорение»);</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сохранение тестового пакета сканирования для передачи в РЦОИ;</w:t>
      </w:r>
    </w:p>
    <w:p w:rsidR="0044094B" w:rsidRDefault="003A43E5">
      <w:pPr>
        <w:tabs>
          <w:tab w:val="left" w:pos="318"/>
        </w:tabs>
        <w:jc w:val="both"/>
        <w:rPr>
          <w:rFonts w:cs="Times New Roman"/>
          <w:szCs w:val="26"/>
        </w:rPr>
      </w:pPr>
      <w:r>
        <w:rPr>
          <w:rFonts w:cs="Times New Roman"/>
          <w:szCs w:val="26"/>
        </w:rPr>
        <w:t>передачу в РЦОИ тестового пакета сканирования для оценки качества отсканированных ЭМ.</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В случае использования станции сканирования в ППЭ только для сканирования тестовых бланков допускается ее установка на основную станцию авторизации.</w:t>
      </w:r>
    </w:p>
    <w:p w:rsidR="0044094B" w:rsidRDefault="003A43E5">
      <w:pPr>
        <w:tabs>
          <w:tab w:val="left" w:pos="318"/>
        </w:tabs>
        <w:jc w:val="both"/>
        <w:rPr>
          <w:rFonts w:eastAsia="Times New Roman" w:cs="Times New Roman"/>
          <w:szCs w:val="26"/>
          <w:lang w:eastAsia="ru-RU"/>
        </w:rPr>
      </w:pPr>
      <w:r>
        <w:rPr>
          <w:rFonts w:cs="Times New Roman"/>
          <w:b/>
          <w:szCs w:val="26"/>
          <w:lang w:eastAsia="ru-RU"/>
        </w:rPr>
        <w:t>Не ранее чем за 5 календарных дней, но н</w:t>
      </w:r>
      <w:r>
        <w:rPr>
          <w:rFonts w:cs="Times New Roman"/>
          <w:b/>
          <w:szCs w:val="26"/>
        </w:rPr>
        <w:t>е позднее 17-00 местного времени</w:t>
      </w:r>
      <w:r>
        <w:rPr>
          <w:rFonts w:cs="Times New Roman"/>
          <w:szCs w:val="26"/>
        </w:rPr>
        <w:t xml:space="preserve"> календарного дня, предшествующего экзамену,</w:t>
      </w:r>
      <w:r>
        <w:rPr>
          <w:rFonts w:cs="Times New Roman"/>
          <w:szCs w:val="26"/>
          <w:lang w:eastAsia="ru-RU"/>
        </w:rPr>
        <w:t xml:space="preserve"> </w:t>
      </w:r>
      <w:r>
        <w:rPr>
          <w:rFonts w:eastAsia="Times New Roman" w:cs="Times New Roman"/>
          <w:szCs w:val="26"/>
          <w:lang w:eastAsia="ru-RU"/>
        </w:rPr>
        <w:t>совместно с членами ГЭК и руководителем ППЭ провести контроль технической готовности ППЭ к проведению экзамена:</w:t>
      </w:r>
    </w:p>
    <w:p w:rsidR="0044094B" w:rsidRDefault="003A43E5">
      <w:pPr>
        <w:jc w:val="both"/>
        <w:rPr>
          <w:rStyle w:val="Hyperlink0"/>
          <w:rFonts w:cs="Times New Roman"/>
          <w:sz w:val="26"/>
          <w:szCs w:val="26"/>
        </w:rPr>
      </w:pPr>
      <w:r>
        <w:rPr>
          <w:rStyle w:val="Hyperlink0"/>
          <w:rFonts w:cs="Times New Roman"/>
          <w:sz w:val="26"/>
          <w:szCs w:val="26"/>
        </w:rPr>
        <w:t>на основной и резервной станциях авторизации в Штабе ППЭ необходимо:</w:t>
      </w:r>
    </w:p>
    <w:p w:rsidR="0044094B" w:rsidRDefault="003A43E5">
      <w:pPr>
        <w:tabs>
          <w:tab w:val="left" w:pos="318"/>
        </w:tabs>
        <w:jc w:val="both"/>
        <w:rPr>
          <w:rFonts w:cs="Times New Roman"/>
          <w:szCs w:val="26"/>
        </w:rPr>
      </w:pPr>
      <w:r>
        <w:rPr>
          <w:rFonts w:cs="Times New Roman"/>
          <w:szCs w:val="26"/>
        </w:rPr>
        <w:t>проверить настройки станции: код региона (впечатывается в ДБО №2), код ППЭ, период проведения экзаменов, признак резервной станции для резервной станции;</w:t>
      </w:r>
    </w:p>
    <w:p w:rsidR="0044094B" w:rsidRDefault="003A43E5">
      <w:pPr>
        <w:tabs>
          <w:tab w:val="left" w:pos="318"/>
        </w:tabs>
        <w:jc w:val="both"/>
        <w:rPr>
          <w:rFonts w:cs="Times New Roman"/>
          <w:szCs w:val="26"/>
        </w:rPr>
      </w:pPr>
      <w:r>
        <w:rPr>
          <w:rFonts w:cs="Times New Roman"/>
          <w:szCs w:val="26"/>
        </w:rPr>
        <w:t>проверить настройки системного времени;</w:t>
      </w:r>
    </w:p>
    <w:p w:rsidR="0044094B" w:rsidRDefault="003A43E5">
      <w:pPr>
        <w:tabs>
          <w:tab w:val="left" w:pos="318"/>
        </w:tabs>
        <w:jc w:val="both"/>
        <w:rPr>
          <w:rFonts w:cs="Times New Roman"/>
          <w:szCs w:val="26"/>
        </w:rPr>
      </w:pPr>
      <w:r>
        <w:rPr>
          <w:rFonts w:cs="Times New Roman"/>
          <w:szCs w:val="26"/>
        </w:rPr>
        <w:t>проверить наличие соединения со специализированным федеральным порталом по основному и резервному каналам доступа в  сеть «Интернет»;</w:t>
      </w:r>
    </w:p>
    <w:p w:rsidR="0044094B" w:rsidRDefault="003A43E5">
      <w:pPr>
        <w:tabs>
          <w:tab w:val="left" w:pos="318"/>
        </w:tabs>
        <w:jc w:val="both"/>
        <w:rPr>
          <w:rFonts w:cs="Times New Roman"/>
          <w:szCs w:val="26"/>
        </w:rPr>
      </w:pPr>
      <w:r>
        <w:rPr>
          <w:rFonts w:cs="Times New Roman"/>
          <w:szCs w:val="26"/>
        </w:rPr>
        <w:t xml:space="preserve">предложить всем членам ГЭК, назначенным на экзамен, выполнить авторизацию с помощью токена члена ГЭК (авторизация проводится не ранее 2 рабочих дней и не позднее 17-00 местного времени календарного дня, предшествующего экзамену); </w:t>
      </w:r>
    </w:p>
    <w:p w:rsidR="0044094B" w:rsidRDefault="003A43E5">
      <w:pPr>
        <w:tabs>
          <w:tab w:val="left" w:pos="318"/>
        </w:tabs>
        <w:jc w:val="both"/>
        <w:rPr>
          <w:rFonts w:cs="Times New Roman"/>
          <w:szCs w:val="26"/>
        </w:rPr>
      </w:pPr>
      <w:r>
        <w:rPr>
          <w:rFonts w:cs="Times New Roman"/>
          <w:szCs w:val="26"/>
        </w:rPr>
        <w:t>по результатам авторизации убедиться, что все члены ГЭК имеют назначение на экзамен, а также настройки ППЭ станции авторизации подтверждены;</w:t>
      </w:r>
    </w:p>
    <w:p w:rsidR="0044094B" w:rsidRDefault="003A43E5">
      <w:pPr>
        <w:tabs>
          <w:tab w:val="left" w:pos="318"/>
        </w:tabs>
        <w:jc w:val="both"/>
        <w:rPr>
          <w:rFonts w:cs="Times New Roman"/>
          <w:szCs w:val="26"/>
        </w:rPr>
      </w:pPr>
      <w:r>
        <w:rPr>
          <w:rFonts w:cs="Times New Roman"/>
          <w:szCs w:val="26"/>
        </w:rPr>
        <w:t>выполнить и оценить качество тестовой печати ДБО № 2 (тестового ДБО № 2 для китайского языка в случае проведения в ППЭ экзамена по китайскому языку): на тестовом бланке отсутствуют белые и темные полосы; черные квадраты (реперы) напечатаны целиком, штрихкоды и QR-код хорошо читаемы и четко пропечатаны, в тестовом ДБО № 2 по китайскому языку заполнены поля «Код предмета», «Название предмета»;</w:t>
      </w:r>
    </w:p>
    <w:p w:rsidR="0044094B" w:rsidRDefault="003A43E5">
      <w:pPr>
        <w:tabs>
          <w:tab w:val="left" w:pos="318"/>
        </w:tabs>
        <w:jc w:val="both"/>
        <w:rPr>
          <w:rFonts w:cs="Times New Roman"/>
          <w:szCs w:val="26"/>
        </w:rPr>
      </w:pPr>
      <w:r>
        <w:rPr>
          <w:rFonts w:cs="Times New Roman"/>
          <w:szCs w:val="26"/>
        </w:rPr>
        <w:t>На каждой станции печати ЭМ в каждой аудитории, назначенной на экзамен, и резервных станциях печати ЭМ:</w:t>
      </w:r>
    </w:p>
    <w:p w:rsidR="0044094B" w:rsidRDefault="003A43E5">
      <w:pPr>
        <w:tabs>
          <w:tab w:val="left" w:pos="318"/>
        </w:tabs>
        <w:jc w:val="both"/>
        <w:rPr>
          <w:rFonts w:cs="Times New Roman"/>
          <w:szCs w:val="26"/>
        </w:rPr>
      </w:pPr>
      <w:r>
        <w:rPr>
          <w:rFonts w:cs="Times New Roman"/>
          <w:szCs w:val="26"/>
        </w:rPr>
        <w:t xml:space="preserve">проверить настройки экзамена по соответствующему учебному предмету: код региона, код ППЭ (впечатываются в бланки участников </w:t>
      </w:r>
      <w:r w:rsidR="002C5D7D">
        <w:rPr>
          <w:rFonts w:cs="Times New Roman"/>
          <w:szCs w:val="26"/>
        </w:rPr>
        <w:t>экзаменов</w:t>
      </w:r>
      <w:r>
        <w:rPr>
          <w:rFonts w:cs="Times New Roman"/>
          <w:szCs w:val="26"/>
        </w:rPr>
        <w:t>), номер аудитории (для резервных станций номер аудитории не указывается), признак резервной станции для резервной станции, учебный предмет и дату экзамена;</w:t>
      </w:r>
    </w:p>
    <w:p w:rsidR="0044094B" w:rsidRDefault="003A43E5">
      <w:pPr>
        <w:tabs>
          <w:tab w:val="left" w:pos="318"/>
        </w:tabs>
        <w:jc w:val="both"/>
        <w:rPr>
          <w:rFonts w:cs="Times New Roman"/>
          <w:szCs w:val="26"/>
        </w:rPr>
      </w:pPr>
      <w:r>
        <w:rPr>
          <w:rFonts w:cs="Times New Roman"/>
          <w:szCs w:val="26"/>
        </w:rPr>
        <w:t>проверить настройки системного времени;</w:t>
      </w:r>
    </w:p>
    <w:p w:rsidR="0044094B" w:rsidRDefault="003A43E5">
      <w:pPr>
        <w:tabs>
          <w:tab w:val="left" w:pos="318"/>
        </w:tabs>
        <w:jc w:val="both"/>
        <w:rPr>
          <w:rFonts w:cs="Times New Roman"/>
          <w:szCs w:val="26"/>
        </w:rPr>
      </w:pPr>
      <w:r>
        <w:rPr>
          <w:rFonts w:cs="Times New Roman"/>
          <w:szCs w:val="26"/>
        </w:rPr>
        <w:t>проверить работоспособность CD (DVD)-ROM (в случае доставки ЭМ на CD-дисках);</w:t>
      </w:r>
    </w:p>
    <w:p w:rsidR="0044094B" w:rsidRDefault="003A43E5">
      <w:pPr>
        <w:tabs>
          <w:tab w:val="left" w:pos="318"/>
        </w:tabs>
        <w:jc w:val="both"/>
        <w:rPr>
          <w:rFonts w:cs="Times New Roman"/>
          <w:szCs w:val="26"/>
        </w:rPr>
      </w:pPr>
      <w:r>
        <w:rPr>
          <w:rFonts w:cs="Times New Roman"/>
          <w:szCs w:val="26"/>
        </w:rPr>
        <w:t>выполнить тестовую печать границ (калибровочного листа) в присутствии члена ГЭК;</w:t>
      </w:r>
    </w:p>
    <w:p w:rsidR="0044094B" w:rsidRDefault="003A43E5">
      <w:pPr>
        <w:tabs>
          <w:tab w:val="left" w:pos="318"/>
        </w:tabs>
        <w:jc w:val="both"/>
        <w:rPr>
          <w:rFonts w:cs="Times New Roman"/>
          <w:szCs w:val="26"/>
        </w:rPr>
      </w:pPr>
      <w:r>
        <w:rPr>
          <w:rFonts w:cs="Times New Roman"/>
          <w:szCs w:val="26"/>
        </w:rPr>
        <w:t>предоставить члену ГЭК напечатанный во время технической подготовки тестовый комплект ЭМ. Член ГЭК оценивает качество печати границ и тестового комплекта ЭМ: все напечатанные границы видны, на тестовых бланках и КИМ отсутствуют белые и темные полосы; черные квадраты (реперы), штрихкоды и QR-код, текст, рисунки и схемы хорошо читаемы и четко пропечатаны; знакоместа на бланках и защитные знаки, расположенные по всей поверхности листа КИМ, четко видны, по усмотрению члена ГЭК тестовый комплект ЭМ может быть напечатан в его присутствии;</w:t>
      </w:r>
    </w:p>
    <w:p w:rsidR="0044094B" w:rsidRDefault="003A43E5">
      <w:pPr>
        <w:tabs>
          <w:tab w:val="left" w:pos="318"/>
        </w:tabs>
        <w:jc w:val="both"/>
        <w:rPr>
          <w:rFonts w:cs="Times New Roman"/>
          <w:szCs w:val="26"/>
        </w:rPr>
      </w:pPr>
      <w:r>
        <w:rPr>
          <w:rFonts w:cs="Times New Roman"/>
          <w:szCs w:val="26"/>
        </w:rPr>
        <w:t>проверить работоспособность средств криптозащиты с использованием токена члена ГЭК: предложить члену ГЭК подключить к станции печати ЭМ токен члена ГЭК и ввести пароль доступа к нему. Каждый член ГЭК должен убедиться в работоспособности своего токена хотя бы одной станции печати ЭМ;</w:t>
      </w:r>
    </w:p>
    <w:p w:rsidR="0044094B" w:rsidRDefault="003A43E5">
      <w:pPr>
        <w:tabs>
          <w:tab w:val="left" w:pos="318"/>
        </w:tabs>
        <w:jc w:val="both"/>
        <w:rPr>
          <w:rFonts w:cs="Times New Roman"/>
          <w:szCs w:val="26"/>
        </w:rPr>
      </w:pPr>
      <w:r>
        <w:rPr>
          <w:rFonts w:cs="Times New Roman"/>
          <w:szCs w:val="26"/>
        </w:rPr>
        <w:t>напечатать протокол технической готовности аудитории для печати полного комплекта ЭМ в аудитории ППЭ (форма ППЭ-01-01);</w:t>
      </w:r>
    </w:p>
    <w:p w:rsidR="0044094B" w:rsidRDefault="003A43E5">
      <w:pPr>
        <w:tabs>
          <w:tab w:val="left" w:pos="318"/>
        </w:tabs>
        <w:jc w:val="both"/>
        <w:rPr>
          <w:rFonts w:cs="Times New Roman"/>
          <w:szCs w:val="26"/>
        </w:rPr>
      </w:pPr>
      <w:r>
        <w:rPr>
          <w:rFonts w:cs="Times New Roman"/>
          <w:szCs w:val="26"/>
        </w:rPr>
        <w:t>сохранить на флеш-накопитель для переноса данных между станциями ППЭ электронный акт технической готовности для последующей передачи в систему мониторинга готовности ППЭ;</w:t>
      </w:r>
    </w:p>
    <w:p w:rsidR="0044094B" w:rsidRDefault="003A43E5">
      <w:pPr>
        <w:tabs>
          <w:tab w:val="left" w:pos="318"/>
        </w:tabs>
        <w:jc w:val="both"/>
        <w:rPr>
          <w:rFonts w:cs="Times New Roman"/>
          <w:szCs w:val="26"/>
        </w:rPr>
      </w:pPr>
      <w:r>
        <w:rPr>
          <w:rFonts w:cs="Times New Roman"/>
          <w:szCs w:val="26"/>
        </w:rPr>
        <w:t>проверить наличие достаточного количества бумаги для печати полных комплектов ЭМ.</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Не рекомендуется перемещать станцию печати ЭМ с подключенным принтером или отключать принтер от компьютера (ноутбука) после завершения контроля технической готовности.</w:t>
      </w:r>
    </w:p>
    <w:p w:rsidR="0044094B" w:rsidRDefault="003A43E5">
      <w:pPr>
        <w:tabs>
          <w:tab w:val="left" w:pos="318"/>
        </w:tabs>
        <w:jc w:val="both"/>
        <w:rPr>
          <w:rFonts w:cs="Times New Roman"/>
          <w:szCs w:val="26"/>
        </w:rPr>
      </w:pPr>
      <w:r>
        <w:rPr>
          <w:rFonts w:cs="Times New Roman"/>
          <w:szCs w:val="26"/>
        </w:rPr>
        <w:t>Проверить наличие дополнительного (резервного) оборудования, необходимого для проведения экзамена:</w:t>
      </w:r>
    </w:p>
    <w:p w:rsidR="0044094B" w:rsidRDefault="003A43E5">
      <w:pPr>
        <w:tabs>
          <w:tab w:val="left" w:pos="318"/>
        </w:tabs>
        <w:jc w:val="both"/>
        <w:rPr>
          <w:rFonts w:cs="Times New Roman"/>
          <w:szCs w:val="26"/>
        </w:rPr>
      </w:pPr>
      <w:r>
        <w:rPr>
          <w:rFonts w:cs="Times New Roman"/>
          <w:szCs w:val="26"/>
        </w:rPr>
        <w:t>основной и резервный флеш-накопитель для переноса данных между станциями ППЭ;</w:t>
      </w:r>
    </w:p>
    <w:p w:rsidR="0044094B" w:rsidRDefault="003A43E5">
      <w:pPr>
        <w:tabs>
          <w:tab w:val="left" w:pos="318"/>
          <w:tab w:val="left" w:pos="2552"/>
        </w:tabs>
        <w:jc w:val="both"/>
        <w:rPr>
          <w:rFonts w:cs="Times New Roman"/>
          <w:szCs w:val="26"/>
        </w:rPr>
      </w:pPr>
      <w:r>
        <w:rPr>
          <w:rFonts w:cs="Times New Roman"/>
          <w:szCs w:val="26"/>
        </w:rPr>
        <w:t>USB-модем для обеспечения резервного канала доступа в сеть «Интернет». USB-модем используется в случае возникновения проблем с доступом в сеть «Интернет» по основному стационарному каналу связи;</w:t>
      </w:r>
    </w:p>
    <w:p w:rsidR="0044094B" w:rsidRDefault="003A43E5">
      <w:pPr>
        <w:tabs>
          <w:tab w:val="left" w:pos="318"/>
        </w:tabs>
        <w:jc w:val="both"/>
        <w:rPr>
          <w:rFonts w:cs="Times New Roman"/>
          <w:szCs w:val="26"/>
        </w:rPr>
      </w:pPr>
      <w:r>
        <w:rPr>
          <w:rFonts w:cs="Times New Roman"/>
          <w:szCs w:val="26"/>
        </w:rPr>
        <w:t>резервные картриджи для принтеров;</w:t>
      </w:r>
    </w:p>
    <w:p w:rsidR="0044094B" w:rsidRDefault="003A43E5">
      <w:pPr>
        <w:tabs>
          <w:tab w:val="left" w:pos="318"/>
        </w:tabs>
        <w:jc w:val="both"/>
        <w:rPr>
          <w:rFonts w:cs="Times New Roman"/>
          <w:szCs w:val="26"/>
        </w:rPr>
      </w:pPr>
      <w:r>
        <w:rPr>
          <w:rFonts w:cs="Times New Roman"/>
          <w:szCs w:val="26"/>
        </w:rPr>
        <w:t>резервные лазерные принтеры, дополнительно к настроенным резервным станциям печати ЭМ;</w:t>
      </w:r>
    </w:p>
    <w:p w:rsidR="0044094B" w:rsidRDefault="003A43E5">
      <w:pPr>
        <w:tabs>
          <w:tab w:val="left" w:pos="318"/>
        </w:tabs>
        <w:jc w:val="both"/>
        <w:rPr>
          <w:rFonts w:cs="Times New Roman"/>
          <w:szCs w:val="26"/>
        </w:rPr>
      </w:pPr>
      <w:r>
        <w:rPr>
          <w:rFonts w:cs="Times New Roman"/>
          <w:szCs w:val="26"/>
        </w:rPr>
        <w:t>резервные внешние CD (</w:t>
      </w:r>
      <w:r>
        <w:rPr>
          <w:rFonts w:cs="Times New Roman"/>
          <w:szCs w:val="26"/>
          <w:lang w:val="en-US"/>
        </w:rPr>
        <w:t>DVD</w:t>
      </w:r>
      <w:r>
        <w:rPr>
          <w:rFonts w:cs="Times New Roman"/>
          <w:szCs w:val="26"/>
        </w:rPr>
        <w:t>)-приводы</w:t>
      </w:r>
      <w:r>
        <w:t xml:space="preserve"> </w:t>
      </w:r>
      <w:r>
        <w:rPr>
          <w:rFonts w:cs="Times New Roman"/>
          <w:szCs w:val="26"/>
        </w:rPr>
        <w:t>(в случае доставки ЭМ на CD-дисках);</w:t>
      </w:r>
    </w:p>
    <w:p w:rsidR="0044094B" w:rsidRDefault="003A43E5">
      <w:pPr>
        <w:tabs>
          <w:tab w:val="left" w:pos="318"/>
        </w:tabs>
        <w:jc w:val="both"/>
        <w:rPr>
          <w:rFonts w:cs="Times New Roman"/>
          <w:szCs w:val="26"/>
        </w:rPr>
      </w:pPr>
      <w:r>
        <w:rPr>
          <w:rFonts w:cs="Times New Roman"/>
          <w:szCs w:val="26"/>
        </w:rPr>
        <w:t>резервные кабели для подключения принтеров к компьютеру (ноутбуку).</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По окончании контроля технической готовности аудиторий и Штаба ППЭ к экзамену необходимо:</w:t>
      </w:r>
    </w:p>
    <w:p w:rsidR="0044094B" w:rsidRDefault="003A43E5">
      <w:pPr>
        <w:jc w:val="both"/>
        <w:rPr>
          <w:rStyle w:val="affb"/>
          <w:rFonts w:cs="Times New Roman"/>
          <w:szCs w:val="26"/>
        </w:rPr>
      </w:pPr>
      <w:r>
        <w:rPr>
          <w:rStyle w:val="affb"/>
          <w:rFonts w:cs="Times New Roman"/>
          <w:szCs w:val="26"/>
        </w:rPr>
        <w:t>подписать протокол (протоколы) технической готовности аудиторий, напечатанные тестовые комплекты ЭМ являются приложением к соответствующему протоколу (форма ППЭ-01-01 «Протокол технической готовности аудитории для печати полного комплекта ЭМ в аудитории ППЭ»);</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передать сформированные по окончании контроля технической готовности электронные акты технической готовности со всех станций печати ЭМ, включая резервные, с помощью основной станции авторизации в Штабе ППЭ;</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передать электронные акты технической готовности основной и резервной станции авторизации.</w:t>
      </w:r>
    </w:p>
    <w:p w:rsidR="0044094B" w:rsidRDefault="003A43E5">
      <w:pPr>
        <w:tabs>
          <w:tab w:val="left" w:pos="318"/>
          <w:tab w:val="left" w:pos="709"/>
        </w:tabs>
        <w:jc w:val="both"/>
        <w:rPr>
          <w:rFonts w:eastAsia="Times New Roman" w:cs="Times New Roman"/>
          <w:szCs w:val="26"/>
          <w:lang w:eastAsia="ru-RU"/>
        </w:rPr>
      </w:pPr>
      <w:r>
        <w:rPr>
          <w:rFonts w:eastAsia="Times New Roman" w:cs="Times New Roman"/>
          <w:szCs w:val="26"/>
          <w:lang w:eastAsia="ru-RU"/>
        </w:rPr>
        <w:t>Выполнить контроль технической готовности к процедуре перевода бланков ответов участников экзамена в электронный вид (если сканирование в ППЭ не производится, то указанные действия выполнять не нужно, необходимо сразу перейти к передаче статуса о завершении контроля технической готовности):</w:t>
      </w:r>
    </w:p>
    <w:p w:rsidR="0044094B" w:rsidRDefault="003A43E5">
      <w:pPr>
        <w:jc w:val="both"/>
        <w:rPr>
          <w:rStyle w:val="Hyperlink0"/>
          <w:rFonts w:cs="Times New Roman"/>
          <w:sz w:val="26"/>
          <w:szCs w:val="26"/>
        </w:rPr>
      </w:pPr>
      <w:r>
        <w:rPr>
          <w:rStyle w:val="Hyperlink0"/>
          <w:rFonts w:cs="Times New Roman"/>
          <w:sz w:val="26"/>
          <w:szCs w:val="26"/>
        </w:rPr>
        <w:t>на основной и резервной станциях авторизации в Штабе ППЭ необходимо:</w:t>
      </w:r>
    </w:p>
    <w:p w:rsidR="0044094B" w:rsidRDefault="003A43E5">
      <w:pPr>
        <w:jc w:val="both"/>
        <w:rPr>
          <w:rStyle w:val="Hyperlink0"/>
          <w:rFonts w:cs="Times New Roman"/>
          <w:sz w:val="26"/>
          <w:szCs w:val="26"/>
        </w:rPr>
      </w:pPr>
      <w:r>
        <w:rPr>
          <w:rStyle w:val="Hyperlink0"/>
          <w:rFonts w:cs="Times New Roman"/>
          <w:sz w:val="26"/>
          <w:szCs w:val="26"/>
        </w:rPr>
        <w:t xml:space="preserve">проверить наличие подтверждения от РЦОИ по переданному при проведении технической подготовки тестовому пакету сканирования (статус тестового пакета сканирования принимает значение «подтвержден»). В случае изменения настроек печати или настроек сканирования </w:t>
      </w:r>
      <w:r>
        <w:rPr>
          <w:rFonts w:cs="Times New Roman"/>
          <w:szCs w:val="26"/>
        </w:rPr>
        <w:t>при проведении контроля технической готовности по согласованию с РЦОИ и по усмотрению члена ГЭК может быть выполнена повторная передача обновленного тестового пакета сканирования в РЦОИ и получение подтверждения от РЦОИ;</w:t>
      </w:r>
    </w:p>
    <w:p w:rsidR="0044094B" w:rsidRDefault="003A43E5">
      <w:pPr>
        <w:jc w:val="both"/>
        <w:rPr>
          <w:rStyle w:val="Hyperlink0"/>
          <w:rFonts w:cs="Times New Roman"/>
          <w:sz w:val="26"/>
          <w:szCs w:val="26"/>
        </w:rPr>
      </w:pPr>
      <w:r>
        <w:rPr>
          <w:rStyle w:val="Hyperlink0"/>
          <w:rFonts w:cs="Times New Roman"/>
          <w:sz w:val="26"/>
          <w:szCs w:val="26"/>
        </w:rPr>
        <w:t>на основной станции авторизации в Штабе ППЭ необходимо:</w:t>
      </w:r>
    </w:p>
    <w:p w:rsidR="0044094B" w:rsidRDefault="003A43E5">
      <w:pPr>
        <w:tabs>
          <w:tab w:val="left" w:pos="318"/>
        </w:tabs>
        <w:jc w:val="both"/>
        <w:rPr>
          <w:rFonts w:cs="Times New Roman"/>
          <w:szCs w:val="26"/>
        </w:rPr>
      </w:pPr>
      <w:r>
        <w:rPr>
          <w:rFonts w:cs="Times New Roman"/>
          <w:szCs w:val="26"/>
        </w:rPr>
        <w:t>скачать пакет с сертификатами специалистов РЦОИ для загрузки на основную и резервную станцию сканирования в ППЭ;</w:t>
      </w:r>
    </w:p>
    <w:p w:rsidR="0044094B" w:rsidRDefault="003A43E5">
      <w:pPr>
        <w:tabs>
          <w:tab w:val="left" w:pos="318"/>
        </w:tabs>
        <w:jc w:val="both"/>
        <w:rPr>
          <w:rFonts w:cs="Times New Roman"/>
          <w:szCs w:val="26"/>
        </w:rPr>
      </w:pPr>
      <w:r>
        <w:rPr>
          <w:rFonts w:cs="Times New Roman"/>
          <w:szCs w:val="26"/>
        </w:rPr>
        <w:t>на основной и резервной станциях сканирования в ППЭ в Штабе ППЭ: проверить настройки экзамена по каждому учебному предмету: код региона, код ППЭ, номер компьютера – уникальный для ППЭ номер компьютера (ноутбука), признак резервной станции для резервной станции, учебный предмет и дату экзамена;</w:t>
      </w:r>
    </w:p>
    <w:p w:rsidR="0044094B" w:rsidRDefault="003A43E5">
      <w:pPr>
        <w:tabs>
          <w:tab w:val="left" w:pos="318"/>
        </w:tabs>
        <w:jc w:val="both"/>
        <w:rPr>
          <w:rFonts w:cs="Times New Roman"/>
          <w:szCs w:val="26"/>
        </w:rPr>
      </w:pPr>
      <w:r>
        <w:rPr>
          <w:rFonts w:cs="Times New Roman"/>
          <w:szCs w:val="26"/>
        </w:rPr>
        <w:t>проверить настройки системного времени;</w:t>
      </w:r>
    </w:p>
    <w:p w:rsidR="0044094B" w:rsidRDefault="003A43E5">
      <w:pPr>
        <w:tabs>
          <w:tab w:val="left" w:pos="318"/>
        </w:tabs>
        <w:jc w:val="both"/>
        <w:rPr>
          <w:rFonts w:cs="Times New Roman"/>
          <w:szCs w:val="26"/>
        </w:rPr>
      </w:pPr>
      <w:r>
        <w:rPr>
          <w:rFonts w:cs="Times New Roman"/>
          <w:szCs w:val="26"/>
        </w:rPr>
        <w:t>выполнить тестовое сканирование не менее одного из предоставленных тестовых комплектов ЭМ повторно, тестового ДБО № 2 (</w:t>
      </w:r>
      <w:r>
        <w:rPr>
          <w:rFonts w:eastAsia="Times New Roman"/>
        </w:rPr>
        <w:t>в том числе тестового ДБО № 2 для китайского языка в случае проведения в ППЭ экзамена по китайскому языку)</w:t>
      </w:r>
      <w:r>
        <w:rPr>
          <w:rFonts w:cs="Times New Roman"/>
          <w:szCs w:val="26"/>
        </w:rPr>
        <w:t>, распечатанного на станции авторизации в штабе ППЭ, а также (при наличии) напечатанных по решению члена ГЭК тестовых комплектов ЭМ;</w:t>
      </w:r>
    </w:p>
    <w:p w:rsidR="0044094B" w:rsidRDefault="003A43E5">
      <w:pPr>
        <w:tabs>
          <w:tab w:val="left" w:pos="318"/>
        </w:tabs>
        <w:jc w:val="both"/>
        <w:rPr>
          <w:rFonts w:cs="Times New Roman"/>
          <w:szCs w:val="26"/>
        </w:rPr>
      </w:pPr>
      <w:r>
        <w:rPr>
          <w:rFonts w:cs="Times New Roman"/>
          <w:szCs w:val="26"/>
        </w:rPr>
        <w:t>оценить качество сканирования бланков: все бланки успешно распознаны и не отмечены как некачественные; черные квадраты (реперы), штрихкоды и QR-код хорошо читаемы, знакоместа на бланках не слишком яркие;</w:t>
      </w:r>
    </w:p>
    <w:p w:rsidR="0044094B" w:rsidRDefault="003A43E5">
      <w:pPr>
        <w:tabs>
          <w:tab w:val="left" w:pos="318"/>
        </w:tabs>
        <w:jc w:val="both"/>
        <w:rPr>
          <w:rFonts w:cs="Times New Roman"/>
          <w:szCs w:val="26"/>
        </w:rPr>
      </w:pPr>
      <w:r>
        <w:rPr>
          <w:rFonts w:cs="Times New Roman"/>
          <w:szCs w:val="26"/>
        </w:rPr>
        <w:t>загрузить пакет с сертификатами специалистов РЦОИ;</w:t>
      </w:r>
    </w:p>
    <w:p w:rsidR="0044094B" w:rsidRDefault="003A43E5">
      <w:pPr>
        <w:tabs>
          <w:tab w:val="left" w:pos="318"/>
        </w:tabs>
        <w:jc w:val="both"/>
        <w:rPr>
          <w:rFonts w:cs="Times New Roman"/>
          <w:szCs w:val="26"/>
        </w:rPr>
      </w:pPr>
      <w:r>
        <w:rPr>
          <w:rFonts w:cs="Times New Roman"/>
          <w:szCs w:val="26"/>
        </w:rPr>
        <w:t>проверить работоспособность средств криптозащиты с использованием токена члена ГЭК: предложить члену ГЭК подключить к станции сканирования в ППЭ токен члена ГЭК и ввести пароль доступа к нему;</w:t>
      </w:r>
    </w:p>
    <w:p w:rsidR="0044094B" w:rsidRDefault="003A43E5">
      <w:pPr>
        <w:tabs>
          <w:tab w:val="left" w:pos="318"/>
        </w:tabs>
        <w:jc w:val="both"/>
        <w:rPr>
          <w:rFonts w:cs="Times New Roman"/>
          <w:szCs w:val="26"/>
        </w:rPr>
      </w:pPr>
      <w:r>
        <w:rPr>
          <w:rFonts w:cs="Times New Roman"/>
          <w:szCs w:val="26"/>
        </w:rPr>
        <w:t>сохранить на флеш-накопитель для переноса данных между станциями ППЭ протокол технической готовности Штаба ППЭ для сканирования бланков в ППЭ (форма ППЭ-01-02) и электронный акт технической готовности для последующей передачи в систему мониторинга готовности ППЭ;</w:t>
      </w:r>
    </w:p>
    <w:p w:rsidR="0044094B" w:rsidRDefault="003A43E5">
      <w:pPr>
        <w:pStyle w:val="a4"/>
        <w:tabs>
          <w:tab w:val="left" w:pos="318"/>
        </w:tabs>
        <w:ind w:left="0"/>
        <w:jc w:val="both"/>
        <w:rPr>
          <w:rFonts w:cs="Times New Roman"/>
          <w:szCs w:val="26"/>
        </w:rPr>
      </w:pPr>
      <w:r>
        <w:rPr>
          <w:rFonts w:cs="Times New Roman"/>
          <w:szCs w:val="26"/>
        </w:rPr>
        <w:t>проверить дополнительное (резервное) оборудование, необходимое для проведения экзамена:</w:t>
      </w:r>
    </w:p>
    <w:p w:rsidR="0044094B" w:rsidRDefault="003A43E5">
      <w:pPr>
        <w:tabs>
          <w:tab w:val="left" w:pos="318"/>
        </w:tabs>
        <w:jc w:val="both"/>
        <w:rPr>
          <w:rFonts w:cs="Times New Roman"/>
          <w:szCs w:val="26"/>
        </w:rPr>
      </w:pPr>
      <w:r>
        <w:rPr>
          <w:rFonts w:cs="Times New Roman"/>
          <w:szCs w:val="26"/>
        </w:rPr>
        <w:t>резервный сканер;</w:t>
      </w:r>
    </w:p>
    <w:p w:rsidR="0044094B" w:rsidRDefault="003A43E5">
      <w:pPr>
        <w:tabs>
          <w:tab w:val="left" w:pos="318"/>
        </w:tabs>
        <w:jc w:val="both"/>
        <w:rPr>
          <w:rFonts w:cs="Times New Roman"/>
          <w:szCs w:val="26"/>
        </w:rPr>
      </w:pPr>
      <w:r>
        <w:rPr>
          <w:rFonts w:cs="Times New Roman"/>
          <w:szCs w:val="26"/>
        </w:rPr>
        <w:t>резервные кабели для подключения сканеров к компьютерам (ноутбукам).</w:t>
      </w:r>
    </w:p>
    <w:p w:rsidR="0044094B" w:rsidRDefault="003A43E5">
      <w:pPr>
        <w:jc w:val="both"/>
        <w:rPr>
          <w:rStyle w:val="affb"/>
          <w:rFonts w:cs="Times New Roman"/>
          <w:szCs w:val="26"/>
        </w:rPr>
      </w:pPr>
      <w:r>
        <w:rPr>
          <w:rStyle w:val="affb"/>
          <w:rFonts w:cs="Times New Roman"/>
          <w:szCs w:val="26"/>
        </w:rPr>
        <w:t>По окончании контроля технической готовности ППЭ к экзамену необходимо:</w:t>
      </w:r>
    </w:p>
    <w:p w:rsidR="0044094B" w:rsidRDefault="003A43E5">
      <w:pPr>
        <w:jc w:val="both"/>
        <w:rPr>
          <w:rStyle w:val="affb"/>
          <w:rFonts w:cs="Times New Roman"/>
          <w:szCs w:val="26"/>
        </w:rPr>
      </w:pPr>
      <w:r>
        <w:rPr>
          <w:rStyle w:val="affb"/>
          <w:rFonts w:cs="Times New Roman"/>
          <w:szCs w:val="26"/>
        </w:rPr>
        <w:t>напечатать и подписать протокол (протоколы) технической готовности (ППЭ-01-02 «Протокол технической готовности Штаба ППЭ для сканирования бланков в ППЭ»);</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передать сформированные по окончании контроля технического готовности электронные акты технической готовности с основной и резервной станций сканирования в ППЭ.</w:t>
      </w:r>
    </w:p>
    <w:p w:rsidR="0044094B" w:rsidRDefault="003A43E5">
      <w:pPr>
        <w:jc w:val="both"/>
        <w:rPr>
          <w:rFonts w:eastAsia="Times New Roman" w:cs="Times New Roman"/>
          <w:szCs w:val="26"/>
          <w:lang w:eastAsia="ru-RU"/>
        </w:rPr>
      </w:pPr>
      <w:r>
        <w:rPr>
          <w:rFonts w:eastAsia="Times New Roman" w:cs="Times New Roman"/>
          <w:szCs w:val="26"/>
          <w:lang w:eastAsia="ru-RU"/>
        </w:rPr>
        <w:t>Передать статус «Контроль технической готовности завершён» в систему мониторинга готовности ППЭ с помощью основной станции авторизации в Штабе ППЭ.</w:t>
      </w:r>
    </w:p>
    <w:p w:rsidR="0044094B" w:rsidRDefault="003A43E5">
      <w:pPr>
        <w:jc w:val="both"/>
        <w:rPr>
          <w:rStyle w:val="affb"/>
          <w:rFonts w:cs="Times New Roman"/>
          <w:szCs w:val="26"/>
        </w:rPr>
      </w:pPr>
      <w:r>
        <w:rPr>
          <w:rFonts w:eastAsia="Times New Roman" w:cs="Times New Roman"/>
          <w:b/>
          <w:szCs w:val="26"/>
          <w:lang w:eastAsia="ru-RU"/>
        </w:rPr>
        <w:t>Важно!</w:t>
      </w:r>
      <w:r>
        <w:rPr>
          <w:rFonts w:eastAsia="Times New Roman" w:cs="Times New Roman"/>
          <w:szCs w:val="26"/>
          <w:lang w:eastAsia="ru-RU"/>
        </w:rPr>
        <w:t xml:space="preserve"> Статус «Контроль технической готовности завершен» может быть передан при условии наличия на специализированном федеральном портале сведений о количестве автоматически распределенных участников по аудиториям ППЭ («рассадка»), а также при наличии переданных электронных актов технической готовности станций печати ЭМ для каждой аудитории проведения.</w:t>
      </w:r>
    </w:p>
    <w:p w:rsidR="0044094B" w:rsidRDefault="003A43E5">
      <w:pPr>
        <w:jc w:val="both"/>
        <w:rPr>
          <w:rFonts w:eastAsia="Times New Roman" w:cs="Times New Roman"/>
          <w:szCs w:val="26"/>
          <w:lang w:eastAsia="ru-RU"/>
        </w:rPr>
      </w:pPr>
      <w:r>
        <w:rPr>
          <w:rFonts w:eastAsia="Times New Roman" w:cs="Times New Roman"/>
          <w:b/>
          <w:szCs w:val="26"/>
          <w:lang w:eastAsia="ru-RU"/>
        </w:rPr>
        <w:t>Для обеспечения печати ДБО</w:t>
      </w:r>
      <w:r>
        <w:rPr>
          <w:rFonts w:eastAsia="Times New Roman" w:cs="Times New Roman"/>
          <w:b/>
          <w:szCs w:val="26"/>
          <w:lang w:val="en-US" w:eastAsia="ru-RU"/>
        </w:rPr>
        <w:t> </w:t>
      </w:r>
      <w:r>
        <w:rPr>
          <w:rFonts w:eastAsia="Times New Roman" w:cs="Times New Roman"/>
          <w:b/>
          <w:szCs w:val="26"/>
          <w:lang w:eastAsia="ru-RU"/>
        </w:rPr>
        <w:t xml:space="preserve">№2 </w:t>
      </w:r>
      <w:r>
        <w:rPr>
          <w:rFonts w:eastAsia="Times New Roman" w:cs="Times New Roman"/>
          <w:szCs w:val="26"/>
          <w:lang w:eastAsia="ru-RU"/>
        </w:rPr>
        <w:t>технический специалист ППЭ обязан:</w:t>
      </w:r>
    </w:p>
    <w:p w:rsidR="0044094B" w:rsidRDefault="003A43E5">
      <w:pPr>
        <w:pStyle w:val="a4"/>
        <w:tabs>
          <w:tab w:val="left" w:pos="318"/>
        </w:tabs>
        <w:ind w:left="0"/>
        <w:jc w:val="both"/>
        <w:rPr>
          <w:rFonts w:cs="Times New Roman"/>
          <w:szCs w:val="26"/>
        </w:rPr>
      </w:pPr>
      <w:r>
        <w:rPr>
          <w:rFonts w:cs="Times New Roman"/>
          <w:szCs w:val="26"/>
        </w:rPr>
        <w:t>при проведении технической подготовки подключить локальный принтер к станции авторизации, выполнить печать тестового ДБО №2, в том числе тестового ДБО№2 для китайского языка в случае проведения в ППЭ экзамена по китайскому языку, убедиться, что печать выполнена качественно: на тестовом бланке отсутствуют белые и темные полосы; черные квадраты (реперы) напечатаны целиком, штрихкоды и QR-код хорошо читаемы и четко пропечатаны, в тестовом ДБО № 2 по китайскому языку заполнены поля «Код предмета», «Название предмета»;</w:t>
      </w:r>
    </w:p>
    <w:p w:rsidR="0044094B" w:rsidRDefault="003A43E5">
      <w:pPr>
        <w:pStyle w:val="a4"/>
        <w:tabs>
          <w:tab w:val="left" w:pos="318"/>
        </w:tabs>
        <w:ind w:left="0"/>
        <w:jc w:val="both"/>
        <w:rPr>
          <w:rStyle w:val="affb"/>
          <w:rFonts w:cs="Times New Roman"/>
          <w:szCs w:val="26"/>
        </w:rPr>
      </w:pPr>
      <w:r>
        <w:rPr>
          <w:rStyle w:val="affb"/>
          <w:rFonts w:cs="Times New Roman"/>
          <w:szCs w:val="26"/>
        </w:rPr>
        <w:t>до начала печати проконтролировать правильность указанных в настройках станции авторизации кода региона и кода ППЭ;</w:t>
      </w:r>
    </w:p>
    <w:p w:rsidR="0044094B" w:rsidRDefault="003A43E5">
      <w:pPr>
        <w:pStyle w:val="a4"/>
        <w:tabs>
          <w:tab w:val="left" w:pos="318"/>
        </w:tabs>
        <w:ind w:left="0"/>
        <w:jc w:val="both"/>
        <w:rPr>
          <w:rStyle w:val="affb"/>
          <w:rFonts w:cs="Times New Roman"/>
          <w:szCs w:val="26"/>
        </w:rPr>
      </w:pPr>
      <w:r>
        <w:rPr>
          <w:rStyle w:val="affb"/>
          <w:rFonts w:cs="Times New Roman"/>
          <w:szCs w:val="26"/>
        </w:rPr>
        <w:t>получить от руководителя ППЭ информацию о необходимом количестве бланков для печати соответствующего типа – ДБО № 2 или ДБО № 2 по китайскому языку;</w:t>
      </w:r>
    </w:p>
    <w:p w:rsidR="0044094B" w:rsidRDefault="003A43E5">
      <w:pPr>
        <w:pStyle w:val="a4"/>
        <w:tabs>
          <w:tab w:val="left" w:pos="318"/>
        </w:tabs>
        <w:ind w:left="0"/>
        <w:jc w:val="both"/>
        <w:rPr>
          <w:rFonts w:cs="Times New Roman"/>
          <w:szCs w:val="26"/>
        </w:rPr>
      </w:pPr>
      <w:r>
        <w:rPr>
          <w:rFonts w:cs="Times New Roman"/>
          <w:szCs w:val="26"/>
        </w:rPr>
        <w:t>оценить достаточность ресурса картриджа для печати заданного количества бланков;</w:t>
      </w:r>
    </w:p>
    <w:p w:rsidR="0044094B" w:rsidRDefault="003A43E5">
      <w:pPr>
        <w:pStyle w:val="a4"/>
        <w:tabs>
          <w:tab w:val="left" w:pos="318"/>
        </w:tabs>
        <w:ind w:left="0"/>
        <w:jc w:val="both"/>
        <w:rPr>
          <w:rStyle w:val="affb"/>
          <w:rFonts w:cs="Times New Roman"/>
          <w:szCs w:val="26"/>
        </w:rPr>
      </w:pPr>
      <w:r>
        <w:rPr>
          <w:rStyle w:val="affb"/>
          <w:rFonts w:cs="Times New Roman"/>
          <w:szCs w:val="26"/>
        </w:rPr>
        <w:t>запустить печать ДБО № 2 пакетами от 1 до 20 экземпляров. Печать ДБО №2 возможна после подтверждения настроек станции авторизации путем авторизации с использованием токена члена ГЭК;</w:t>
      </w:r>
    </w:p>
    <w:p w:rsidR="0044094B" w:rsidRDefault="003A43E5">
      <w:pPr>
        <w:pStyle w:val="a4"/>
        <w:tabs>
          <w:tab w:val="left" w:pos="318"/>
        </w:tabs>
        <w:ind w:left="0"/>
        <w:jc w:val="both"/>
        <w:rPr>
          <w:rStyle w:val="affb"/>
          <w:rFonts w:cs="Times New Roman"/>
          <w:szCs w:val="26"/>
        </w:rPr>
      </w:pPr>
      <w:r>
        <w:rPr>
          <w:rStyle w:val="affb"/>
          <w:rFonts w:cs="Times New Roman"/>
          <w:szCs w:val="26"/>
        </w:rPr>
        <w:t xml:space="preserve">по окончании печати каждого пакета оценить качество напечатанных бланков: отсутствуют белые и темные полосы; черные квадраты (реперы) напечатаны целиком, штрихкоды и QR-код хорошо читаемы и четко пропечатаны, </w:t>
      </w:r>
      <w:r>
        <w:rPr>
          <w:rFonts w:cs="Times New Roman"/>
          <w:szCs w:val="26"/>
        </w:rPr>
        <w:t>в ДБО № 2 по китайскому языку заполнены поля «Код предмета», «Название предмета»</w:t>
      </w:r>
      <w:r>
        <w:rPr>
          <w:rStyle w:val="affb"/>
          <w:rFonts w:cs="Times New Roman"/>
          <w:szCs w:val="26"/>
        </w:rPr>
        <w:t>.</w:t>
      </w:r>
    </w:p>
    <w:p w:rsidR="0044094B" w:rsidRDefault="003A43E5">
      <w:pPr>
        <w:pStyle w:val="a4"/>
        <w:tabs>
          <w:tab w:val="left" w:pos="318"/>
        </w:tabs>
        <w:ind w:left="0"/>
        <w:jc w:val="both"/>
        <w:rPr>
          <w:rStyle w:val="affb"/>
          <w:rFonts w:cs="Times New Roman"/>
          <w:szCs w:val="26"/>
        </w:rPr>
      </w:pPr>
      <w:r>
        <w:rPr>
          <w:rFonts w:cs="Times New Roman"/>
          <w:szCs w:val="26"/>
        </w:rPr>
        <w:t>Повторная печать ДБО №2 с выделенным номером, в том числе по причине технического сбоя, не предусмотрена. Н</w:t>
      </w:r>
      <w:r>
        <w:rPr>
          <w:rStyle w:val="affb"/>
          <w:rFonts w:cs="Times New Roman"/>
          <w:szCs w:val="26"/>
        </w:rPr>
        <w:t>едостающее количество бланков следует указать при печати следующего пакета.</w:t>
      </w:r>
    </w:p>
    <w:p w:rsidR="0044094B" w:rsidRDefault="003A43E5">
      <w:pPr>
        <w:keepNext/>
        <w:tabs>
          <w:tab w:val="left" w:pos="318"/>
        </w:tabs>
        <w:jc w:val="both"/>
        <w:rPr>
          <w:rFonts w:eastAsia="Times New Roman" w:cs="Times New Roman"/>
          <w:szCs w:val="26"/>
          <w:lang w:eastAsia="ru-RU"/>
        </w:rPr>
      </w:pPr>
      <w:r>
        <w:rPr>
          <w:rFonts w:eastAsia="Times New Roman" w:cs="Times New Roman"/>
          <w:b/>
          <w:szCs w:val="26"/>
          <w:lang w:eastAsia="ru-RU"/>
        </w:rPr>
        <w:t>На этапе проведения экзамена технический специалист обязан</w:t>
      </w:r>
      <w:r>
        <w:rPr>
          <w:rFonts w:eastAsia="Times New Roman" w:cs="Times New Roman"/>
          <w:szCs w:val="26"/>
          <w:lang w:eastAsia="ru-RU"/>
        </w:rPr>
        <w:t>:</w:t>
      </w:r>
    </w:p>
    <w:p w:rsidR="0044094B" w:rsidRDefault="003A43E5">
      <w:pPr>
        <w:jc w:val="both"/>
        <w:rPr>
          <w:rFonts w:eastAsia="Times New Roman" w:cs="Times New Roman"/>
          <w:szCs w:val="26"/>
          <w:lang w:eastAsia="ru-RU"/>
        </w:rPr>
      </w:pPr>
      <w:r>
        <w:rPr>
          <w:rFonts w:eastAsia="Times New Roman" w:cs="Times New Roman"/>
          <w:szCs w:val="26"/>
          <w:lang w:eastAsia="ru-RU"/>
        </w:rPr>
        <w:t>не позднее 7:30, но до получения руководителем ППЭ ЭМ от члена ГЭК включить режим видеозаписи в штабе ППЭ;</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не позднее 08:00 по местному времени включить режим записи на камерах видеонаблюдения в аудиториях ППЭ; </w:t>
      </w:r>
    </w:p>
    <w:p w:rsidR="0044094B" w:rsidRDefault="003A43E5">
      <w:pPr>
        <w:jc w:val="both"/>
        <w:rPr>
          <w:rFonts w:eastAsia="Times New Roman" w:cs="Times New Roman"/>
          <w:szCs w:val="26"/>
          <w:lang w:eastAsia="ru-RU"/>
        </w:rPr>
      </w:pPr>
      <w:r>
        <w:rPr>
          <w:rFonts w:eastAsia="Times New Roman" w:cs="Times New Roman"/>
          <w:szCs w:val="26"/>
          <w:lang w:eastAsia="ru-RU"/>
        </w:rPr>
        <w:t>не менее чем за час до экзамена запустить станции печати ЭМ во всех аудиториях, включить подключённые к станциям принтеры, проверить печать на выбранный принтер средствами станции печати ЭМ;</w:t>
      </w:r>
    </w:p>
    <w:p w:rsidR="0044094B" w:rsidRDefault="003A43E5">
      <w:pPr>
        <w:jc w:val="both"/>
        <w:rPr>
          <w:rFonts w:eastAsia="Times New Roman" w:cs="Times New Roman"/>
          <w:szCs w:val="26"/>
          <w:lang w:eastAsia="ru-RU"/>
        </w:rPr>
      </w:pPr>
      <w:r>
        <w:rPr>
          <w:rFonts w:eastAsia="Times New Roman" w:cs="Times New Roman"/>
          <w:szCs w:val="26"/>
          <w:lang w:eastAsia="ru-RU"/>
        </w:rPr>
        <w:t>Важно! В случае необходимости использования в день экзамена станции печати ЭМ, для которой не был направлен акт технической готовности, необходимо выполнить настройку данной станции как резервной и передать акт технической готовности до начала экзамена. Для расшифровки ЭМ на данной станции потребуется запрос резервного ключа доступа к ЭМ. В день проведения экзамена доступна регистрация (передача акта) только резервных станций печати ЭМ.</w:t>
      </w:r>
    </w:p>
    <w:p w:rsidR="0044094B" w:rsidRDefault="003A43E5">
      <w:pPr>
        <w:jc w:val="both"/>
        <w:rPr>
          <w:rFonts w:eastAsia="Times New Roman" w:cs="Times New Roman"/>
          <w:szCs w:val="26"/>
          <w:lang w:eastAsia="ru-RU"/>
        </w:rPr>
      </w:pPr>
      <w:r>
        <w:rPr>
          <w:rFonts w:eastAsia="Times New Roman" w:cs="Times New Roman"/>
          <w:szCs w:val="26"/>
          <w:lang w:eastAsia="ru-RU"/>
        </w:rPr>
        <w:t>не менее чем за час до экзамена запустить станцию авторизации в Штабе ППЭ и проверить доступ к специализированному федеральному порталу;</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в 9 часов 30 минут по местному времени в Штабе ППЭ с помощью основной станции авторизации скачать ключ доступа к ЭМ при участии члена ГЭК, с использованием токена члена ГЭК;</w:t>
      </w:r>
    </w:p>
    <w:p w:rsidR="0044094B" w:rsidRDefault="003A43E5">
      <w:pPr>
        <w:jc w:val="both"/>
        <w:rPr>
          <w:rFonts w:eastAsia="Times New Roman" w:cs="Times New Roman"/>
          <w:szCs w:val="26"/>
          <w:lang w:eastAsia="ru-RU"/>
        </w:rPr>
      </w:pPr>
      <w:r>
        <w:rPr>
          <w:rFonts w:eastAsia="Times New Roman" w:cs="Times New Roman"/>
          <w:szCs w:val="26"/>
          <w:lang w:eastAsia="ru-RU"/>
        </w:rPr>
        <w:t>записать ключ доступа к ЭМ на флеш-накопитель для переноса данных между станциями ППЭ;</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загрузить ключ доступа к ЭМ на станции печати ЭМ во всех аудиториях, в которых будет выполняться печать ЭМ.</w:t>
      </w:r>
    </w:p>
    <w:p w:rsidR="0044094B" w:rsidRDefault="003A43E5">
      <w:pPr>
        <w:tabs>
          <w:tab w:val="left" w:pos="318"/>
        </w:tabs>
        <w:jc w:val="both"/>
        <w:rPr>
          <w:rFonts w:cs="Times New Roman"/>
          <w:szCs w:val="26"/>
          <w:lang w:eastAsia="ru-RU"/>
        </w:rPr>
      </w:pPr>
      <w:r>
        <w:rPr>
          <w:rFonts w:cs="Times New Roman"/>
          <w:szCs w:val="26"/>
          <w:lang w:eastAsia="ru-RU"/>
        </w:rPr>
        <w:t>После загрузки ключа доступа к ЭМ член ГЭК выполняет его активацию: подключает к станции печати ЭМ токен члена ГЭК и вводит пароль доступа к нему. После сообщения о завершении работы с токеном извлекает из компьютера токен члена ГЭК и направляется совместно с техническим специалистом в следующую аудиторию ППЭ.</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Технический специалист и член ГЭК могут ходить по аудиториям раздельно: сначала технический специалист загружает ключ доступа к ЭМ, после чего член ГЭК самостоятельно, без участия технического специалиста, выполняет процедуру активации ключа доступа к ЭМ.</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 xml:space="preserve">При отсутствии доступа к специализированному федеральному порталу по основному и резервному каналу в 09:45 технический специалист информирует члена ГЭК о наличии нештатной ситуации, член ГЭК обращается на горячую линию сопровождения ППЭ для оформления заявки на получение пароля доступа к ЭМ. Технический специалист обязан продолжить работы по восстановлению доступа к специализированному федеральному порталу. Пароль доступа к ЭМ выдается не ранее 10:00, если доступ к специализированному федеральному порталу восстановить не удалось. </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 xml:space="preserve">После получения от руководителя ППЭ информации о завершении печати ЭМ и успешном начале экзаменов во всех аудиториях технический специалист передает </w:t>
      </w:r>
      <w:r>
        <w:rPr>
          <w:rFonts w:cs="Times New Roman"/>
          <w:szCs w:val="26"/>
          <w:lang w:eastAsia="ru-RU"/>
        </w:rPr>
        <w:t>статус «Экзамены успешно начались» в систему мониторинга готовности ППЭ с помощью основной станции авторизации в Штабе ППЭ</w:t>
      </w:r>
      <w:r>
        <w:rPr>
          <w:rFonts w:eastAsia="Times New Roman" w:cs="Times New Roman"/>
          <w:szCs w:val="26"/>
          <w:lang w:eastAsia="ru-RU"/>
        </w:rPr>
        <w:t>.</w:t>
      </w:r>
    </w:p>
    <w:p w:rsidR="0044094B" w:rsidRDefault="003A43E5">
      <w:pPr>
        <w:tabs>
          <w:tab w:val="left" w:pos="318"/>
        </w:tabs>
        <w:jc w:val="both"/>
        <w:rPr>
          <w:rFonts w:eastAsia="Times New Roman" w:cs="Times New Roman"/>
          <w:b/>
          <w:szCs w:val="26"/>
          <w:lang w:eastAsia="ru-RU"/>
        </w:rPr>
      </w:pPr>
      <w:r>
        <w:rPr>
          <w:rFonts w:eastAsia="Times New Roman" w:cs="Times New Roman"/>
          <w:b/>
          <w:szCs w:val="26"/>
          <w:lang w:eastAsia="ru-RU"/>
        </w:rPr>
        <w:t>Действия в случае нештатной ситуации:</w:t>
      </w:r>
    </w:p>
    <w:p w:rsidR="0044094B" w:rsidRDefault="003A43E5">
      <w:pPr>
        <w:jc w:val="both"/>
        <w:rPr>
          <w:rFonts w:cs="Times New Roman"/>
          <w:szCs w:val="26"/>
          <w:lang w:eastAsia="ru-RU"/>
        </w:rPr>
      </w:pPr>
      <w:r>
        <w:rPr>
          <w:rFonts w:cs="Times New Roman"/>
          <w:szCs w:val="26"/>
          <w:lang w:eastAsia="ru-RU"/>
        </w:rPr>
        <w:t>В случае сбоя в работе станции печати ЭМ член ГЭК или организатор приглашают технического специалиста для восстановления работоспособности оборудования и (или) системного ПО. При необходимости станция печати ЭМ заменяется на резервную, в этом случае используется электронный носитель из резервного доставочного пакета, полученного у руководителя ППЭ.</w:t>
      </w:r>
    </w:p>
    <w:p w:rsidR="0044094B" w:rsidRDefault="003A43E5">
      <w:pPr>
        <w:jc w:val="both"/>
        <w:rPr>
          <w:rFonts w:cs="Times New Roman"/>
          <w:szCs w:val="26"/>
          <w:lang w:eastAsia="ru-RU"/>
        </w:rPr>
      </w:pPr>
      <w:r>
        <w:rPr>
          <w:rFonts w:cs="Times New Roman"/>
          <w:szCs w:val="26"/>
          <w:lang w:eastAsia="ru-RU"/>
        </w:rPr>
        <w:t>В Штабе ППЭ с помощью основной станции авторизации при участии члена ГЭК, с использованием токена члена ГЭК, запрашивается резервный ключ доступа к ЭМ для резервной станции печати ЭМ, в запросе указывается номер аудитории, уникальный номер компьютера, присвоенный станции печати ЭМ, и количество ИК, оставшихся для печати;</w:t>
      </w:r>
    </w:p>
    <w:p w:rsidR="0044094B" w:rsidRDefault="003A43E5">
      <w:pPr>
        <w:jc w:val="both"/>
        <w:rPr>
          <w:rFonts w:cs="Times New Roman"/>
          <w:szCs w:val="26"/>
          <w:lang w:eastAsia="ru-RU"/>
        </w:rPr>
      </w:pPr>
      <w:r>
        <w:rPr>
          <w:rFonts w:cs="Times New Roman"/>
          <w:szCs w:val="26"/>
          <w:lang w:eastAsia="ru-RU"/>
        </w:rPr>
        <w:t>новый ключ доступа к ЭМ записывается на флеш-накопитель для переноса данных между станциями ППЭ. Новый ключ доступа к ЭМ включает в себя сведения обо всех основных станциях печати ЭМ и ранее выданных резервных ключах доступа к ЭМ;</w:t>
      </w:r>
    </w:p>
    <w:p w:rsidR="0044094B" w:rsidRDefault="003A43E5">
      <w:pPr>
        <w:jc w:val="both"/>
        <w:rPr>
          <w:rFonts w:cs="Times New Roman"/>
          <w:szCs w:val="26"/>
          <w:lang w:eastAsia="ru-RU"/>
        </w:rPr>
      </w:pPr>
      <w:r>
        <w:rPr>
          <w:rFonts w:cs="Times New Roman"/>
          <w:szCs w:val="26"/>
          <w:lang w:eastAsia="ru-RU"/>
        </w:rPr>
        <w:t>технический специалист загружает новый ключ доступа к ЭМ на резервную станцию печати ЭМ, при этом автоматически заполняется номер аудитории, указанный при запросе на станции авторизации;</w:t>
      </w:r>
    </w:p>
    <w:p w:rsidR="0044094B" w:rsidRDefault="003A43E5">
      <w:pPr>
        <w:jc w:val="both"/>
        <w:rPr>
          <w:rFonts w:cs="Times New Roman"/>
          <w:szCs w:val="26"/>
          <w:lang w:eastAsia="ru-RU"/>
        </w:rPr>
      </w:pPr>
      <w:r>
        <w:rPr>
          <w:rFonts w:cs="Times New Roman"/>
          <w:szCs w:val="26"/>
          <w:lang w:eastAsia="ru-RU"/>
        </w:rPr>
        <w:t>член ГЭК с использованием токена активирует ключ доступа к ЭМ на резервной станции печати ЭМ.</w:t>
      </w:r>
    </w:p>
    <w:p w:rsidR="0044094B" w:rsidRDefault="003A43E5">
      <w:pPr>
        <w:jc w:val="both"/>
        <w:rPr>
          <w:rFonts w:cs="Times New Roman"/>
          <w:szCs w:val="26"/>
          <w:lang w:eastAsia="ru-RU"/>
        </w:rPr>
      </w:pPr>
      <w:r>
        <w:rPr>
          <w:rFonts w:cs="Times New Roman"/>
          <w:szCs w:val="26"/>
          <w:lang w:eastAsia="ru-RU"/>
        </w:rPr>
        <w:t>В случае необходимости повторно получить ранее запрошенный ключ доступа на резервную станцию печати ЭМ возможно путем скачивания основного ключа доступа к ЭМ.</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В случае невозможности самостоятельного разрешения возникшей нештатной ситуации на станции печати ЭМ, в том числе путем замены оборудования из числа резервного, технический специалист должен записать информационное сообщение, код ошибки (если есть), название экрана и описание последнего действия, выполненного на станции печати ЭМ, и обратиться по телефону «горячей линии» службы сопровождения ППЭ. При обращении необходимо сообщить: код и наименование субъекта, тип доставки, используемый в субъекте (CD-диски, флеш-накопитель, Интернет-доставка), код ППЭ, контактный телефон и адрес электронной почты, перечисленную выше информацию о возникшей нештатной ситуации.</w:t>
      </w:r>
    </w:p>
    <w:p w:rsidR="0044094B" w:rsidRDefault="003A43E5">
      <w:pPr>
        <w:jc w:val="both"/>
        <w:rPr>
          <w:rFonts w:cs="Times New Roman"/>
          <w:szCs w:val="26"/>
          <w:lang w:eastAsia="ru-RU"/>
        </w:rPr>
      </w:pPr>
      <w:r>
        <w:rPr>
          <w:rFonts w:cs="Times New Roman"/>
          <w:b/>
          <w:szCs w:val="26"/>
          <w:lang w:eastAsia="ru-RU"/>
        </w:rPr>
        <w:t>После завершения выполнения экзаменационной работы</w:t>
      </w:r>
      <w:r>
        <w:rPr>
          <w:rFonts w:cs="Times New Roman"/>
          <w:szCs w:val="26"/>
          <w:lang w:eastAsia="ru-RU"/>
        </w:rPr>
        <w:t xml:space="preserve"> участниками экзамена технический специалист проходит по аудиториям, совместно с организаторами в аудитории печатает и подписывает протокол печати ЭМ в аудитории (форма ППЭ-23 «</w:t>
      </w:r>
      <w:r>
        <w:rPr>
          <w:rFonts w:cs="Times New Roman"/>
          <w:color w:val="000000"/>
          <w:szCs w:val="26"/>
          <w:lang w:eastAsia="ru-RU"/>
        </w:rPr>
        <w:t>Протокол печати полных комплектов ЭМ в аудитории ППЭ</w:t>
      </w:r>
      <w:r>
        <w:rPr>
          <w:rFonts w:cs="Times New Roman"/>
          <w:szCs w:val="26"/>
          <w:lang w:eastAsia="ru-RU"/>
        </w:rPr>
        <w:t>»), вместе с протоколом автоматически печатается калибровочный лист для настройки (калибровки) сканера перед сканированием бланков в Штабе ППЭ, сохраняет на флеш-накопитель для переноса данных между станциями ППЭ электронные журналы работы станции печати ЭМ.</w:t>
      </w:r>
    </w:p>
    <w:p w:rsidR="0044094B" w:rsidRDefault="003A43E5">
      <w:pPr>
        <w:tabs>
          <w:tab w:val="left" w:pos="318"/>
        </w:tabs>
        <w:jc w:val="both"/>
        <w:rPr>
          <w:rFonts w:eastAsia="Times New Roman" w:cs="Times New Roman"/>
          <w:szCs w:val="26"/>
          <w:lang w:eastAsia="ru-RU"/>
        </w:rPr>
      </w:pPr>
      <w:r>
        <w:rPr>
          <w:rFonts w:cs="Times New Roman"/>
          <w:szCs w:val="26"/>
          <w:lang w:eastAsia="ru-RU"/>
        </w:rPr>
        <w:t>Печать протокола печати ЭМ вместе с калибровочным листом для настройки (калибровки) сканера и сохранение электронных журналов работы станции печати выполняется также на станциях печати ЭМ, замененных в ходе экзамена на резервные, и на резервных станциях печати ЭМ, не использованных на экзамене.</w:t>
      </w:r>
    </w:p>
    <w:p w:rsidR="0044094B" w:rsidRDefault="003A43E5">
      <w:pPr>
        <w:tabs>
          <w:tab w:val="left" w:pos="318"/>
        </w:tabs>
        <w:jc w:val="both"/>
        <w:rPr>
          <w:rFonts w:eastAsia="Times New Roman" w:cs="Times New Roman"/>
          <w:szCs w:val="26"/>
          <w:lang w:eastAsia="ru-RU"/>
        </w:rPr>
      </w:pPr>
      <w:r>
        <w:rPr>
          <w:rFonts w:cs="Times New Roman"/>
          <w:szCs w:val="26"/>
          <w:lang w:eastAsia="ru-RU"/>
        </w:rPr>
        <w:t>После сохранения на флеш-накопитель для переноса данных между станциями ППЭ электронных журналов работы станции печати со всех станций печати ЭМ во всех аудиториях ППЭ, включая замененные и резервные, технический специалист при участии руководителя ППЭ передает электронные журналы работы станции печати и статус «Экзамены завершены» в систему мониторинга готовности ППЭ с помощью основной станции авторизации в Штабе ППЭ</w:t>
      </w:r>
      <w:r>
        <w:rPr>
          <w:rFonts w:eastAsia="Times New Roman" w:cs="Times New Roman"/>
          <w:szCs w:val="26"/>
          <w:lang w:eastAsia="ru-RU"/>
        </w:rPr>
        <w:t>.</w:t>
      </w:r>
    </w:p>
    <w:p w:rsidR="0044094B" w:rsidRDefault="003A43E5">
      <w:pPr>
        <w:jc w:val="both"/>
        <w:rPr>
          <w:rFonts w:cs="Times New Roman"/>
          <w:i/>
          <w:szCs w:val="26"/>
          <w:lang w:eastAsia="ru-RU"/>
        </w:rPr>
      </w:pPr>
      <w:r>
        <w:rPr>
          <w:rFonts w:eastAsia="Times New Roman" w:cs="Times New Roman"/>
          <w:i/>
          <w:spacing w:val="-5"/>
          <w:szCs w:val="26"/>
          <w:lang w:eastAsia="ru-RU"/>
        </w:rPr>
        <w:t xml:space="preserve">В случае неявки всех распределенных в ППЭ участников экзамена по согласованию с председателем ГЭК (заместителем председателя ГЭК) член ГЭК принимает </w:t>
      </w:r>
      <w:r>
        <w:rPr>
          <w:rFonts w:eastAsia="Times New Roman" w:cs="Times New Roman"/>
          <w:i/>
          <w:szCs w:val="26"/>
          <w:lang w:eastAsia="ru-RU"/>
        </w:rPr>
        <w:t xml:space="preserve">решение о завершении экзамена в данном ППЭ с оформлением соответствующих форм ППЭ. Технический специалист </w:t>
      </w:r>
      <w:r>
        <w:rPr>
          <w:rFonts w:eastAsia="Times New Roman" w:cs="Times New Roman"/>
          <w:i/>
          <w:spacing w:val="-5"/>
          <w:szCs w:val="26"/>
          <w:lang w:eastAsia="ru-RU"/>
        </w:rPr>
        <w:t>завершает</w:t>
      </w:r>
      <w:r>
        <w:rPr>
          <w:rFonts w:eastAsia="Times New Roman" w:cs="Times New Roman"/>
          <w:spacing w:val="-5"/>
          <w:szCs w:val="26"/>
          <w:lang w:eastAsia="ru-RU"/>
        </w:rPr>
        <w:t xml:space="preserve"> </w:t>
      </w:r>
      <w:r>
        <w:rPr>
          <w:rFonts w:eastAsia="Times New Roman" w:cs="Times New Roman"/>
          <w:i/>
          <w:spacing w:val="-5"/>
          <w:szCs w:val="26"/>
          <w:lang w:eastAsia="ru-RU"/>
        </w:rPr>
        <w:t xml:space="preserve">экзамены на всех станциях печати ЭМ во всех аудиториях ППЭ, а также на резервных станциях печати ЭМ, печатает протоколы использования станции печати ЭМ и сохраняет электронные журналы работы станции печати ЭМ на флеш-накопитель для переноса данных между станциями ППЭ. Протоколы </w:t>
      </w:r>
      <w:r>
        <w:rPr>
          <w:rFonts w:cs="Times New Roman"/>
          <w:i/>
          <w:szCs w:val="26"/>
          <w:lang w:eastAsia="ru-RU"/>
        </w:rPr>
        <w:t>печати ЭМ подписываются техническим специалистом, членом ГЭК и руководителем ППЭ и остаются на хранение в ППЭ. Электронные журналы работы станции печати ЭМ передаются в систему мониторинга готовности ППЭ. В случае отсутствия участников во всех аудиториях ППЭ технический специалист при участии руководителя ППЭ передает в систему мониторинга статус «Экзамен не состоялся».</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 xml:space="preserve"> </w:t>
      </w:r>
      <w:r>
        <w:rPr>
          <w:rFonts w:cs="Times New Roman"/>
          <w:szCs w:val="26"/>
          <w:lang w:eastAsia="ru-RU"/>
        </w:rPr>
        <w:t>По мере поступления ЭМ после заполнения формы ППЭ-13-02-МАШ («</w:t>
      </w:r>
      <w:r>
        <w:rPr>
          <w:rFonts w:cs="Times New Roman"/>
          <w:color w:val="000000"/>
          <w:szCs w:val="26"/>
          <w:lang w:eastAsia="ru-RU"/>
        </w:rPr>
        <w:t>Сводная ведомость учёта участников и использования экзаменационных материалов в ППЭ</w:t>
      </w:r>
      <w:r>
        <w:rPr>
          <w:rFonts w:cs="Times New Roman"/>
          <w:szCs w:val="26"/>
          <w:lang w:eastAsia="ru-RU"/>
        </w:rPr>
        <w:t xml:space="preserve">») </w:t>
      </w:r>
      <w:r>
        <w:rPr>
          <w:rFonts w:eastAsia="Times New Roman" w:cs="Times New Roman"/>
          <w:szCs w:val="26"/>
          <w:lang w:eastAsia="ru-RU"/>
        </w:rPr>
        <w:t>руководитель ППЭ передаёт техническому специалисту для сканирования вскрытый ВДП из аудитории, предварительно пересчитав бланки, и калибровочный лист соответствующей аудитории.</w:t>
      </w:r>
    </w:p>
    <w:p w:rsidR="0044094B" w:rsidRDefault="003A43E5">
      <w:pPr>
        <w:tabs>
          <w:tab w:val="left" w:pos="318"/>
        </w:tabs>
        <w:jc w:val="both"/>
        <w:rPr>
          <w:rFonts w:cs="Times New Roman"/>
          <w:color w:val="000000"/>
          <w:szCs w:val="26"/>
          <w:lang w:eastAsia="ru-RU"/>
        </w:rPr>
      </w:pPr>
      <w:r>
        <w:rPr>
          <w:rFonts w:cs="Times New Roman"/>
          <w:color w:val="000000"/>
          <w:szCs w:val="26"/>
          <w:lang w:eastAsia="ru-RU"/>
        </w:rPr>
        <w:t>Для начала сканирования на станции сканирования в ППЭ технический специалист должен загрузить ключ доступа к ЭМ, содержащий сведения о распределении участников по аудиториям проведения, ключ доступа к ЭМ должен быть активирован токеном члена ГЭК. Сканирование может быть начато по мере появления материалов, электронные журналы работы станций печати ЭМ, на которых выполнялась печать, включая замененные, могут быть загружены позднее, по мере завершения экзамена в аудиториях.</w:t>
      </w:r>
    </w:p>
    <w:p w:rsidR="0044094B" w:rsidRDefault="003A43E5">
      <w:pPr>
        <w:jc w:val="both"/>
        <w:rPr>
          <w:rFonts w:cs="Times New Roman"/>
          <w:szCs w:val="26"/>
        </w:rPr>
      </w:pPr>
      <w:r>
        <w:rPr>
          <w:rFonts w:cs="Times New Roman"/>
          <w:szCs w:val="26"/>
        </w:rPr>
        <w:t>Технический специалист в соответствии с информацией, указанной на полученном ВДП с бланками ЕГЭ (заполненная форма «Сопроводительный бланк к материалам ЕГЭ»), указывает номер аудитории на станции сканирования в ППЭ, а также вводит количество бланков регистрации, ДБО № 2 (за исключением проведения ЕГЭ по математике базового уровня), сведения о количестве не явившихся и не закончивших экзамен участников.</w:t>
      </w:r>
    </w:p>
    <w:p w:rsidR="0044094B" w:rsidRDefault="003A43E5">
      <w:pPr>
        <w:jc w:val="both"/>
        <w:rPr>
          <w:rFonts w:cs="Times New Roman"/>
          <w:szCs w:val="26"/>
        </w:rPr>
      </w:pPr>
      <w:r>
        <w:rPr>
          <w:rFonts w:cs="Times New Roman"/>
          <w:szCs w:val="26"/>
        </w:rPr>
        <w:t xml:space="preserve">Технический специалист выполняет калибровку сканера с использованием калибровочного листа указанной аудитории, извлекает бланки ЕГЭ из ВДП и выполняет сканирование бланков ЕГЭ </w:t>
      </w:r>
      <w:r>
        <w:rPr>
          <w:rFonts w:eastAsia="Times New Roman" w:cs="Times New Roman"/>
          <w:szCs w:val="26"/>
          <w:lang w:eastAsia="ru-RU"/>
        </w:rPr>
        <w:t>с лицевой стороны в одностороннем режиме</w:t>
      </w:r>
      <w:r>
        <w:rPr>
          <w:rFonts w:cs="Times New Roman"/>
          <w:szCs w:val="26"/>
        </w:rPr>
        <w:t xml:space="preserve">, проверяет качество отсканированных изображений, ориентацию и последовательность всех бланков, при этом: </w:t>
      </w:r>
    </w:p>
    <w:p w:rsidR="0044094B" w:rsidRDefault="003A43E5">
      <w:pPr>
        <w:jc w:val="both"/>
        <w:rPr>
          <w:rFonts w:cs="Times New Roman"/>
          <w:szCs w:val="26"/>
        </w:rPr>
      </w:pPr>
      <w:r>
        <w:rPr>
          <w:rFonts w:cs="Times New Roman"/>
          <w:szCs w:val="26"/>
        </w:rPr>
        <w:t xml:space="preserve">за бланком ответов № 2 лист 1 должен идти бланк ответов № 2 лист 2; </w:t>
      </w:r>
    </w:p>
    <w:p w:rsidR="0044094B" w:rsidRDefault="003A43E5">
      <w:pPr>
        <w:jc w:val="both"/>
        <w:rPr>
          <w:rFonts w:cs="Times New Roman"/>
          <w:szCs w:val="26"/>
        </w:rPr>
      </w:pPr>
      <w:r>
        <w:rPr>
          <w:rFonts w:cs="Times New Roman"/>
          <w:szCs w:val="26"/>
        </w:rPr>
        <w:t>далее ДБО № 2;</w:t>
      </w:r>
    </w:p>
    <w:p w:rsidR="0044094B" w:rsidRDefault="003A43E5">
      <w:pPr>
        <w:jc w:val="both"/>
        <w:rPr>
          <w:rFonts w:cs="Times New Roman"/>
          <w:szCs w:val="26"/>
        </w:rPr>
      </w:pPr>
      <w:r>
        <w:rPr>
          <w:rFonts w:cs="Times New Roman"/>
          <w:szCs w:val="26"/>
        </w:rPr>
        <w:t>при необходимости выполняет автоматическую сортировку бланков, в том числе верифицирует значение номера ДБО № 2;</w:t>
      </w:r>
    </w:p>
    <w:p w:rsidR="0044094B" w:rsidRDefault="003A43E5">
      <w:pPr>
        <w:jc w:val="both"/>
        <w:rPr>
          <w:rFonts w:cs="Times New Roman"/>
          <w:szCs w:val="26"/>
        </w:rPr>
      </w:pPr>
      <w:r>
        <w:rPr>
          <w:rFonts w:cs="Times New Roman"/>
          <w:szCs w:val="26"/>
        </w:rPr>
        <w:t xml:space="preserve">при необходимости изменяет последовательность бланков, выполняет повторное сканирование. </w:t>
      </w:r>
    </w:p>
    <w:p w:rsidR="0044094B" w:rsidRDefault="003A43E5">
      <w:pPr>
        <w:jc w:val="both"/>
        <w:rPr>
          <w:rFonts w:cs="Times New Roman"/>
          <w:szCs w:val="26"/>
          <w:lang w:eastAsia="ru-RU"/>
        </w:rPr>
      </w:pPr>
      <w:r>
        <w:rPr>
          <w:rFonts w:cs="Times New Roman"/>
          <w:szCs w:val="26"/>
          <w:lang w:eastAsia="ru-RU"/>
        </w:rPr>
        <w:t>После завершения сканирования всех бланков из аудитории в случае отсутствия особых ситуаций технический специалист сверяет количество отсканированных бланков, указанное на станции сканирования в ППЭ, с информацией, указанной на ВДП (заполненная форма ППЭ-11 «Сопроводительный бланк к материалам</w:t>
      </w:r>
      <w:r>
        <w:rPr>
          <w:rFonts w:cs="Times New Roman"/>
          <w:color w:val="000000"/>
          <w:szCs w:val="26"/>
          <w:lang w:eastAsia="ru-RU"/>
        </w:rPr>
        <w:t xml:space="preserve"> единого государственного экзамена</w:t>
      </w:r>
      <w:r>
        <w:rPr>
          <w:rFonts w:cs="Times New Roman"/>
          <w:szCs w:val="26"/>
          <w:lang w:eastAsia="ru-RU"/>
        </w:rPr>
        <w:t>»), из которого были извлечены бланки. При необходимости выполняется повторное или дополнительное сканирование.</w:t>
      </w:r>
    </w:p>
    <w:p w:rsidR="0044094B" w:rsidRDefault="003A43E5">
      <w:pPr>
        <w:jc w:val="both"/>
        <w:rPr>
          <w:rFonts w:cs="Times New Roman"/>
          <w:szCs w:val="26"/>
          <w:lang w:eastAsia="ru-RU"/>
        </w:rPr>
      </w:pPr>
      <w:r>
        <w:rPr>
          <w:rFonts w:cs="Times New Roman"/>
          <w:szCs w:val="26"/>
        </w:rPr>
        <w:t>В случае если по результатам повторного и дополнительного сканирования устранить особые ситуации не удалось, технический специалист переводит станцию в режим обработки нештатных ситуаций, который позволяет в ручном режиме присвоить тип бланка отсканированному изображению и разрешает экспорт при наличии нештатных ситуаций.</w:t>
      </w:r>
    </w:p>
    <w:p w:rsidR="0044094B" w:rsidRDefault="003A43E5">
      <w:pPr>
        <w:jc w:val="both"/>
        <w:rPr>
          <w:rFonts w:cs="Times New Roman"/>
          <w:szCs w:val="26"/>
          <w:lang w:eastAsia="ru-RU"/>
        </w:rPr>
      </w:pPr>
      <w:r>
        <w:rPr>
          <w:rFonts w:cs="Times New Roman"/>
          <w:szCs w:val="26"/>
          <w:lang w:eastAsia="ru-RU"/>
        </w:rPr>
        <w:t>Технический специалист завершает сканирование бланков текущей аудитории на станции сканирования в ППЭ, помещает бланки в ВДП, из которого они были извлечены, и возвращает ВДП, калибровочный лист аудитории руководителю ППЭ.</w:t>
      </w:r>
    </w:p>
    <w:p w:rsidR="0044094B" w:rsidRDefault="003A43E5">
      <w:pPr>
        <w:jc w:val="both"/>
        <w:rPr>
          <w:rFonts w:cs="Times New Roman"/>
          <w:szCs w:val="26"/>
          <w:lang w:eastAsia="ru-RU"/>
        </w:rPr>
      </w:pPr>
      <w:r>
        <w:rPr>
          <w:rFonts w:cs="Times New Roman"/>
          <w:szCs w:val="26"/>
          <w:lang w:eastAsia="ru-RU"/>
        </w:rPr>
        <w:t>Далее по аналогичной процедуре технический специалист выполняет сканирование бланков из всех аудиторий.</w:t>
      </w:r>
    </w:p>
    <w:p w:rsidR="0044094B" w:rsidRDefault="003A43E5">
      <w:pPr>
        <w:jc w:val="both"/>
        <w:rPr>
          <w:rFonts w:cs="Times New Roman"/>
          <w:szCs w:val="26"/>
          <w:lang w:eastAsia="ru-RU"/>
        </w:rPr>
      </w:pPr>
      <w:r>
        <w:rPr>
          <w:rFonts w:cs="Times New Roman"/>
          <w:szCs w:val="26"/>
          <w:lang w:eastAsia="ru-RU"/>
        </w:rPr>
        <w:t>В случае если в аудитории использовались и основная, и резервная(ые) станции печати ЭМ, необходимо получить калибровочные листы со всех использованных в этой аудитории станций, далее действовать в зависимости от ситуации:</w:t>
      </w:r>
    </w:p>
    <w:p w:rsidR="0044094B" w:rsidRDefault="003A43E5">
      <w:pPr>
        <w:jc w:val="both"/>
        <w:rPr>
          <w:rFonts w:eastAsia="Times New Roman"/>
        </w:rPr>
      </w:pPr>
      <w:r>
        <w:rPr>
          <w:rFonts w:eastAsia="Times New Roman"/>
        </w:rPr>
        <w:t>1. если на основной станции производилась печать, а затем удалось получить калибровочный лист – то провести калибровку сканера на нем, затем сканировать все бланки с аудитории, включая напечатанные на резервной станции (станциях) печати ЭМ;</w:t>
      </w:r>
    </w:p>
    <w:p w:rsidR="0044094B" w:rsidRDefault="003A43E5">
      <w:pPr>
        <w:jc w:val="both"/>
        <w:rPr>
          <w:rFonts w:eastAsia="Times New Roman"/>
        </w:rPr>
      </w:pPr>
      <w:r>
        <w:rPr>
          <w:rFonts w:eastAsia="Times New Roman"/>
        </w:rPr>
        <w:t>1.1 если качество сканирования всех бланков удовлетворительное, то завершить сканирование аудитории;</w:t>
      </w:r>
    </w:p>
    <w:p w:rsidR="0044094B" w:rsidRDefault="003A43E5">
      <w:pPr>
        <w:jc w:val="both"/>
        <w:rPr>
          <w:rFonts w:eastAsia="Times New Roman"/>
        </w:rPr>
      </w:pPr>
      <w:r>
        <w:rPr>
          <w:rFonts w:eastAsia="Times New Roman"/>
        </w:rPr>
        <w:t>1.2 если качество сканирования каких-то бланков неудовлетворительное, то, вероятно, это бланки с резервной станции. В этом случае провести калибровку сканера уже на листе резервной станции, удалить некачественные бланки и повторно их отсканировать;</w:t>
      </w:r>
    </w:p>
    <w:p w:rsidR="0044094B" w:rsidRDefault="003A43E5">
      <w:pPr>
        <w:jc w:val="both"/>
        <w:rPr>
          <w:rFonts w:eastAsia="Times New Roman"/>
        </w:rPr>
      </w:pPr>
      <w:r>
        <w:rPr>
          <w:rFonts w:eastAsia="Times New Roman"/>
        </w:rPr>
        <w:t>2. если на основной станции печать не производилась или не удалось получить с неё калибровочный лист, то провести калибровку сканера на калибровочном листе резервной станции и сканировать всю аудиторию;</w:t>
      </w:r>
    </w:p>
    <w:p w:rsidR="0044094B" w:rsidRDefault="003A43E5">
      <w:pPr>
        <w:jc w:val="both"/>
        <w:rPr>
          <w:rFonts w:eastAsia="Times New Roman"/>
        </w:rPr>
      </w:pPr>
      <w:r>
        <w:rPr>
          <w:rFonts w:eastAsia="Times New Roman"/>
        </w:rPr>
        <w:t>3. если калибровочные листы аудитории не удалось получить никаким способом либо калибровка сканера на калибровочном листе резервной станции не позволяет получить удовлетворительное качество сканирования, то калибровать сканер на эталонном калибровочном листе и сканировать бланки при полученных настройках.</w:t>
      </w:r>
    </w:p>
    <w:p w:rsidR="0044094B" w:rsidRDefault="003A43E5">
      <w:pPr>
        <w:contextualSpacing/>
        <w:jc w:val="both"/>
        <w:rPr>
          <w:rFonts w:cs="Times New Roman"/>
          <w:szCs w:val="26"/>
        </w:rPr>
      </w:pPr>
      <w:r>
        <w:rPr>
          <w:rFonts w:cs="Times New Roman"/>
          <w:szCs w:val="26"/>
        </w:rPr>
        <w:t>После завершения сканирования всех бланков из всех аудиторий ППЭ технический специалист получает от руководителя ППЭ заполненные формы ППЭ:</w:t>
      </w:r>
    </w:p>
    <w:p w:rsidR="0044094B" w:rsidRDefault="003A43E5">
      <w:pPr>
        <w:spacing w:before="120" w:after="120"/>
        <w:contextualSpacing/>
        <w:jc w:val="both"/>
        <w:rPr>
          <w:rFonts w:cs="Times New Roman"/>
          <w:szCs w:val="26"/>
        </w:rPr>
      </w:pPr>
      <w:r>
        <w:rPr>
          <w:rFonts w:cs="Times New Roman"/>
          <w:szCs w:val="26"/>
        </w:rPr>
        <w:t>ППЭ-05-02 «Протокол проведения экзамена в аудитории»;</w:t>
      </w:r>
    </w:p>
    <w:p w:rsidR="0044094B" w:rsidRDefault="003A43E5">
      <w:pPr>
        <w:spacing w:before="120" w:after="120"/>
        <w:contextualSpacing/>
        <w:jc w:val="both"/>
        <w:rPr>
          <w:rFonts w:cs="Times New Roman"/>
          <w:szCs w:val="26"/>
        </w:rPr>
      </w:pPr>
      <w:r>
        <w:rPr>
          <w:rFonts w:cs="Times New Roman"/>
          <w:szCs w:val="26"/>
        </w:rPr>
        <w:t xml:space="preserve">ППЭ-07 «Список работников ППЭ </w:t>
      </w:r>
      <w:r>
        <w:rPr>
          <w:rFonts w:eastAsia="Times New Roman" w:cs="Times New Roman"/>
          <w:szCs w:val="26"/>
          <w:lang w:eastAsia="ru-RU"/>
        </w:rPr>
        <w:t>и общественных наблюдателей</w:t>
      </w:r>
      <w:r>
        <w:rPr>
          <w:rFonts w:cs="Times New Roman"/>
          <w:szCs w:val="26"/>
        </w:rPr>
        <w:t>»;</w:t>
      </w:r>
    </w:p>
    <w:p w:rsidR="0044094B" w:rsidRDefault="003A43E5">
      <w:pPr>
        <w:spacing w:before="120" w:after="120"/>
        <w:contextualSpacing/>
        <w:jc w:val="both"/>
        <w:rPr>
          <w:rFonts w:cs="Times New Roman"/>
          <w:szCs w:val="26"/>
        </w:rPr>
      </w:pPr>
      <w:r>
        <w:rPr>
          <w:rFonts w:cs="Times New Roman"/>
          <w:szCs w:val="26"/>
        </w:rPr>
        <w:t>ППЭ-12-02 «Ведомость коррекции персональных данных участников экзамена в аудитории» (при наличии);</w:t>
      </w:r>
    </w:p>
    <w:p w:rsidR="0044094B" w:rsidRDefault="003A43E5">
      <w:pPr>
        <w:spacing w:before="120" w:after="120"/>
        <w:contextualSpacing/>
        <w:jc w:val="both"/>
        <w:rPr>
          <w:rFonts w:cs="Times New Roman"/>
          <w:szCs w:val="26"/>
        </w:rPr>
      </w:pPr>
      <w:r>
        <w:rPr>
          <w:rFonts w:cs="Times New Roman"/>
          <w:szCs w:val="26"/>
        </w:rPr>
        <w:t>ППЭ-12-04-МАШ «Ведомость учета времени отсутствия участников экзамена в аудитории»;</w:t>
      </w:r>
    </w:p>
    <w:p w:rsidR="0044094B" w:rsidRDefault="003A43E5">
      <w:pPr>
        <w:spacing w:before="120" w:after="120"/>
        <w:contextualSpacing/>
        <w:jc w:val="both"/>
        <w:rPr>
          <w:rFonts w:cs="Times New Roman"/>
          <w:szCs w:val="26"/>
        </w:rPr>
      </w:pPr>
      <w:r>
        <w:rPr>
          <w:rFonts w:cs="Times New Roman"/>
          <w:szCs w:val="26"/>
        </w:rPr>
        <w:t>ППЭ-14-01 «Акт приёмки-передачи экзаменационных материалов в ППЭ»;</w:t>
      </w:r>
    </w:p>
    <w:p w:rsidR="0044094B" w:rsidRDefault="003A43E5">
      <w:pPr>
        <w:spacing w:before="120" w:after="120"/>
        <w:contextualSpacing/>
        <w:jc w:val="both"/>
        <w:rPr>
          <w:rFonts w:cs="Times New Roman"/>
          <w:szCs w:val="26"/>
        </w:rPr>
      </w:pPr>
      <w:r>
        <w:rPr>
          <w:rFonts w:cs="Times New Roman"/>
          <w:szCs w:val="26"/>
        </w:rPr>
        <w:t>ППЭ-13-02-МАШ «Сводная ведомость учёта участников и использования экзаменационных материалов в ППЭ»;</w:t>
      </w:r>
    </w:p>
    <w:p w:rsidR="0044094B" w:rsidRDefault="003A43E5">
      <w:pPr>
        <w:spacing w:before="120" w:after="120"/>
        <w:contextualSpacing/>
        <w:jc w:val="both"/>
        <w:rPr>
          <w:rFonts w:cs="Times New Roman"/>
          <w:szCs w:val="26"/>
        </w:rPr>
      </w:pPr>
      <w:r>
        <w:rPr>
          <w:rFonts w:cs="Times New Roman"/>
          <w:szCs w:val="26"/>
        </w:rPr>
        <w:t>ППЭ-18-МАШ «Акт общественного наблюдения за проведением экзамена в ППЭ» (при наличии);</w:t>
      </w:r>
    </w:p>
    <w:p w:rsidR="0044094B" w:rsidRDefault="003A43E5">
      <w:pPr>
        <w:spacing w:before="120" w:after="120"/>
        <w:contextualSpacing/>
        <w:jc w:val="both"/>
        <w:rPr>
          <w:rFonts w:cs="Times New Roman"/>
          <w:szCs w:val="26"/>
        </w:rPr>
      </w:pPr>
      <w:r>
        <w:rPr>
          <w:rFonts w:cs="Times New Roman"/>
          <w:szCs w:val="26"/>
        </w:rPr>
        <w:t>ППЭ-19 «Контроль изменения состава работников в день экзамена» (при наличии);</w:t>
      </w:r>
    </w:p>
    <w:p w:rsidR="0044094B" w:rsidRDefault="003A43E5">
      <w:pPr>
        <w:spacing w:before="120" w:after="120"/>
        <w:contextualSpacing/>
        <w:jc w:val="both"/>
        <w:rPr>
          <w:rFonts w:cs="Times New Roman"/>
          <w:szCs w:val="26"/>
        </w:rPr>
      </w:pPr>
      <w:r>
        <w:rPr>
          <w:rFonts w:cs="Times New Roman"/>
          <w:szCs w:val="26"/>
        </w:rPr>
        <w:t>ППЭ-21 «Акт об удалении участника экзамена» (при наличии);</w:t>
      </w:r>
    </w:p>
    <w:p w:rsidR="0044094B" w:rsidRDefault="003A43E5">
      <w:pPr>
        <w:spacing w:before="120" w:after="120"/>
        <w:contextualSpacing/>
        <w:jc w:val="both"/>
        <w:rPr>
          <w:rFonts w:cs="Times New Roman"/>
          <w:szCs w:val="26"/>
        </w:rPr>
      </w:pPr>
      <w:r>
        <w:rPr>
          <w:rFonts w:cs="Times New Roman"/>
          <w:szCs w:val="26"/>
        </w:rPr>
        <w:t>ППЭ-22 «Акт о досрочном завершении экзамена по объективным причинам» (при наличии).</w:t>
      </w:r>
    </w:p>
    <w:p w:rsidR="0044094B" w:rsidRDefault="003A43E5">
      <w:pPr>
        <w:spacing w:before="120" w:after="120"/>
        <w:contextualSpacing/>
        <w:jc w:val="both"/>
        <w:rPr>
          <w:rFonts w:cs="Times New Roman"/>
          <w:szCs w:val="26"/>
        </w:rPr>
      </w:pPr>
      <w:r>
        <w:rPr>
          <w:rFonts w:cs="Times New Roman"/>
          <w:szCs w:val="26"/>
        </w:rPr>
        <w:t>Также передаются для сканирования материалы апелляций о нарушении установленного порядка проведения ГИА (формы ППЭ-02 «Апелляция о нарушении установленного порядка проведения ГИА» и ППЭ-03 «Протокол рассмотрения апелляции о нарушении установленного порядка проведения ГИА» (при наличии).</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Технический специалист выполняет калибровку сканера с использованием эталонного калибровочного листа, сканирует полученные формы ППЭ и после сканирования возвращает их руководителю ППЭ.</w:t>
      </w:r>
    </w:p>
    <w:p w:rsidR="0044094B" w:rsidRDefault="003A43E5">
      <w:pPr>
        <w:jc w:val="both"/>
        <w:rPr>
          <w:rFonts w:cs="Times New Roman"/>
          <w:szCs w:val="26"/>
          <w:lang w:eastAsia="ru-RU"/>
        </w:rPr>
      </w:pPr>
      <w:r>
        <w:rPr>
          <w:rFonts w:cs="Times New Roman"/>
          <w:szCs w:val="26"/>
          <w:lang w:eastAsia="ru-RU"/>
        </w:rPr>
        <w:t>Член ГЭК по приглашению технического специалиста проверяет, что экспортируемые данные не содержат особых ситуаций и сверяет данные о количестве отсканированных бланков по аудиториям, указанные на станции сканирования в ППЭ, с количеством бланков из формы ППЭ-13-02-МАШ («Сводная ведомость учёта участников и использования экзаменационных материалов в ППЭ»).</w:t>
      </w:r>
    </w:p>
    <w:p w:rsidR="0044094B" w:rsidRDefault="003A43E5">
      <w:pPr>
        <w:jc w:val="both"/>
        <w:rPr>
          <w:rFonts w:cs="Times New Roman"/>
          <w:szCs w:val="26"/>
          <w:lang w:eastAsia="ru-RU"/>
        </w:rPr>
      </w:pPr>
      <w:r>
        <w:rPr>
          <w:rFonts w:cs="Times New Roman"/>
          <w:szCs w:val="26"/>
          <w:lang w:eastAsia="ru-RU"/>
        </w:rPr>
        <w:t>Член ГЭК несет ответственность за качество сканирования и соответствие передаваемых данных информации о рассадке.</w:t>
      </w:r>
    </w:p>
    <w:p w:rsidR="0044094B" w:rsidRDefault="003A43E5">
      <w:pPr>
        <w:jc w:val="both"/>
        <w:rPr>
          <w:rFonts w:eastAsia="Times New Roman" w:cs="Times New Roman"/>
          <w:szCs w:val="26"/>
          <w:lang w:eastAsia="ru-RU"/>
        </w:rPr>
      </w:pPr>
      <w:r>
        <w:rPr>
          <w:rFonts w:eastAsia="Times New Roman" w:cs="Times New Roman"/>
          <w:szCs w:val="26"/>
          <w:lang w:eastAsia="ru-RU"/>
        </w:rPr>
        <w:t>При необходимости любая аудитория может быть заново открыта для выполнения дополнительного или повторного сканирования, в этом случае необходимо выполнить калибровку сканера с использованием калибровочного листа соответствующей аудитории.</w:t>
      </w:r>
    </w:p>
    <w:p w:rsidR="0044094B" w:rsidRDefault="003A43E5">
      <w:pPr>
        <w:jc w:val="both"/>
        <w:rPr>
          <w:rFonts w:cs="Times New Roman"/>
          <w:szCs w:val="26"/>
          <w:lang w:eastAsia="ru-RU"/>
        </w:rPr>
      </w:pPr>
      <w:r>
        <w:rPr>
          <w:rFonts w:cs="Times New Roman"/>
          <w:szCs w:val="26"/>
          <w:lang w:eastAsia="ru-RU"/>
        </w:rPr>
        <w:t xml:space="preserve">Если все данные по всем аудиториям корректны, член ГЭК подключает к станции сканирования в ППЭ токен члена ГЭК и </w:t>
      </w:r>
      <w:r>
        <w:rPr>
          <w:rFonts w:eastAsia="Times New Roman" w:cs="Times New Roman"/>
          <w:szCs w:val="26"/>
          <w:lang w:eastAsia="ru-RU"/>
        </w:rPr>
        <w:t xml:space="preserve">технический специалист </w:t>
      </w:r>
      <w:r>
        <w:rPr>
          <w:rFonts w:cs="Times New Roman"/>
          <w:szCs w:val="26"/>
          <w:lang w:eastAsia="ru-RU"/>
        </w:rPr>
        <w:t>выполняет экспорт электронных образов бланков и форм ППЭ: пакет с электронными образами бланков и форм ППЭ зашифровывается для передачи в РЦОИ.</w:t>
      </w:r>
    </w:p>
    <w:p w:rsidR="0044094B" w:rsidRDefault="003A43E5">
      <w:pPr>
        <w:jc w:val="both"/>
        <w:rPr>
          <w:rFonts w:cs="Times New Roman"/>
          <w:szCs w:val="26"/>
          <w:lang w:eastAsia="ru-RU"/>
        </w:rPr>
      </w:pPr>
      <w:r>
        <w:rPr>
          <w:rFonts w:cs="Times New Roman"/>
          <w:szCs w:val="26"/>
          <w:lang w:eastAsia="ru-RU"/>
        </w:rPr>
        <w:t>По решению члена ГЭК и по согласованию с РЦОИ может быть выполнена передача бланков для отдельной аудитории (аудиторий) до окончания сканирования всех бланков и форм ППЭ. В этом случае член ГЭК сверяет данные о количестве отсканированных бланков передаваемой аудитории (аудиторий), и, если данные корректны, выполняет экспорт электронных образов бланков только одной аудитории (выбранных аудиторий).</w:t>
      </w:r>
    </w:p>
    <w:p w:rsidR="0044094B" w:rsidRDefault="003A43E5">
      <w:pPr>
        <w:jc w:val="both"/>
        <w:rPr>
          <w:rFonts w:cs="Times New Roman"/>
          <w:szCs w:val="26"/>
          <w:lang w:eastAsia="ru-RU"/>
        </w:rPr>
      </w:pPr>
      <w:r>
        <w:rPr>
          <w:rFonts w:cs="Times New Roman"/>
          <w:szCs w:val="26"/>
          <w:lang w:eastAsia="ru-RU"/>
        </w:rPr>
        <w:t>Технический специалист сохраняет на флеш-накопитель для переноса данных между станциями ППЭ пакет с электронными образами бланков и форм и выполняет передачу пакета с электронными образами бланков и форм на сервер РЦОИ с помощью основной станции авторизации в Штабе ППЭ. После завершения передачи всех пакетов с электронными образами бланков и форм ППЭ в РЦОИ (статус пакетов принимает значение «передан») технический специалист при участии руководителя ППЭ и члена ГЭК передает в РЦОИ статус о завершении передачи ЭМ в РЦОИ.</w:t>
      </w:r>
    </w:p>
    <w:p w:rsidR="0044094B" w:rsidRDefault="003A43E5">
      <w:pPr>
        <w:jc w:val="both"/>
        <w:rPr>
          <w:rFonts w:cs="Times New Roman"/>
          <w:szCs w:val="26"/>
          <w:lang w:eastAsia="ru-RU"/>
        </w:rPr>
      </w:pPr>
      <w:r>
        <w:rPr>
          <w:rFonts w:cs="Times New Roman"/>
          <w:szCs w:val="26"/>
          <w:lang w:eastAsia="ru-RU"/>
        </w:rPr>
        <w:t xml:space="preserve">Член ГЭК, руководитель ППЭ и технический специалист ожидают в Штабе ППЭ подтверждения от РЦОИ факта успешного получения и расшифровки переданного пакета (пакетов) с электронными образами бланков и форм ППЭ (статус пакета (-ов) принимает значение «подтвержден»). </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При необходимости (по запросу РЦОИ), перед повторным экспортом технический специалист загружает на станцию сканирования в ППЭ новый пакет с сертификатами РЦОИ, полученный на станции авторизации.</w:t>
      </w:r>
    </w:p>
    <w:p w:rsidR="0044094B" w:rsidRDefault="003A43E5">
      <w:pPr>
        <w:jc w:val="both"/>
        <w:rPr>
          <w:rFonts w:cs="Times New Roman"/>
          <w:szCs w:val="26"/>
          <w:lang w:eastAsia="ru-RU"/>
        </w:rPr>
      </w:pPr>
      <w:r>
        <w:rPr>
          <w:rFonts w:cs="Times New Roman"/>
          <w:szCs w:val="26"/>
          <w:lang w:eastAsia="ru-RU"/>
        </w:rPr>
        <w:t>После получения от РЦОИ подтверждения по всем переданным пакетам:</w:t>
      </w:r>
    </w:p>
    <w:p w:rsidR="0044094B" w:rsidRDefault="003A43E5">
      <w:pPr>
        <w:jc w:val="both"/>
        <w:rPr>
          <w:rFonts w:cs="Times New Roman"/>
          <w:szCs w:val="26"/>
          <w:lang w:eastAsia="ru-RU"/>
        </w:rPr>
      </w:pPr>
      <w:r>
        <w:rPr>
          <w:rFonts w:cs="Times New Roman"/>
          <w:szCs w:val="26"/>
          <w:lang w:eastAsia="ru-RU"/>
        </w:rPr>
        <w:t>на основной станции сканирования в ППЭ технический специалист сохраняет протокол проведения процедуры сканирования бланков</w:t>
      </w:r>
      <w:r>
        <w:rPr>
          <w:rFonts w:cs="Times New Roman"/>
          <w:color w:val="000000"/>
          <w:szCs w:val="26"/>
          <w:lang w:eastAsia="ru-RU"/>
        </w:rPr>
        <w:t xml:space="preserve"> ГИА</w:t>
      </w:r>
      <w:r>
        <w:rPr>
          <w:rFonts w:cs="Times New Roman"/>
          <w:szCs w:val="26"/>
          <w:lang w:eastAsia="ru-RU"/>
        </w:rPr>
        <w:t xml:space="preserve"> в ППЭ (форма ППЭ-15) и электронный журнал работы станции сканирования. Протокол проведения процедуры сканирования распечатывается и подписывается техническим специалистом, руководителем ППЭ и членом ГЭК и остается на хранение в ППЭ;</w:t>
      </w:r>
    </w:p>
    <w:p w:rsidR="0044094B" w:rsidRDefault="003A43E5">
      <w:pPr>
        <w:jc w:val="both"/>
        <w:rPr>
          <w:rFonts w:cs="Times New Roman"/>
          <w:szCs w:val="26"/>
          <w:lang w:eastAsia="ru-RU"/>
        </w:rPr>
      </w:pPr>
      <w:r>
        <w:rPr>
          <w:rFonts w:cs="Times New Roman"/>
          <w:szCs w:val="26"/>
        </w:rPr>
        <w:t>на резервной станции сканирования технический специалист завершает экзамен и сохраняет протокол использования станции сканирования в ППЭ (форма ППЭ-15-01) и электронный журнал работы станции сканирования. Протокол использования станции сканирования распечатывается и подписывается техническим специалистом, руководителем ППЭ и членом ГЭК и остается на хранение в ППЭ;</w:t>
      </w:r>
    </w:p>
    <w:p w:rsidR="0044094B" w:rsidRDefault="003A43E5">
      <w:pPr>
        <w:jc w:val="both"/>
        <w:rPr>
          <w:rFonts w:cs="Times New Roman"/>
          <w:szCs w:val="26"/>
          <w:lang w:eastAsia="ru-RU"/>
        </w:rPr>
      </w:pPr>
      <w:r>
        <w:rPr>
          <w:rFonts w:cs="Times New Roman"/>
          <w:szCs w:val="26"/>
          <w:lang w:eastAsia="ru-RU"/>
        </w:rPr>
        <w:t>на основной станции авторизации технический специалист выполняет передачу электронного журнала (журналов) работы станции сканирования и статуса «Бланки переданы в РЦОИ» в систему мониторинга готовности ППЭ. Статус «Бланки переданы в РЦОИ» может быть передан, если в РЦОИ было передано подтверждение о завершении передачи ЭМ.</w:t>
      </w:r>
    </w:p>
    <w:p w:rsidR="0044094B" w:rsidRDefault="003A43E5">
      <w:pPr>
        <w:jc w:val="both"/>
        <w:rPr>
          <w:rFonts w:cs="Times New Roman"/>
          <w:szCs w:val="26"/>
          <w:lang w:eastAsia="ru-RU"/>
        </w:rPr>
      </w:pPr>
      <w:r>
        <w:rPr>
          <w:rFonts w:cs="Times New Roman"/>
          <w:szCs w:val="26"/>
          <w:lang w:eastAsia="ru-RU"/>
        </w:rPr>
        <w:t>Член ГЭК совместно с руководителем ППЭ ещё раз пересчитывают все бланки, упаковывают в тот же ВДП, в котором они были доставлены из аудитории.</w:t>
      </w:r>
    </w:p>
    <w:p w:rsidR="0044094B" w:rsidRDefault="003A43E5">
      <w:pPr>
        <w:jc w:val="both"/>
        <w:rPr>
          <w:rFonts w:eastAsia="Times New Roman" w:cs="Times New Roman"/>
          <w:b/>
          <w:szCs w:val="26"/>
          <w:lang w:eastAsia="ru-RU"/>
        </w:rPr>
      </w:pPr>
      <w:r>
        <w:rPr>
          <w:rFonts w:eastAsia="Times New Roman" w:cs="Times New Roman"/>
          <w:b/>
          <w:szCs w:val="26"/>
          <w:lang w:eastAsia="ru-RU"/>
        </w:rPr>
        <w:t>Действия в случае нештатной ситуации.</w:t>
      </w:r>
    </w:p>
    <w:p w:rsidR="0044094B" w:rsidRDefault="003A43E5">
      <w:pPr>
        <w:jc w:val="both"/>
      </w:pPr>
      <w:r>
        <w:rPr>
          <w:rFonts w:eastAsia="Times New Roman" w:cs="Times New Roman"/>
          <w:szCs w:val="26"/>
          <w:lang w:eastAsia="ru-RU"/>
        </w:rPr>
        <w:t>В случае невозможности самостоятельного разрешения возникшей нештатной ситуации на станции сканирования в ППЭ, в том числе путем замены станции на резервную, технический специалист должен записать информационное сообщение, название экрана и описание последнего действия, выполненного на станции сканирования в ППЭ, и обратиться по телефону «горячей линии» службы сопровождения ППЭ. При обращении необходимо сообщить: код и наименование субъекта, тип доставки, используемый в субъекте (CD-диски, флеш-накопитель, Интернет-доставка), код ППЭ, контактный телефон и адрес электронной почты, перечисленную выше информацию о возникшей нештатной ситуации.</w:t>
      </w:r>
    </w:p>
    <w:p w:rsidR="0044094B" w:rsidRDefault="003A43E5">
      <w:pPr>
        <w:pStyle w:val="2"/>
        <w:ind w:left="0" w:firstLine="709"/>
      </w:pPr>
      <w:bookmarkStart w:id="33" w:name="_Toc533762704"/>
      <w:bookmarkStart w:id="34" w:name="_Toc533762705"/>
      <w:bookmarkStart w:id="35" w:name="_Toc533762706"/>
      <w:bookmarkStart w:id="36" w:name="_Toc26540141"/>
      <w:bookmarkEnd w:id="33"/>
      <w:bookmarkEnd w:id="34"/>
      <w:bookmarkEnd w:id="35"/>
      <w:r>
        <w:t>Инструкция для члена ГЭК в ППЭ</w:t>
      </w:r>
      <w:bookmarkEnd w:id="36"/>
    </w:p>
    <w:p w:rsidR="0044094B" w:rsidRDefault="003A43E5">
      <w:pPr>
        <w:tabs>
          <w:tab w:val="left" w:pos="993"/>
        </w:tabs>
        <w:contextualSpacing/>
        <w:jc w:val="both"/>
        <w:rPr>
          <w:rFonts w:eastAsia="Times New Roman" w:cs="Times New Roman"/>
          <w:szCs w:val="26"/>
          <w:lang w:eastAsia="ru-RU"/>
        </w:rPr>
      </w:pPr>
      <w:bookmarkStart w:id="37" w:name="_Toc97525690"/>
      <w:r>
        <w:rPr>
          <w:rFonts w:eastAsia="Times New Roman" w:cs="Times New Roman"/>
          <w:b/>
          <w:szCs w:val="26"/>
          <w:lang w:eastAsia="ru-RU"/>
        </w:rPr>
        <w:t>Член ГЭК</w:t>
      </w:r>
      <w:r>
        <w:rPr>
          <w:rFonts w:eastAsia="Times New Roman" w:cs="Times New Roman"/>
          <w:szCs w:val="26"/>
          <w:lang w:eastAsia="ru-RU"/>
        </w:rPr>
        <w:t xml:space="preserve"> обеспечивает соблюдение требований Порядка, в том числе:</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по решению председателя ГЭК не позднее чем за две недели до начала экзаменов проводит проверку готовности ППЭ, в том числе подтверждает настройки станции авторизации, обеспечивает доставку ЭМ в ППЭ в день экзамена, осуществляет контроль за проведением экзаменов в ППЭ;</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осуществляет взаимодействие с лицами, присутствующими в ППЭ, по обеспечению соблюдения требований Порядка;</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в случае выявления нарушений Порядка принимает решение об удалении с экзамена участников экзамена, а также иных лиц, находящихся в ППЭ, по согласованию с председателем ГЭК принимает решение об остановке экзамена в ППЭ или отдельных аудиториях ППЭ.</w:t>
      </w:r>
    </w:p>
    <w:p w:rsidR="0044094B" w:rsidRDefault="003A43E5">
      <w:pPr>
        <w:tabs>
          <w:tab w:val="left" w:pos="993"/>
        </w:tabs>
        <w:contextualSpacing/>
        <w:jc w:val="both"/>
        <w:rPr>
          <w:rFonts w:eastAsia="Times New Roman" w:cs="Times New Roman"/>
          <w:b/>
          <w:szCs w:val="26"/>
          <w:lang w:eastAsia="ru-RU"/>
        </w:rPr>
      </w:pPr>
      <w:r>
        <w:rPr>
          <w:rFonts w:eastAsia="Times New Roman" w:cs="Times New Roman"/>
          <w:b/>
          <w:szCs w:val="26"/>
          <w:lang w:eastAsia="ru-RU"/>
        </w:rPr>
        <w:t>Член ГЭК несет ответственность за:</w:t>
      </w:r>
    </w:p>
    <w:p w:rsidR="0044094B" w:rsidRDefault="003A43E5">
      <w:pPr>
        <w:jc w:val="both"/>
      </w:pPr>
      <w:r>
        <w:t>корректность выполненных настроек (код региона, код ППЭ, период</w:t>
      </w:r>
      <w:r w:rsidR="00F56FCC">
        <w:t xml:space="preserve"> проведения экзаменов</w:t>
      </w:r>
      <w:r>
        <w:t>) на основной и резервной станциях авторизации в штабе ППЭ, на основных и резервных станциях печати ЭМ в аудиториях ППЭ, основной и резервной станциях сканирования в ППЭ;</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целостность, полноту и сохранность сейф-пакетов с электронными носителями и (или) ИК, ВДП и пакета для руководителя ППЭ при передаче их в ППЭ в день экзамена и из ППЭ в РЦОИ для последующей обработки (за исключением случаев, когда доставка ЭМ в ППЭ и РЦОИ осуществляется Перевозчиком ЭМ);</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качество сканирования ЭМ;</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своевременность проведения проверки фактов о нарушении порядка в ППЭ в случае подачи участником экзамена апелляции о нарушении установленного порядка проведения ГИА и предоставление всех материалов для рассмотрения апелляции в КК в тот же день;</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соблюдение информационной безопасности на всех этапах проведения ЕГЭ;</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 xml:space="preserve">незамедлительное информирование председателя ГЭК о факте компрометации токена члена ГЭК. </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На члена ГЭК возлагается обязанность по фиксированию всех случаев нарушения порядка проведения ГИА в ППЭ.</w:t>
      </w:r>
    </w:p>
    <w:p w:rsidR="0044094B" w:rsidRDefault="003A43E5">
      <w:pPr>
        <w:tabs>
          <w:tab w:val="left" w:pos="993"/>
        </w:tabs>
        <w:contextualSpacing/>
        <w:jc w:val="both"/>
        <w:rPr>
          <w:rFonts w:eastAsia="Times New Roman" w:cs="Times New Roman"/>
          <w:b/>
          <w:szCs w:val="26"/>
          <w:lang w:eastAsia="ru-RU"/>
        </w:rPr>
      </w:pPr>
      <w:r>
        <w:rPr>
          <w:rFonts w:eastAsia="Times New Roman" w:cs="Times New Roman"/>
          <w:b/>
          <w:szCs w:val="26"/>
          <w:lang w:eastAsia="ru-RU"/>
        </w:rPr>
        <w:t xml:space="preserve">На подготовительном этапе проведения ЕГЭ член ГЭК: </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проходит подготовку по порядку исполнения своих обязанностей в период проведения ЕГЭ;</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знакомится с нормативными правовыми документами, методическими рекомендациями Рособрнадзора;</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 xml:space="preserve">проводит проверку готовности ППЭ не позднее чем за две недели до начала экзаменов (по решению председателя ГЭК), в том числе с помощью токена члена ГЭК на станции авторизации в Штабе ППЭ подтверждает соответствие настроек данным ППЭ </w:t>
      </w:r>
      <w:r>
        <w:rPr>
          <w:szCs w:val="26"/>
        </w:rPr>
        <w:t>(для подтверждения настроек достаточно наличия сведений о токене члена ГЭК на специализированном федеральном портале, назначение члена ГЭК на экзамены не требуется)</w:t>
      </w:r>
      <w:r>
        <w:rPr>
          <w:rFonts w:eastAsia="Times New Roman" w:cs="Times New Roman"/>
          <w:szCs w:val="26"/>
          <w:lang w:eastAsia="ru-RU"/>
        </w:rPr>
        <w:t>;</w:t>
      </w:r>
    </w:p>
    <w:p w:rsidR="0044094B" w:rsidRDefault="003A43E5">
      <w:pPr>
        <w:contextualSpacing/>
        <w:jc w:val="both"/>
        <w:rPr>
          <w:rFonts w:cs="Times New Roman"/>
          <w:szCs w:val="26"/>
        </w:rPr>
      </w:pPr>
      <w:r>
        <w:rPr>
          <w:rFonts w:cs="Times New Roman"/>
          <w:b/>
          <w:szCs w:val="26"/>
        </w:rPr>
        <w:t>не ранее 5 календарных дней, но не позднее 17:00</w:t>
      </w:r>
      <w:r>
        <w:rPr>
          <w:rFonts w:cs="Times New Roman"/>
          <w:szCs w:val="26"/>
        </w:rPr>
        <w:t xml:space="preserve"> календарного дня, предшествующего дню экзамена, совместно с руководителем ППЭ и техническим специалистом проводит контроль технической готовности ППЭ, в том числе:</w:t>
      </w:r>
    </w:p>
    <w:p w:rsidR="0044094B" w:rsidRDefault="003A43E5">
      <w:pPr>
        <w:contextualSpacing/>
        <w:jc w:val="both"/>
        <w:rPr>
          <w:rFonts w:cs="Times New Roman"/>
          <w:szCs w:val="26"/>
        </w:rPr>
      </w:pPr>
      <w:r>
        <w:rPr>
          <w:rFonts w:cs="Times New Roman"/>
          <w:szCs w:val="26"/>
        </w:rPr>
        <w:t>на основной и резервной станциях авторизации в Штабе ППЭ:</w:t>
      </w:r>
    </w:p>
    <w:p w:rsidR="0044094B" w:rsidRDefault="003A43E5">
      <w:pPr>
        <w:contextualSpacing/>
        <w:jc w:val="both"/>
        <w:rPr>
          <w:rFonts w:cs="Times New Roman"/>
          <w:szCs w:val="26"/>
        </w:rPr>
      </w:pPr>
      <w:r>
        <w:rPr>
          <w:rFonts w:cs="Times New Roman"/>
          <w:szCs w:val="26"/>
        </w:rPr>
        <w:t xml:space="preserve">проверяет настройки станции: код региона </w:t>
      </w:r>
      <w:r>
        <w:rPr>
          <w:szCs w:val="26"/>
        </w:rPr>
        <w:t>(впечатывается в ДБО № 2)</w:t>
      </w:r>
      <w:r>
        <w:rPr>
          <w:rFonts w:cs="Times New Roman"/>
          <w:szCs w:val="26"/>
        </w:rPr>
        <w:t>, код ППЭ, период проведения экзаменов, признак резервной станции для резервной станции;</w:t>
      </w:r>
    </w:p>
    <w:p w:rsidR="0044094B" w:rsidRDefault="003A43E5">
      <w:pPr>
        <w:contextualSpacing/>
        <w:jc w:val="both"/>
        <w:rPr>
          <w:rFonts w:cs="Times New Roman"/>
          <w:szCs w:val="26"/>
        </w:rPr>
      </w:pPr>
      <w:r>
        <w:rPr>
          <w:rFonts w:cs="Times New Roman"/>
          <w:szCs w:val="26"/>
        </w:rPr>
        <w:t>проверяет настройки системного времени;</w:t>
      </w:r>
    </w:p>
    <w:p w:rsidR="0044094B" w:rsidRDefault="003A43E5">
      <w:pPr>
        <w:contextualSpacing/>
        <w:jc w:val="both"/>
        <w:rPr>
          <w:rFonts w:cs="Times New Roman"/>
          <w:szCs w:val="26"/>
        </w:rPr>
      </w:pPr>
      <w:r>
        <w:rPr>
          <w:rFonts w:cs="Times New Roman"/>
          <w:szCs w:val="26"/>
        </w:rPr>
        <w:t>проверяет наличие соединения со специализированным федеральным порталом по основному и резервному каналам доступа в сеть «Интернет»;</w:t>
      </w:r>
    </w:p>
    <w:p w:rsidR="0044094B" w:rsidRDefault="003A43E5">
      <w:pPr>
        <w:contextualSpacing/>
        <w:jc w:val="both"/>
        <w:rPr>
          <w:rFonts w:cs="Times New Roman"/>
          <w:szCs w:val="26"/>
        </w:rPr>
      </w:pPr>
      <w:r>
        <w:rPr>
          <w:rFonts w:cs="Times New Roman"/>
          <w:szCs w:val="26"/>
        </w:rPr>
        <w:t>выполняет авторизацию на специализированном федеральном портале с использованием токена члена ГЭК: член ГЭК должен подключить токен к станции авторизации и ввести пароль доступа к нему;</w:t>
      </w:r>
    </w:p>
    <w:p w:rsidR="0044094B" w:rsidRDefault="003A43E5">
      <w:pPr>
        <w:contextualSpacing/>
        <w:jc w:val="both"/>
        <w:rPr>
          <w:rFonts w:cs="Times New Roman"/>
          <w:szCs w:val="26"/>
        </w:rPr>
      </w:pPr>
      <w:r>
        <w:rPr>
          <w:rFonts w:cs="Times New Roman"/>
          <w:szCs w:val="26"/>
        </w:rPr>
        <w:t>по результатам авторизации убеждается в наличии назначения на выбранную дату экзамена в указанный в настройках ППЭ;</w:t>
      </w:r>
    </w:p>
    <w:p w:rsidR="0044094B" w:rsidRDefault="003A43E5">
      <w:pPr>
        <w:contextualSpacing/>
        <w:jc w:val="both"/>
        <w:rPr>
          <w:rFonts w:cs="Times New Roman"/>
          <w:szCs w:val="26"/>
        </w:rPr>
      </w:pPr>
      <w:r>
        <w:rPr>
          <w:rFonts w:cs="Times New Roman"/>
          <w:b/>
          <w:szCs w:val="26"/>
        </w:rPr>
        <w:t>Важно!</w:t>
      </w:r>
      <w:r>
        <w:rPr>
          <w:rFonts w:cs="Times New Roman"/>
          <w:szCs w:val="26"/>
        </w:rPr>
        <w:t xml:space="preserve"> Все члены ГЭК, назначенные на экзамен, должны пройти авторизацию в ППЭ, в который они назначены, не ранее 2 рабочих дней до дня проведения экзамена и не позднее 17:00 календарного дня, предшествующего дню экзамена.</w:t>
      </w:r>
    </w:p>
    <w:p w:rsidR="0044094B" w:rsidRDefault="003A43E5">
      <w:pPr>
        <w:contextualSpacing/>
        <w:jc w:val="both"/>
        <w:rPr>
          <w:rFonts w:cs="Times New Roman"/>
          <w:szCs w:val="26"/>
        </w:rPr>
      </w:pPr>
      <w:r>
        <w:rPr>
          <w:rFonts w:cs="Times New Roman"/>
          <w:szCs w:val="26"/>
        </w:rPr>
        <w:t>оценивает качество тестовой печати ДБО № 2</w:t>
      </w:r>
      <w:r>
        <w:rPr>
          <w:szCs w:val="26"/>
        </w:rPr>
        <w:t>, в том числе ДБО № 2 по китайскому языку, в случае проведения в ППЭ экзамена по китайскому языку</w:t>
      </w:r>
      <w:r>
        <w:rPr>
          <w:rFonts w:cs="Times New Roman"/>
          <w:szCs w:val="26"/>
        </w:rPr>
        <w:t>: на тестовом бланке отсутствуют белые и темные полосы; черные квадраты (реперы) напечатаны целиком, штрихкоды и QR-код хорошо читаемы и четко пропечатаны</w:t>
      </w:r>
      <w:r>
        <w:rPr>
          <w:szCs w:val="26"/>
        </w:rPr>
        <w:t>, на тестовом ДБО № 2 по китайскому языку заполнены поля «Код предмета» и «Название предмета»</w:t>
      </w:r>
      <w:r>
        <w:rPr>
          <w:rFonts w:cs="Times New Roman"/>
          <w:szCs w:val="26"/>
        </w:rPr>
        <w:t>;</w:t>
      </w:r>
    </w:p>
    <w:p w:rsidR="0044094B" w:rsidRDefault="003A43E5">
      <w:pPr>
        <w:contextualSpacing/>
        <w:jc w:val="both"/>
        <w:rPr>
          <w:rFonts w:cs="Times New Roman"/>
          <w:szCs w:val="26"/>
        </w:rPr>
      </w:pPr>
      <w:r>
        <w:rPr>
          <w:rFonts w:cs="Times New Roman"/>
          <w:szCs w:val="26"/>
        </w:rPr>
        <w:t>на каждой станции печати ЭМ в каждой аудитории проведения, назначенной на экзамен, и резервных станциях печати ЭМ:</w:t>
      </w:r>
    </w:p>
    <w:p w:rsidR="0044094B" w:rsidRDefault="003A43E5">
      <w:pPr>
        <w:contextualSpacing/>
        <w:jc w:val="both"/>
        <w:rPr>
          <w:rFonts w:cs="Times New Roman"/>
          <w:szCs w:val="26"/>
        </w:rPr>
      </w:pPr>
      <w:r>
        <w:rPr>
          <w:rFonts w:cs="Times New Roman"/>
          <w:szCs w:val="26"/>
        </w:rPr>
        <w:t xml:space="preserve">проверяет настройки экзамена по соответствующему учебному предмету: код региона, код ППЭ (впечатываются в бланки участников </w:t>
      </w:r>
      <w:r>
        <w:rPr>
          <w:rFonts w:cs="Times New Roman"/>
          <w:bCs/>
          <w:szCs w:val="26"/>
          <w:lang w:eastAsia="ru-RU"/>
        </w:rPr>
        <w:t>экзамена</w:t>
      </w:r>
      <w:r>
        <w:rPr>
          <w:rFonts w:cs="Times New Roman"/>
          <w:szCs w:val="26"/>
        </w:rPr>
        <w:t>), номер аудитории (для резервных станций номер аудитории не указывается), признак резервной станции для резервной станции, учебный предмет и дату экзамена;</w:t>
      </w:r>
    </w:p>
    <w:p w:rsidR="0044094B" w:rsidRDefault="003A43E5">
      <w:pPr>
        <w:contextualSpacing/>
        <w:jc w:val="both"/>
        <w:rPr>
          <w:rFonts w:cs="Times New Roman"/>
          <w:szCs w:val="26"/>
        </w:rPr>
      </w:pPr>
      <w:r>
        <w:rPr>
          <w:rFonts w:cs="Times New Roman"/>
          <w:szCs w:val="26"/>
        </w:rPr>
        <w:t>проверяет настройки системного времени;</w:t>
      </w:r>
    </w:p>
    <w:p w:rsidR="0044094B" w:rsidRDefault="003A43E5">
      <w:pPr>
        <w:contextualSpacing/>
        <w:jc w:val="both"/>
        <w:rPr>
          <w:rFonts w:cs="Times New Roman"/>
          <w:szCs w:val="26"/>
        </w:rPr>
      </w:pPr>
      <w:r>
        <w:rPr>
          <w:rFonts w:cs="Times New Roman"/>
          <w:szCs w:val="26"/>
        </w:rPr>
        <w:t>проверяет качество тестовой печати границ (калибровочного листа), выполненной в его присутствии и напечатанного ранее тестового комплекта ЭМ: все напечатанные границы видны, на тестовых бланках и КИМ отсутствуют белые и темные полосы; черные квадраты (реперы), штрихкоды и QR-код, текст, рисунки и схемы хорошо читаемы и четко пропечатаны; знакоместа на бланках и защитные знаки, расположенные по всей поверхности листа КИМ, четко видны, по усмотрению члена ГЭК тестовый комплект ЭМ может быть напечатан повторно, в его присутствии;</w:t>
      </w:r>
    </w:p>
    <w:p w:rsidR="0044094B" w:rsidRDefault="003A43E5">
      <w:pPr>
        <w:contextualSpacing/>
        <w:jc w:val="both"/>
        <w:rPr>
          <w:rFonts w:cs="Times New Roman"/>
          <w:szCs w:val="26"/>
        </w:rPr>
      </w:pPr>
      <w:r>
        <w:rPr>
          <w:rFonts w:cs="Times New Roman"/>
          <w:szCs w:val="26"/>
        </w:rPr>
        <w:t>проверяет работоспособность средств криптозащиты с использованием токена члена ГЭК: подключает к станции печати ЭМ токен члена ГЭК и вводит пароль доступа к нему. Каждый член ГЭК должен осуществить контроль технической готовности хотя бы одной станции печати ЭМ;</w:t>
      </w:r>
    </w:p>
    <w:p w:rsidR="0044094B" w:rsidRDefault="003A43E5">
      <w:pPr>
        <w:contextualSpacing/>
        <w:jc w:val="both"/>
        <w:rPr>
          <w:rFonts w:cs="Times New Roman"/>
          <w:szCs w:val="26"/>
        </w:rPr>
      </w:pPr>
      <w:r>
        <w:rPr>
          <w:rFonts w:cs="Times New Roman"/>
          <w:szCs w:val="26"/>
        </w:rPr>
        <w:t xml:space="preserve">контролирует печать протокола технической готовности аудитории для печати </w:t>
      </w:r>
      <w:r>
        <w:rPr>
          <w:rFonts w:cs="Times New Roman"/>
          <w:color w:val="000000"/>
          <w:szCs w:val="26"/>
          <w:lang w:eastAsia="ru-RU"/>
        </w:rPr>
        <w:t>полного комплекта ЭМ в аудитории ППЭ</w:t>
      </w:r>
      <w:r>
        <w:rPr>
          <w:rFonts w:cs="Times New Roman"/>
          <w:szCs w:val="26"/>
        </w:rPr>
        <w:t xml:space="preserve"> (форма ППЭ-01-01) и сохранение на флеш-накопитель </w:t>
      </w:r>
      <w:r>
        <w:t xml:space="preserve">для переноса данных между станциями ППЭ </w:t>
      </w:r>
      <w:r>
        <w:rPr>
          <w:rFonts w:cs="Times New Roman"/>
          <w:szCs w:val="26"/>
        </w:rPr>
        <w:t>электронного акта технической готовности для последующей передачи в систему мониторинга готовности ППЭ.</w:t>
      </w:r>
    </w:p>
    <w:p w:rsidR="0044094B" w:rsidRDefault="003A43E5">
      <w:pPr>
        <w:contextualSpacing/>
        <w:jc w:val="both"/>
        <w:rPr>
          <w:rFonts w:cs="Times New Roman"/>
          <w:szCs w:val="26"/>
        </w:rPr>
      </w:pPr>
      <w:r>
        <w:rPr>
          <w:rFonts w:cs="Times New Roman"/>
          <w:szCs w:val="26"/>
        </w:rPr>
        <w:t>Проверяет наличие дополнительного (резервного) оборудования:</w:t>
      </w:r>
    </w:p>
    <w:p w:rsidR="0044094B" w:rsidRDefault="003A43E5">
      <w:pPr>
        <w:contextualSpacing/>
        <w:jc w:val="both"/>
        <w:rPr>
          <w:rFonts w:cs="Times New Roman"/>
          <w:szCs w:val="26"/>
        </w:rPr>
      </w:pPr>
      <w:r>
        <w:rPr>
          <w:rFonts w:cs="Times New Roman"/>
          <w:szCs w:val="26"/>
        </w:rPr>
        <w:t>USB-модем для обеспечения резервного канала доступа в сеть «Интернет». USB-модем используется в случае возникновения проблем с доступом в сеть «Интернет» по основному стационарному каналу связи;</w:t>
      </w:r>
    </w:p>
    <w:p w:rsidR="0044094B" w:rsidRDefault="003A43E5">
      <w:pPr>
        <w:contextualSpacing/>
        <w:jc w:val="both"/>
        <w:rPr>
          <w:rFonts w:cs="Times New Roman"/>
          <w:szCs w:val="26"/>
        </w:rPr>
      </w:pPr>
      <w:r>
        <w:rPr>
          <w:rFonts w:cs="Times New Roman"/>
          <w:szCs w:val="26"/>
        </w:rPr>
        <w:t>резервные картриджи для принтеров;</w:t>
      </w:r>
    </w:p>
    <w:p w:rsidR="0044094B" w:rsidRDefault="003A43E5">
      <w:pPr>
        <w:contextualSpacing/>
        <w:jc w:val="both"/>
        <w:rPr>
          <w:rFonts w:cs="Times New Roman"/>
          <w:szCs w:val="26"/>
        </w:rPr>
      </w:pPr>
      <w:r>
        <w:rPr>
          <w:rFonts w:cs="Times New Roman"/>
          <w:szCs w:val="26"/>
        </w:rPr>
        <w:t>резервные лазерные принтеры, дополнительно к настроенным резервным станциям печати ЭМ;</w:t>
      </w:r>
    </w:p>
    <w:p w:rsidR="0044094B" w:rsidRDefault="003A43E5">
      <w:pPr>
        <w:contextualSpacing/>
        <w:jc w:val="both"/>
        <w:rPr>
          <w:rFonts w:cs="Times New Roman"/>
          <w:szCs w:val="26"/>
        </w:rPr>
      </w:pPr>
      <w:r>
        <w:rPr>
          <w:rFonts w:cs="Times New Roman"/>
          <w:szCs w:val="26"/>
        </w:rPr>
        <w:t>резервные внешние CD (DVD)-приводы (в случае доставки ЭМ на CD-дисках);</w:t>
      </w:r>
    </w:p>
    <w:p w:rsidR="0044094B" w:rsidRDefault="003A43E5">
      <w:pPr>
        <w:contextualSpacing/>
        <w:jc w:val="both"/>
        <w:rPr>
          <w:rFonts w:cs="Times New Roman"/>
          <w:szCs w:val="26"/>
        </w:rPr>
      </w:pPr>
      <w:r>
        <w:rPr>
          <w:rFonts w:cs="Times New Roman"/>
          <w:szCs w:val="26"/>
        </w:rPr>
        <w:t>резервные кабели для подключения принтеров к компьютерам (ноутбукам).</w:t>
      </w:r>
    </w:p>
    <w:p w:rsidR="0044094B" w:rsidRDefault="003A43E5">
      <w:pPr>
        <w:contextualSpacing/>
        <w:jc w:val="both"/>
        <w:rPr>
          <w:rFonts w:cs="Times New Roman"/>
          <w:szCs w:val="26"/>
        </w:rPr>
      </w:pPr>
      <w:r>
        <w:rPr>
          <w:rFonts w:cs="Times New Roman"/>
          <w:szCs w:val="26"/>
        </w:rPr>
        <w:t>По окончании контроля технической готовности аудиторий и Штаба ППЭ к экзамену:</w:t>
      </w:r>
    </w:p>
    <w:p w:rsidR="0044094B" w:rsidRDefault="003A43E5">
      <w:pPr>
        <w:contextualSpacing/>
        <w:jc w:val="both"/>
        <w:rPr>
          <w:rFonts w:cs="Times New Roman"/>
          <w:szCs w:val="26"/>
        </w:rPr>
      </w:pPr>
      <w:r>
        <w:rPr>
          <w:rFonts w:cs="Times New Roman"/>
          <w:szCs w:val="26"/>
        </w:rPr>
        <w:t>подписывает протокол (протоколы) технической готовности аудиторий, напечатанные тестовые комплекты ЭМ являются приложением к соответствующему протоколу (форма ППЭ-01-01 «Протокол технической готовности аудитории для печати полного комплекта ЭМ в аудитории ППЭ»);</w:t>
      </w:r>
    </w:p>
    <w:p w:rsidR="0044094B" w:rsidRDefault="003A43E5">
      <w:pPr>
        <w:contextualSpacing/>
        <w:jc w:val="both"/>
        <w:rPr>
          <w:rFonts w:cs="Times New Roman"/>
          <w:szCs w:val="26"/>
        </w:rPr>
      </w:pPr>
      <w:r>
        <w:rPr>
          <w:rFonts w:cs="Times New Roman"/>
          <w:szCs w:val="26"/>
        </w:rPr>
        <w:t>контролирует передачу электронных актов технической готовности основной и резервной станций авторизации;</w:t>
      </w:r>
    </w:p>
    <w:p w:rsidR="0044094B" w:rsidRDefault="003A43E5">
      <w:pPr>
        <w:contextualSpacing/>
        <w:jc w:val="both"/>
        <w:rPr>
          <w:rFonts w:cs="Times New Roman"/>
          <w:szCs w:val="26"/>
        </w:rPr>
      </w:pPr>
      <w:r>
        <w:rPr>
          <w:rFonts w:cs="Times New Roman"/>
          <w:szCs w:val="26"/>
        </w:rPr>
        <w:t>контролирует передачу электронных актов технической готовности со всех станций печати ЭМ, включая резервные, с помощью основной станции авторизации в Штабе ППЭ.</w:t>
      </w:r>
    </w:p>
    <w:p w:rsidR="0044094B" w:rsidRDefault="003A43E5">
      <w:pPr>
        <w:contextualSpacing/>
        <w:jc w:val="both"/>
        <w:rPr>
          <w:rFonts w:cs="Times New Roman"/>
          <w:szCs w:val="26"/>
        </w:rPr>
      </w:pPr>
      <w:r>
        <w:rPr>
          <w:rFonts w:cs="Times New Roman"/>
          <w:szCs w:val="26"/>
        </w:rPr>
        <w:t xml:space="preserve">Выполняет контроль технической готовности к процедуре перевода бланков ответов участников </w:t>
      </w:r>
      <w:r w:rsidR="002C5D7D">
        <w:rPr>
          <w:rFonts w:cs="Times New Roman"/>
          <w:szCs w:val="26"/>
        </w:rPr>
        <w:t xml:space="preserve">экзамена </w:t>
      </w:r>
      <w:r>
        <w:rPr>
          <w:rFonts w:cs="Times New Roman"/>
          <w:szCs w:val="26"/>
        </w:rPr>
        <w:t>в электронный вид в ППЭ (если в ППЭ сканирование не проводится, то указанные действия не выполняются, необходимо сразу перейти к передаче статуса завершения контроля технической готовности):</w:t>
      </w:r>
    </w:p>
    <w:p w:rsidR="0044094B" w:rsidRDefault="003A43E5">
      <w:pPr>
        <w:contextualSpacing/>
        <w:jc w:val="both"/>
        <w:rPr>
          <w:rFonts w:cs="Times New Roman"/>
          <w:szCs w:val="26"/>
        </w:rPr>
      </w:pPr>
      <w:r>
        <w:rPr>
          <w:rFonts w:cs="Times New Roman"/>
          <w:szCs w:val="26"/>
        </w:rPr>
        <w:t>на основной и резервной станциях авторизации в Штабе ППЭ:</w:t>
      </w:r>
    </w:p>
    <w:p w:rsidR="0044094B" w:rsidRDefault="003A43E5">
      <w:pPr>
        <w:contextualSpacing/>
        <w:jc w:val="both"/>
        <w:rPr>
          <w:rFonts w:cs="Times New Roman"/>
          <w:szCs w:val="26"/>
        </w:rPr>
      </w:pPr>
      <w:r>
        <w:rPr>
          <w:rFonts w:cs="Times New Roman"/>
          <w:szCs w:val="26"/>
        </w:rPr>
        <w:t>проверяет наличие соединения c сервером РЦОИ по основному и резервному каналам доступа в сеть «Интернет»;</w:t>
      </w:r>
    </w:p>
    <w:p w:rsidR="0044094B" w:rsidRDefault="003A43E5">
      <w:pPr>
        <w:contextualSpacing/>
        <w:jc w:val="both"/>
        <w:rPr>
          <w:rFonts w:cs="Times New Roman"/>
          <w:szCs w:val="26"/>
        </w:rPr>
      </w:pPr>
      <w:r>
        <w:rPr>
          <w:rFonts w:cs="Times New Roman"/>
          <w:szCs w:val="26"/>
        </w:rPr>
        <w:t>проверяет наличие подтверждения от РЦОИ по переданному при проведении технической подготовки тестовому пакету сканирования (статус тестового пакета сканирования принимает значение «подтвержден»). В случае изменения настроек печати или настроек сканирования при проведении контроля технической готовности по согласованию с РЦОИ и по усмотрению члена ГЭК может быть выполнена повторная передача обновленного тестового пакета сканирования в РЦОИ и получение подтверждения от РЦОИ;</w:t>
      </w:r>
    </w:p>
    <w:p w:rsidR="0044094B" w:rsidRDefault="003A43E5">
      <w:pPr>
        <w:contextualSpacing/>
        <w:jc w:val="both"/>
        <w:rPr>
          <w:rFonts w:cs="Times New Roman"/>
          <w:szCs w:val="26"/>
        </w:rPr>
      </w:pPr>
      <w:r>
        <w:rPr>
          <w:rFonts w:cs="Times New Roman"/>
          <w:szCs w:val="26"/>
        </w:rPr>
        <w:t>на основной станции авторизации в Штабе ППЭ:</w:t>
      </w:r>
    </w:p>
    <w:p w:rsidR="0044094B" w:rsidRDefault="003A43E5">
      <w:pPr>
        <w:contextualSpacing/>
        <w:jc w:val="both"/>
        <w:rPr>
          <w:rFonts w:cs="Times New Roman"/>
          <w:szCs w:val="26"/>
        </w:rPr>
      </w:pPr>
      <w:r>
        <w:rPr>
          <w:rFonts w:cs="Times New Roman"/>
          <w:szCs w:val="26"/>
        </w:rPr>
        <w:t>контролирует скачивание пакета с сертификатами специалистов РЦОИ для загрузки на основную и резервную станции сканирования в ППЭ.</w:t>
      </w:r>
    </w:p>
    <w:p w:rsidR="0044094B" w:rsidRDefault="003A43E5">
      <w:pPr>
        <w:contextualSpacing/>
        <w:jc w:val="both"/>
        <w:rPr>
          <w:rFonts w:cs="Times New Roman"/>
          <w:szCs w:val="26"/>
        </w:rPr>
      </w:pPr>
      <w:r>
        <w:rPr>
          <w:rFonts w:cs="Times New Roman"/>
          <w:szCs w:val="26"/>
        </w:rPr>
        <w:t>на основной и резервной станциях сканирования в ППЭ в Штабе ППЭ:</w:t>
      </w:r>
    </w:p>
    <w:p w:rsidR="0044094B" w:rsidRDefault="003A43E5">
      <w:pPr>
        <w:contextualSpacing/>
        <w:jc w:val="both"/>
        <w:rPr>
          <w:rFonts w:cs="Times New Roman"/>
          <w:szCs w:val="26"/>
        </w:rPr>
      </w:pPr>
      <w:r>
        <w:rPr>
          <w:rFonts w:cs="Times New Roman"/>
          <w:szCs w:val="26"/>
        </w:rPr>
        <w:t>проверяет настройки экзамена по каждому учебному предмету: код региона, код ППЭ, номер компьютера - уникальный для ППЭ номер компьютера (ноутбука), признак резервной станции для резервной станции, учебный предмет и дату экзамена;</w:t>
      </w:r>
    </w:p>
    <w:p w:rsidR="0044094B" w:rsidRDefault="003A43E5">
      <w:pPr>
        <w:contextualSpacing/>
        <w:jc w:val="both"/>
        <w:rPr>
          <w:rFonts w:cs="Times New Roman"/>
          <w:szCs w:val="26"/>
        </w:rPr>
      </w:pPr>
      <w:r>
        <w:rPr>
          <w:rFonts w:cs="Times New Roman"/>
          <w:szCs w:val="26"/>
        </w:rPr>
        <w:t>проверяет настройки системного времени;</w:t>
      </w:r>
    </w:p>
    <w:p w:rsidR="0044094B" w:rsidRDefault="003A43E5">
      <w:pPr>
        <w:spacing w:before="240"/>
        <w:contextualSpacing/>
        <w:jc w:val="both"/>
        <w:rPr>
          <w:rFonts w:cs="Times New Roman"/>
          <w:szCs w:val="26"/>
        </w:rPr>
      </w:pPr>
      <w:r>
        <w:rPr>
          <w:rFonts w:cs="Times New Roman"/>
          <w:szCs w:val="26"/>
        </w:rPr>
        <w:t>контролирует выполнение тестового сканирования не менее одного из предоставленных тестовых комплектов ЭМ в своем присутствии, тестового ДБО № 2                   (</w:t>
      </w:r>
      <w:r>
        <w:rPr>
          <w:szCs w:val="26"/>
        </w:rPr>
        <w:t>в том числе тестового ДБО № 2 по китайскому языку, в случае проведения в ППЭ экзамена по китайскому языку)</w:t>
      </w:r>
      <w:r>
        <w:rPr>
          <w:rFonts w:cs="Times New Roman"/>
          <w:szCs w:val="26"/>
        </w:rPr>
        <w:t>, распечатанного на станции авторизации в Штабе ППЭ, а также (при наличии) напечатанных по решению члена ГЭК новых тестовых комплектов ЭМ;</w:t>
      </w:r>
    </w:p>
    <w:p w:rsidR="0044094B" w:rsidRDefault="003A43E5">
      <w:pPr>
        <w:contextualSpacing/>
        <w:jc w:val="both"/>
        <w:rPr>
          <w:rFonts w:cs="Times New Roman"/>
          <w:szCs w:val="26"/>
        </w:rPr>
      </w:pPr>
      <w:r>
        <w:rPr>
          <w:rFonts w:cs="Times New Roman"/>
          <w:szCs w:val="26"/>
        </w:rPr>
        <w:t>оценивает качество сканирования бланков: все бланки успешно распознаны и не отмечены как некачественные; черные квадраты (реперы), штрихкоды и QR-код хорошо читаемы, знакоместа на бланках не слишком яркие;</w:t>
      </w:r>
    </w:p>
    <w:p w:rsidR="0044094B" w:rsidRDefault="003A43E5">
      <w:pPr>
        <w:contextualSpacing/>
        <w:jc w:val="both"/>
        <w:rPr>
          <w:rFonts w:cs="Times New Roman"/>
          <w:szCs w:val="26"/>
        </w:rPr>
      </w:pPr>
      <w:r>
        <w:rPr>
          <w:rFonts w:cs="Times New Roman"/>
          <w:szCs w:val="26"/>
        </w:rPr>
        <w:t>контролирует загрузку пакета с сертификатами специалистов РЦОИ;</w:t>
      </w:r>
    </w:p>
    <w:p w:rsidR="0044094B" w:rsidRDefault="003A43E5">
      <w:pPr>
        <w:contextualSpacing/>
        <w:jc w:val="both"/>
        <w:rPr>
          <w:rFonts w:cs="Times New Roman"/>
          <w:szCs w:val="26"/>
        </w:rPr>
      </w:pPr>
      <w:r>
        <w:rPr>
          <w:rFonts w:cs="Times New Roman"/>
          <w:szCs w:val="26"/>
        </w:rPr>
        <w:t>проверяет работоспособность средств криптозащиты с использованием токена члена ГЭК: подключает к станции сканирования в ППЭ токен члена ГЭК и вводит пароль доступа к нему;</w:t>
      </w:r>
    </w:p>
    <w:p w:rsidR="0044094B" w:rsidRDefault="003A43E5">
      <w:pPr>
        <w:contextualSpacing/>
        <w:jc w:val="both"/>
        <w:rPr>
          <w:rFonts w:cs="Times New Roman"/>
          <w:szCs w:val="26"/>
        </w:rPr>
      </w:pPr>
      <w:r>
        <w:rPr>
          <w:rFonts w:cs="Times New Roman"/>
          <w:szCs w:val="26"/>
        </w:rPr>
        <w:t>контролирует сохранение на флеш-накопитель для переноса данных между станциями ППЭ протокола технической готовности Штаба ППЭ для сканирования бланков в ППЭ (форма ППЭ-01-02) и электронного акта технической готовности для последующей передачи в систему мониторинга готовности ППЭ;</w:t>
      </w:r>
    </w:p>
    <w:p w:rsidR="0044094B" w:rsidRDefault="003A43E5">
      <w:pPr>
        <w:contextualSpacing/>
        <w:jc w:val="both"/>
        <w:rPr>
          <w:rFonts w:cs="Times New Roman"/>
          <w:szCs w:val="26"/>
        </w:rPr>
      </w:pPr>
      <w:r>
        <w:rPr>
          <w:rFonts w:cs="Times New Roman"/>
          <w:szCs w:val="26"/>
        </w:rPr>
        <w:t>проверяет наличие дополнительного (резервного) оборудования, необходимого для проведения экзамена:</w:t>
      </w:r>
    </w:p>
    <w:p w:rsidR="0044094B" w:rsidRDefault="003A43E5">
      <w:pPr>
        <w:contextualSpacing/>
        <w:jc w:val="both"/>
        <w:rPr>
          <w:rFonts w:cs="Times New Roman"/>
          <w:szCs w:val="26"/>
        </w:rPr>
      </w:pPr>
      <w:r>
        <w:rPr>
          <w:rFonts w:cs="Times New Roman"/>
          <w:szCs w:val="26"/>
        </w:rPr>
        <w:t>резервный сканер;</w:t>
      </w:r>
    </w:p>
    <w:p w:rsidR="0044094B" w:rsidRDefault="003A43E5">
      <w:pPr>
        <w:contextualSpacing/>
        <w:jc w:val="both"/>
        <w:rPr>
          <w:rFonts w:cs="Times New Roman"/>
          <w:szCs w:val="26"/>
        </w:rPr>
      </w:pPr>
      <w:r>
        <w:rPr>
          <w:rFonts w:cs="Times New Roman"/>
          <w:szCs w:val="26"/>
        </w:rPr>
        <w:t>резервные кабели для подключения сканеров к компьютерам (ноутбукам).</w:t>
      </w:r>
    </w:p>
    <w:p w:rsidR="0044094B" w:rsidRDefault="003A43E5">
      <w:pPr>
        <w:contextualSpacing/>
        <w:jc w:val="both"/>
        <w:rPr>
          <w:rFonts w:cs="Times New Roman"/>
          <w:szCs w:val="26"/>
        </w:rPr>
      </w:pPr>
      <w:r>
        <w:rPr>
          <w:rFonts w:cs="Times New Roman"/>
          <w:szCs w:val="26"/>
        </w:rPr>
        <w:t>По окончании контроля технической готовности ППЭ к экзамену:</w:t>
      </w:r>
    </w:p>
    <w:p w:rsidR="0044094B" w:rsidRDefault="003A43E5">
      <w:pPr>
        <w:contextualSpacing/>
        <w:jc w:val="both"/>
        <w:rPr>
          <w:rFonts w:cs="Times New Roman"/>
          <w:szCs w:val="26"/>
        </w:rPr>
      </w:pPr>
      <w:r>
        <w:rPr>
          <w:rFonts w:cs="Times New Roman"/>
          <w:szCs w:val="26"/>
        </w:rPr>
        <w:t>подписывает протокол (протоколы) технической готовности (ППЭ-01-02 «Протокол технической готовности Штаба ППЭ для сканирования бланков в ППЭ»);</w:t>
      </w:r>
    </w:p>
    <w:p w:rsidR="0044094B" w:rsidRDefault="003A43E5">
      <w:pPr>
        <w:contextualSpacing/>
        <w:jc w:val="both"/>
        <w:rPr>
          <w:rFonts w:cs="Times New Roman"/>
          <w:szCs w:val="26"/>
        </w:rPr>
      </w:pPr>
      <w:r>
        <w:rPr>
          <w:rFonts w:cs="Times New Roman"/>
          <w:szCs w:val="26"/>
        </w:rPr>
        <w:t>контролирует передачу сформированных по окончании контроля технического готовности электронных актов технической готовности с основной и резервной станций сканирования в ППЭ.</w:t>
      </w:r>
    </w:p>
    <w:p w:rsidR="0044094B" w:rsidRDefault="003A43E5">
      <w:pPr>
        <w:contextualSpacing/>
        <w:jc w:val="both"/>
        <w:rPr>
          <w:rFonts w:cs="Times New Roman"/>
          <w:szCs w:val="26"/>
        </w:rPr>
      </w:pPr>
      <w:r>
        <w:rPr>
          <w:rFonts w:cs="Times New Roman"/>
          <w:szCs w:val="26"/>
        </w:rPr>
        <w:t>Контролирует передачу статуса «Контроль технической готовности завершён» в систему мониторинга готовности ППЭ с помощью основной станции авторизации в Штабе ППЭ.</w:t>
      </w:r>
    </w:p>
    <w:p w:rsidR="0044094B" w:rsidRDefault="003A43E5">
      <w:pPr>
        <w:contextualSpacing/>
        <w:jc w:val="both"/>
        <w:rPr>
          <w:rFonts w:cs="Times New Roman"/>
          <w:szCs w:val="26"/>
        </w:rPr>
      </w:pPr>
      <w:r>
        <w:rPr>
          <w:rFonts w:cs="Times New Roman"/>
          <w:b/>
          <w:szCs w:val="26"/>
        </w:rPr>
        <w:t>Важно!</w:t>
      </w:r>
      <w:r>
        <w:rPr>
          <w:rFonts w:cs="Times New Roman"/>
          <w:szCs w:val="26"/>
        </w:rPr>
        <w:t xml:space="preserve"> Статус «Контроль технической готовности завершён» может быть передан при условии наличия на специализированном федеральном портале сведений о количестве автоматически распределенных участников по аудиториям ППЭ («рассадка»), а также при наличии переданных электронных актов технической готовности станций печати ЭМ для каждой аудитории проведения.</w:t>
      </w:r>
    </w:p>
    <w:p w:rsidR="0044094B" w:rsidRDefault="003A43E5">
      <w:pPr>
        <w:contextualSpacing/>
        <w:jc w:val="both"/>
        <w:rPr>
          <w:rFonts w:cs="Times New Roman"/>
          <w:szCs w:val="26"/>
        </w:rPr>
      </w:pPr>
      <w:r>
        <w:rPr>
          <w:rFonts w:cs="Times New Roman"/>
          <w:szCs w:val="26"/>
        </w:rPr>
        <w:t xml:space="preserve">Обеспечивает распечатку ДБО № 2, </w:t>
      </w:r>
      <w:r>
        <w:rPr>
          <w:szCs w:val="26"/>
        </w:rPr>
        <w:t>в том числе ДБО № 2 по китайскому языку, в случае проведения в ППЭ экзамена по китайскому языку,</w:t>
      </w:r>
      <w:r>
        <w:rPr>
          <w:rFonts w:cs="Times New Roman"/>
          <w:szCs w:val="26"/>
        </w:rPr>
        <w:t xml:space="preserve"> в Штабе ППЭ в соответствии с разделом 2 Методических рекомендаций. Печать ДБО №2 возможна после </w:t>
      </w:r>
      <w:r>
        <w:rPr>
          <w:rStyle w:val="affb"/>
          <w:szCs w:val="26"/>
        </w:rPr>
        <w:t>подтверждения настроек станции авторизации путем авторизации с использованием токена члена ГЭК</w:t>
      </w:r>
      <w:r>
        <w:rPr>
          <w:rFonts w:cs="Times New Roman"/>
          <w:szCs w:val="26"/>
        </w:rPr>
        <w:t>.</w:t>
      </w:r>
    </w:p>
    <w:p w:rsidR="0044094B" w:rsidRDefault="003A43E5">
      <w:pPr>
        <w:tabs>
          <w:tab w:val="left" w:pos="993"/>
        </w:tabs>
        <w:contextualSpacing/>
        <w:jc w:val="both"/>
        <w:rPr>
          <w:rFonts w:eastAsia="Times New Roman" w:cs="Times New Roman"/>
          <w:b/>
          <w:szCs w:val="26"/>
          <w:lang w:eastAsia="ru-RU"/>
        </w:rPr>
      </w:pPr>
      <w:r>
        <w:rPr>
          <w:rFonts w:eastAsia="Times New Roman" w:cs="Times New Roman"/>
          <w:b/>
          <w:szCs w:val="26"/>
          <w:lang w:eastAsia="ru-RU"/>
        </w:rPr>
        <w:t>На этапе проведения ЕГЭ член ГЭК:</w:t>
      </w:r>
    </w:p>
    <w:p w:rsidR="0044094B" w:rsidRDefault="003A43E5">
      <w:pPr>
        <w:tabs>
          <w:tab w:val="left" w:pos="993"/>
        </w:tabs>
        <w:contextualSpacing/>
        <w:jc w:val="both"/>
        <w:rPr>
          <w:rFonts w:eastAsia="Times New Roman" w:cs="Times New Roman"/>
          <w:szCs w:val="26"/>
          <w:lang w:eastAsia="ru-RU"/>
        </w:rPr>
      </w:pPr>
      <w:r>
        <w:t>обеспечивает доставку ЭМ в ППЭ не позднее 07.30 по местному времени в день проведения экзамена;</w:t>
      </w:r>
    </w:p>
    <w:p w:rsidR="0044094B" w:rsidRDefault="003A43E5">
      <w:pPr>
        <w:tabs>
          <w:tab w:val="left" w:pos="993"/>
        </w:tabs>
        <w:contextualSpacing/>
        <w:jc w:val="both"/>
        <w:rPr>
          <w:rFonts w:eastAsia="Times New Roman" w:cs="Times New Roman"/>
          <w:i/>
          <w:szCs w:val="26"/>
          <w:lang w:eastAsia="ru-RU"/>
        </w:rPr>
      </w:pPr>
      <w:r>
        <w:rPr>
          <w:rFonts w:eastAsia="Times New Roman" w:cs="Times New Roman"/>
          <w:szCs w:val="26"/>
          <w:lang w:eastAsia="ru-RU"/>
        </w:rPr>
        <w:t xml:space="preserve">передает ЭМ руководителю ППЭ в Штабе ППЭ по форме ППЭ-14-01 «Акт </w:t>
      </w:r>
      <w:r>
        <w:rPr>
          <w:rFonts w:cs="Times New Roman"/>
          <w:color w:val="000000"/>
          <w:szCs w:val="26"/>
          <w:lang w:eastAsia="ru-RU"/>
        </w:rPr>
        <w:t>приёмки</w:t>
      </w:r>
      <w:r>
        <w:rPr>
          <w:rFonts w:eastAsia="Times New Roman" w:cs="Times New Roman"/>
          <w:szCs w:val="26"/>
          <w:lang w:eastAsia="ru-RU"/>
        </w:rPr>
        <w:t>-передачи экзаменационных материалов в ППЭ», ППЭ-14-03 «Опись доставочного сейф-пакета»</w:t>
      </w:r>
      <w:r>
        <w:rPr>
          <w:rFonts w:eastAsia="Times New Roman" w:cs="Times New Roman"/>
          <w:i/>
          <w:szCs w:val="26"/>
          <w:lang w:eastAsia="ru-RU"/>
        </w:rPr>
        <w:t>;</w:t>
      </w:r>
    </w:p>
    <w:p w:rsidR="0044094B" w:rsidRDefault="003A43E5">
      <w:pPr>
        <w:jc w:val="both"/>
        <w:rPr>
          <w:rFonts w:cs="Times New Roman"/>
          <w:szCs w:val="26"/>
          <w:lang w:eastAsia="ru-RU"/>
        </w:rPr>
      </w:pPr>
      <w:r>
        <w:rPr>
          <w:rFonts w:cs="Times New Roman"/>
          <w:szCs w:val="26"/>
          <w:lang w:eastAsia="ru-RU"/>
        </w:rPr>
        <w:t>Вместе с ЭМ член ГЭК доставляет в ППЭ:</w:t>
      </w:r>
    </w:p>
    <w:p w:rsidR="0044094B" w:rsidRDefault="003A43E5">
      <w:pPr>
        <w:jc w:val="both"/>
        <w:rPr>
          <w:rFonts w:cs="Times New Roman"/>
          <w:szCs w:val="26"/>
          <w:lang w:eastAsia="ru-RU"/>
        </w:rPr>
      </w:pPr>
      <w:r>
        <w:rPr>
          <w:rFonts w:cs="Times New Roman"/>
          <w:szCs w:val="26"/>
          <w:lang w:eastAsia="ru-RU"/>
        </w:rPr>
        <w:t>ВДП для упаковки бланков ЕГЭ после проведения экзамена (на ВДП напечатан «Сопроводительный бланк к материалам ЕГЭ», обязательный к заполнению);</w:t>
      </w:r>
    </w:p>
    <w:p w:rsidR="0044094B" w:rsidRDefault="003A43E5">
      <w:pPr>
        <w:jc w:val="both"/>
        <w:rPr>
          <w:rFonts w:cs="Times New Roman"/>
          <w:szCs w:val="26"/>
          <w:lang w:eastAsia="ru-RU"/>
        </w:rPr>
      </w:pPr>
      <w:r>
        <w:rPr>
          <w:rFonts w:cs="Times New Roman"/>
          <w:szCs w:val="26"/>
          <w:lang w:eastAsia="ru-RU"/>
        </w:rPr>
        <w:t xml:space="preserve">сейф-пакеты (стандартные) и сейф-пакеты (большие) для упаковки ЭМ, хранения в местах, определённых ОИВ, и последующей доставки в РЦОИ (форма ППЭ-11 «Сопроводительный бланк к материалам </w:t>
      </w:r>
      <w:r>
        <w:rPr>
          <w:rFonts w:cs="Times New Roman"/>
          <w:color w:val="000000"/>
          <w:szCs w:val="26"/>
          <w:lang w:eastAsia="ru-RU"/>
        </w:rPr>
        <w:t>единого государственного экзамена</w:t>
      </w:r>
      <w:r>
        <w:rPr>
          <w:rFonts w:cs="Times New Roman"/>
          <w:szCs w:val="26"/>
          <w:lang w:eastAsia="ru-RU"/>
        </w:rPr>
        <w:t>» вкладывается в карман сейф-пакета);</w:t>
      </w:r>
    </w:p>
    <w:p w:rsidR="0044094B" w:rsidRDefault="003A43E5">
      <w:pPr>
        <w:jc w:val="both"/>
        <w:rPr>
          <w:rFonts w:cs="Times New Roman"/>
          <w:szCs w:val="26"/>
          <w:lang w:eastAsia="ru-RU"/>
        </w:rPr>
      </w:pPr>
      <w:r>
        <w:rPr>
          <w:rFonts w:cs="Times New Roman"/>
          <w:szCs w:val="26"/>
          <w:lang w:eastAsia="ru-RU"/>
        </w:rPr>
        <w:t>пакет руководителя ППЭ (при его доставке на бумажном носителе).</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Сейф-пакеты (большие) используются для упаковки материалов ППЭ (использованных бланков в ВДП, форм ППЭ). Сейф-пакеты (стандартные) используются для упаковки КИМ в аудиториях, для упаковки материалов ППЭ (электронных носителей, испорченных бланков).</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Размер сейф-пакетов: сейф пакеты (стандартные) 296*420; сейф пакеты (большие) 438*575. Размер ВДП 229х324. В зависимости от размера ППЭ и объёма экзамена для упаковки материалов может использоваться наиболее подходящая в данной ситуации упаковка, включая ВДП (допустимый объём для упаковки в ВДП – 70 листов, сейф-пакет (стандартный) – 500 листов).</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В ППЭ должны быть выданы:</w:t>
      </w:r>
    </w:p>
    <w:p w:rsidR="0044094B" w:rsidRDefault="003A43E5" w:rsidP="00DF4900">
      <w:pPr>
        <w:pStyle w:val="a4"/>
        <w:widowControl w:val="0"/>
        <w:numPr>
          <w:ilvl w:val="0"/>
          <w:numId w:val="21"/>
        </w:numPr>
        <w:ind w:left="0" w:firstLine="709"/>
        <w:jc w:val="both"/>
        <w:rPr>
          <w:rFonts w:eastAsia="Times New Roman" w:cs="Times New Roman"/>
          <w:szCs w:val="26"/>
          <w:lang w:eastAsia="ru-RU"/>
        </w:rPr>
      </w:pPr>
      <w:r>
        <w:rPr>
          <w:rFonts w:eastAsia="Times New Roman" w:cs="Times New Roman"/>
          <w:szCs w:val="26"/>
          <w:lang w:eastAsia="ru-RU"/>
        </w:rPr>
        <w:t>ВДП для упаковки:</w:t>
      </w:r>
    </w:p>
    <w:p w:rsidR="0044094B" w:rsidRDefault="003A43E5" w:rsidP="00DF4900">
      <w:pPr>
        <w:pStyle w:val="a4"/>
        <w:widowControl w:val="0"/>
        <w:numPr>
          <w:ilvl w:val="1"/>
          <w:numId w:val="21"/>
        </w:numPr>
        <w:ind w:left="0" w:firstLine="709"/>
        <w:jc w:val="both"/>
        <w:rPr>
          <w:rFonts w:eastAsia="Times New Roman" w:cs="Times New Roman"/>
          <w:szCs w:val="26"/>
          <w:lang w:eastAsia="ru-RU"/>
        </w:rPr>
      </w:pPr>
      <w:r>
        <w:rPr>
          <w:rFonts w:eastAsia="Times New Roman" w:cs="Times New Roman"/>
          <w:szCs w:val="26"/>
          <w:lang w:eastAsia="ru-RU"/>
        </w:rPr>
        <w:t xml:space="preserve">Бланков ответов участников экзамена (по количеству аудиторий) </w:t>
      </w:r>
    </w:p>
    <w:p w:rsidR="0044094B" w:rsidRDefault="003A43E5" w:rsidP="00DF4900">
      <w:pPr>
        <w:pStyle w:val="a4"/>
        <w:widowControl w:val="0"/>
        <w:numPr>
          <w:ilvl w:val="1"/>
          <w:numId w:val="21"/>
        </w:numPr>
        <w:ind w:left="0" w:firstLine="709"/>
        <w:jc w:val="both"/>
        <w:rPr>
          <w:rFonts w:eastAsia="Times New Roman" w:cs="Times New Roman"/>
          <w:szCs w:val="26"/>
          <w:lang w:eastAsia="ru-RU"/>
        </w:rPr>
      </w:pPr>
      <w:r>
        <w:rPr>
          <w:rFonts w:eastAsia="Times New Roman" w:cs="Times New Roman"/>
          <w:szCs w:val="26"/>
          <w:lang w:eastAsia="ru-RU"/>
        </w:rPr>
        <w:t>Испорченных ЭМ (по количеству аудиторий);</w:t>
      </w:r>
    </w:p>
    <w:p w:rsidR="0044094B" w:rsidRDefault="003A43E5" w:rsidP="00DF4900">
      <w:pPr>
        <w:pStyle w:val="a4"/>
        <w:widowControl w:val="0"/>
        <w:numPr>
          <w:ilvl w:val="0"/>
          <w:numId w:val="21"/>
        </w:numPr>
        <w:ind w:left="0" w:firstLine="709"/>
        <w:jc w:val="both"/>
        <w:rPr>
          <w:rFonts w:eastAsia="Times New Roman" w:cs="Times New Roman"/>
          <w:szCs w:val="26"/>
          <w:lang w:eastAsia="ru-RU"/>
        </w:rPr>
      </w:pPr>
      <w:r>
        <w:rPr>
          <w:rFonts w:eastAsia="Times New Roman" w:cs="Times New Roman"/>
          <w:szCs w:val="26"/>
          <w:lang w:eastAsia="ru-RU"/>
        </w:rPr>
        <w:t>Сейф-пакеты (большие) для упаковки:</w:t>
      </w:r>
    </w:p>
    <w:p w:rsidR="0044094B" w:rsidRDefault="003A43E5" w:rsidP="00DF4900">
      <w:pPr>
        <w:pStyle w:val="a4"/>
        <w:widowControl w:val="0"/>
        <w:numPr>
          <w:ilvl w:val="1"/>
          <w:numId w:val="21"/>
        </w:numPr>
        <w:ind w:left="0" w:firstLine="709"/>
        <w:jc w:val="both"/>
        <w:rPr>
          <w:rFonts w:eastAsia="Times New Roman" w:cs="Times New Roman"/>
          <w:szCs w:val="26"/>
          <w:lang w:eastAsia="ru-RU"/>
        </w:rPr>
      </w:pPr>
      <w:r>
        <w:rPr>
          <w:rFonts w:eastAsia="Times New Roman" w:cs="Times New Roman"/>
          <w:szCs w:val="26"/>
          <w:lang w:eastAsia="ru-RU"/>
        </w:rPr>
        <w:t>ВДП с бланками ответов и форм ППЭ (один на ППЭ);</w:t>
      </w:r>
    </w:p>
    <w:p w:rsidR="0044094B" w:rsidRDefault="003A43E5" w:rsidP="00DF4900">
      <w:pPr>
        <w:pStyle w:val="a4"/>
        <w:widowControl w:val="0"/>
        <w:numPr>
          <w:ilvl w:val="0"/>
          <w:numId w:val="21"/>
        </w:numPr>
        <w:ind w:left="0" w:firstLine="709"/>
        <w:jc w:val="both"/>
        <w:rPr>
          <w:rFonts w:eastAsia="Times New Roman" w:cs="Times New Roman"/>
          <w:szCs w:val="26"/>
          <w:lang w:eastAsia="ru-RU"/>
        </w:rPr>
      </w:pPr>
      <w:r>
        <w:rPr>
          <w:rFonts w:eastAsia="Times New Roman" w:cs="Times New Roman"/>
          <w:szCs w:val="26"/>
          <w:lang w:eastAsia="ru-RU"/>
        </w:rPr>
        <w:t>Сейф-пакеты (стандартные) для упаковки:</w:t>
      </w:r>
    </w:p>
    <w:p w:rsidR="0044094B" w:rsidRDefault="003A43E5" w:rsidP="00DF4900">
      <w:pPr>
        <w:pStyle w:val="a4"/>
        <w:widowControl w:val="0"/>
        <w:numPr>
          <w:ilvl w:val="1"/>
          <w:numId w:val="21"/>
        </w:numPr>
        <w:ind w:left="0" w:firstLine="709"/>
        <w:jc w:val="both"/>
        <w:rPr>
          <w:rFonts w:eastAsia="Times New Roman" w:cs="Times New Roman"/>
          <w:szCs w:val="26"/>
          <w:lang w:eastAsia="ru-RU"/>
        </w:rPr>
      </w:pPr>
      <w:r>
        <w:rPr>
          <w:rFonts w:eastAsia="Times New Roman" w:cs="Times New Roman"/>
          <w:szCs w:val="26"/>
          <w:lang w:eastAsia="ru-RU"/>
        </w:rPr>
        <w:t>Использованных КИМ (по количеству аудиторий);</w:t>
      </w:r>
    </w:p>
    <w:p w:rsidR="0044094B" w:rsidRDefault="003A43E5" w:rsidP="00DF4900">
      <w:pPr>
        <w:pStyle w:val="a4"/>
        <w:widowControl w:val="0"/>
        <w:numPr>
          <w:ilvl w:val="1"/>
          <w:numId w:val="21"/>
        </w:numPr>
        <w:ind w:left="0" w:firstLine="709"/>
        <w:jc w:val="both"/>
        <w:rPr>
          <w:rFonts w:eastAsia="Times New Roman" w:cs="Times New Roman"/>
          <w:szCs w:val="26"/>
          <w:lang w:eastAsia="ru-RU"/>
        </w:rPr>
      </w:pPr>
      <w:r>
        <w:rPr>
          <w:rFonts w:eastAsia="Times New Roman" w:cs="Times New Roman"/>
          <w:szCs w:val="26"/>
          <w:lang w:eastAsia="ru-RU"/>
        </w:rPr>
        <w:t>Использованных электронных носителей и ВДП с испорченными ЭМ (один на ППЭ);</w:t>
      </w:r>
    </w:p>
    <w:p w:rsidR="0044094B" w:rsidRDefault="003A43E5" w:rsidP="00DF4900">
      <w:pPr>
        <w:pStyle w:val="a4"/>
        <w:widowControl w:val="0"/>
        <w:numPr>
          <w:ilvl w:val="1"/>
          <w:numId w:val="21"/>
        </w:numPr>
        <w:ind w:left="0" w:firstLine="709"/>
        <w:jc w:val="both"/>
        <w:rPr>
          <w:rFonts w:eastAsia="Times New Roman" w:cs="Times New Roman"/>
          <w:szCs w:val="26"/>
          <w:lang w:eastAsia="ru-RU"/>
        </w:rPr>
      </w:pPr>
      <w:r>
        <w:rPr>
          <w:rFonts w:eastAsia="Times New Roman" w:cs="Times New Roman"/>
          <w:szCs w:val="26"/>
          <w:lang w:eastAsia="ru-RU"/>
        </w:rPr>
        <w:t>Неиспользованных электронных носителей (один на ППЭ).</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Подробнее об использовании типов упаковки см. Приложение 5.</w:t>
      </w:r>
    </w:p>
    <w:p w:rsidR="0044094B" w:rsidRDefault="003A43E5">
      <w:pPr>
        <w:tabs>
          <w:tab w:val="left" w:pos="993"/>
        </w:tabs>
        <w:jc w:val="both"/>
        <w:rPr>
          <w:rFonts w:eastAsia="Times New Roman" w:cs="Times New Roman"/>
          <w:szCs w:val="26"/>
          <w:lang w:eastAsia="ru-RU"/>
        </w:rPr>
      </w:pPr>
      <w:r>
        <w:rPr>
          <w:rFonts w:eastAsia="Times New Roman" w:cs="Times New Roman"/>
          <w:szCs w:val="26"/>
          <w:lang w:eastAsia="ru-RU"/>
        </w:rPr>
        <w:t xml:space="preserve">Для упаковки в сейф-пакеты экзаменационных материалов из Сборника форм для проведения государственной итоговой аттестации по образовательным программам среднего общего образования в 2020 году распечатываются формы ППЭ-11 «Сопроводительный бланк к материалам </w:t>
      </w:r>
      <w:r>
        <w:rPr>
          <w:rFonts w:cs="Times New Roman"/>
          <w:color w:val="000000"/>
          <w:szCs w:val="26"/>
          <w:lang w:eastAsia="ru-RU"/>
        </w:rPr>
        <w:t>единого государственного экзамена</w:t>
      </w:r>
      <w:r>
        <w:rPr>
          <w:rFonts w:eastAsia="Times New Roman" w:cs="Times New Roman"/>
          <w:szCs w:val="26"/>
          <w:lang w:eastAsia="ru-RU"/>
        </w:rPr>
        <w:t>».</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Присутствует при проведении руководителем ППЭ инструктажа организаторов ППЭ, который проводится не ранее 8:15 по местному времени;</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 xml:space="preserve">присутствует при организации входа участников экзамена в ППЭ и осуществляет контроль за выполнением требования о запрете участникам экзаменов, организаторам, техническим специалистам, ассистентам, медицинским работникам иметь при себе средства связи, в том числе осуществляет контроль за организацией сдачи иных вещей в специально выделенном до входа в ППЭ месте для хранения личных вещей участников экзамена, организаторов, медицинских работников, технических специалистов и ассистентов </w:t>
      </w:r>
      <w:r>
        <w:rPr>
          <w:rFonts w:eastAsia="Times New Roman" w:cs="Times New Roman"/>
          <w:szCs w:val="26"/>
          <w:vertAlign w:val="superscript"/>
          <w:lang w:eastAsia="ru-RU"/>
        </w:rPr>
        <w:footnoteReference w:id="13"/>
      </w:r>
      <w:r>
        <w:rPr>
          <w:rFonts w:eastAsia="Times New Roman" w:cs="Times New Roman"/>
          <w:szCs w:val="26"/>
          <w:lang w:eastAsia="ru-RU"/>
        </w:rPr>
        <w:t>;</w:t>
      </w:r>
    </w:p>
    <w:p w:rsidR="0044094B" w:rsidRDefault="003A43E5">
      <w:pPr>
        <w:tabs>
          <w:tab w:val="left" w:pos="993"/>
        </w:tabs>
        <w:jc w:val="both"/>
        <w:rPr>
          <w:rFonts w:eastAsia="Times New Roman" w:cs="Times New Roman"/>
          <w:szCs w:val="26"/>
          <w:lang w:eastAsia="ru-RU"/>
        </w:rPr>
      </w:pPr>
      <w:r>
        <w:rPr>
          <w:rFonts w:eastAsia="Times New Roman" w:cs="Times New Roman"/>
          <w:szCs w:val="26"/>
          <w:lang w:eastAsia="ru-RU"/>
        </w:rPr>
        <w:t>присутствует при заполнении сопровождающим формы ППЭ-20 «Акт об идентификации личности участника ГИА» в случае отсутствия у участника ГИА документа, удостоверяющего личность;</w:t>
      </w:r>
    </w:p>
    <w:p w:rsidR="0044094B" w:rsidRDefault="003A43E5">
      <w:pPr>
        <w:tabs>
          <w:tab w:val="left" w:pos="993"/>
        </w:tabs>
        <w:jc w:val="both"/>
        <w:rPr>
          <w:rFonts w:eastAsia="Times New Roman" w:cs="Times New Roman"/>
          <w:szCs w:val="26"/>
          <w:lang w:eastAsia="ru-RU"/>
        </w:rPr>
      </w:pPr>
      <w:r>
        <w:rPr>
          <w:rFonts w:eastAsia="Times New Roman" w:cs="Times New Roman"/>
          <w:szCs w:val="26"/>
          <w:lang w:eastAsia="ru-RU"/>
        </w:rPr>
        <w:t>присутствует при составлении руководителем ППЭ акта о недопуске участника ЕГЭ в ППЭ в случае отсутствия у него документа, удостоверяющего личность. Указанный акт подписывается членом ГЭК, руководителем ППЭ и участником ЕГЭ. Акт составляется в двух экземплярах в свободной форме. Первый экземпляр оставляет член ГЭК для передачи председателю ГЭК, второй – участнику ЕГЭ. Повторно к участию в ЕГЭ по данному учебному предмету в резервные сроки указанный участник ЕГЭ может быть допущен только по решению председателя ГЭК;</w:t>
      </w:r>
    </w:p>
    <w:p w:rsidR="0044094B" w:rsidRDefault="003A43E5">
      <w:pPr>
        <w:tabs>
          <w:tab w:val="left" w:pos="993"/>
        </w:tabs>
        <w:jc w:val="both"/>
        <w:rPr>
          <w:rFonts w:cs="Times New Roman"/>
          <w:szCs w:val="26"/>
        </w:rPr>
      </w:pPr>
      <w:r>
        <w:rPr>
          <w:rFonts w:eastAsia="Times New Roman" w:cs="Times New Roman"/>
          <w:szCs w:val="26"/>
          <w:lang w:eastAsia="ru-RU"/>
        </w:rPr>
        <w:t>в 9 часов 30 минут по местному времени в Штабе ППЭ совместно с техническим специалистом скачивает ключ доступа к ЭМ с помощью основной станции авторизации с использованием токена члена ГЭК</w:t>
      </w:r>
      <w:r>
        <w:rPr>
          <w:rFonts w:cs="Times New Roman"/>
          <w:szCs w:val="26"/>
        </w:rPr>
        <w:t>;</w:t>
      </w:r>
    </w:p>
    <w:p w:rsidR="0044094B" w:rsidRDefault="003A43E5">
      <w:pPr>
        <w:tabs>
          <w:tab w:val="left" w:pos="993"/>
        </w:tabs>
        <w:jc w:val="both"/>
        <w:rPr>
          <w:rFonts w:cs="Times New Roman"/>
          <w:szCs w:val="26"/>
        </w:rPr>
      </w:pPr>
      <w:r>
        <w:rPr>
          <w:rFonts w:eastAsia="Times New Roman" w:cs="Times New Roman"/>
          <w:szCs w:val="26"/>
          <w:lang w:eastAsia="ru-RU"/>
        </w:rPr>
        <w:t xml:space="preserve">при отсутствии доступа к специализированному федеральному порталу по основному и резервному каналам в 09.45 обращается на горячую линию сопровождения ППЭ для оформления </w:t>
      </w:r>
      <w:r>
        <w:t>заявки на получение пароля доступа к ЭМ</w:t>
      </w:r>
      <w:r>
        <w:rPr>
          <w:rFonts w:eastAsia="Times New Roman" w:cs="Times New Roman"/>
          <w:szCs w:val="26"/>
          <w:lang w:eastAsia="ru-RU"/>
        </w:rPr>
        <w:t>. Пароль доступа к ЭМ выдается не ранее 10.00, если доступ к специализированному федеральному порталу восстановить не удалось</w:t>
      </w:r>
      <w:r>
        <w:rPr>
          <w:rFonts w:cs="Times New Roman"/>
          <w:szCs w:val="26"/>
        </w:rPr>
        <w:t>;</w:t>
      </w:r>
    </w:p>
    <w:p w:rsidR="0044094B" w:rsidRDefault="003A43E5">
      <w:pPr>
        <w:tabs>
          <w:tab w:val="left" w:pos="993"/>
        </w:tabs>
        <w:jc w:val="both"/>
        <w:rPr>
          <w:rFonts w:cs="Times New Roman"/>
          <w:szCs w:val="26"/>
        </w:rPr>
      </w:pPr>
      <w:r>
        <w:rPr>
          <w:rFonts w:eastAsia="Times New Roman" w:cs="Times New Roman"/>
          <w:szCs w:val="26"/>
          <w:lang w:eastAsia="ru-RU"/>
        </w:rPr>
        <w:t>вместе с техническим специалистом проходит по всем аудиториям, где будет выполняться печать ЭМ. После загрузки техническим специалистом на станцию печати ЭМ ключа доступа к ЭМ выполняет его активацию;</w:t>
      </w:r>
    </w:p>
    <w:p w:rsidR="0044094B" w:rsidRDefault="003A43E5">
      <w:pPr>
        <w:tabs>
          <w:tab w:val="left" w:pos="993"/>
        </w:tabs>
        <w:jc w:val="both"/>
        <w:rPr>
          <w:rFonts w:cs="Times New Roman"/>
          <w:szCs w:val="26"/>
          <w:u w:val="single"/>
        </w:rPr>
      </w:pPr>
      <w:r>
        <w:rPr>
          <w:rFonts w:eastAsia="Times New Roman" w:cs="Times New Roman"/>
          <w:szCs w:val="26"/>
          <w:lang w:eastAsia="ru-RU"/>
        </w:rPr>
        <w:t xml:space="preserve">контролирует соблюдение порядка проведения ГИА в ППЭ, в том числе </w:t>
      </w:r>
      <w:r>
        <w:rPr>
          <w:rFonts w:cs="Times New Roman"/>
          <w:szCs w:val="26"/>
          <w:lang w:eastAsia="ru-RU"/>
        </w:rPr>
        <w:t>не</w:t>
      </w:r>
      <w:r>
        <w:rPr>
          <w:rFonts w:eastAsia="Times New Roman" w:cs="Times New Roman"/>
          <w:szCs w:val="26"/>
          <w:lang w:eastAsia="ru-RU"/>
        </w:rPr>
        <w:t> </w:t>
      </w:r>
      <w:r>
        <w:rPr>
          <w:rFonts w:cs="Times New Roman"/>
          <w:szCs w:val="26"/>
          <w:lang w:eastAsia="ru-RU"/>
        </w:rPr>
        <w:t>допускает наличие в ППЭ (аудиториях, коридорах, туалетных комнатах, медицинском кабинете и т.д.) у участников экзамена, организаторов, медицинского работника, технических специалистов, ассистентов средств связи, электронно-вычислительной техники, фото-, аудио- и видеоаппаратуры, справочных материалов, письменных заметок и иных средств хранения и передачи информации;</w:t>
      </w:r>
      <w:r>
        <w:rPr>
          <w:rFonts w:cs="Times New Roman"/>
          <w:szCs w:val="26"/>
          <w:u w:val="single"/>
        </w:rPr>
        <w:t xml:space="preserve"> </w:t>
      </w:r>
    </w:p>
    <w:p w:rsidR="0044094B" w:rsidRDefault="003A43E5">
      <w:pPr>
        <w:tabs>
          <w:tab w:val="left" w:pos="993"/>
        </w:tabs>
        <w:jc w:val="both"/>
        <w:rPr>
          <w:rFonts w:eastAsia="Times New Roman" w:cs="Times New Roman"/>
          <w:i/>
          <w:szCs w:val="26"/>
          <w:lang w:eastAsia="ru-RU"/>
        </w:rPr>
      </w:pPr>
      <w:r>
        <w:rPr>
          <w:rFonts w:cs="Times New Roman"/>
          <w:szCs w:val="26"/>
        </w:rPr>
        <w:t>не допускает выноса письменных заметок и иных средств хранения и передачи информации, ЭМ на бумажном или электронном носителях из аудиторий и ППЭ, а также фотографирования ЭМ;</w:t>
      </w:r>
      <w:r>
        <w:rPr>
          <w:rFonts w:eastAsia="Times New Roman" w:cs="Times New Roman"/>
          <w:i/>
          <w:szCs w:val="26"/>
          <w:lang w:eastAsia="ru-RU"/>
        </w:rPr>
        <w:t xml:space="preserve"> </w:t>
      </w:r>
    </w:p>
    <w:p w:rsidR="0044094B" w:rsidRDefault="003A43E5">
      <w:pPr>
        <w:tabs>
          <w:tab w:val="left" w:pos="993"/>
        </w:tabs>
        <w:jc w:val="both"/>
        <w:rPr>
          <w:rFonts w:eastAsia="Times New Roman" w:cs="Times New Roman"/>
          <w:szCs w:val="26"/>
          <w:lang w:eastAsia="ru-RU"/>
        </w:rPr>
      </w:pPr>
      <w:r>
        <w:rPr>
          <w:rFonts w:eastAsia="Times New Roman" w:cs="Times New Roman"/>
          <w:szCs w:val="26"/>
          <w:lang w:eastAsia="ru-RU"/>
        </w:rPr>
        <w:t xml:space="preserve">оказывает содействие руководителю ППЭ в решении возникающих в процессе экзамена ситуаций, не регламентированных нормативными правовыми актами и настоящей Инструкцией; </w:t>
      </w:r>
    </w:p>
    <w:p w:rsidR="0044094B" w:rsidRDefault="003A43E5">
      <w:pPr>
        <w:tabs>
          <w:tab w:val="left" w:pos="993"/>
        </w:tabs>
        <w:jc w:val="both"/>
        <w:rPr>
          <w:rFonts w:eastAsia="Times New Roman" w:cs="Times New Roman"/>
          <w:szCs w:val="26"/>
          <w:lang w:eastAsia="ru-RU"/>
        </w:rPr>
      </w:pPr>
      <w:r>
        <w:rPr>
          <w:rFonts w:eastAsia="Times New Roman" w:cs="Times New Roman"/>
          <w:spacing w:val="-8"/>
          <w:szCs w:val="26"/>
          <w:lang w:eastAsia="ru-RU"/>
        </w:rPr>
        <w:t xml:space="preserve">присутствует </w:t>
      </w:r>
      <w:r>
        <w:rPr>
          <w:rFonts w:eastAsia="Times New Roman" w:cs="Times New Roman"/>
          <w:szCs w:val="26"/>
          <w:lang w:eastAsia="ru-RU"/>
        </w:rPr>
        <w:t>в</w:t>
      </w:r>
      <w:r>
        <w:rPr>
          <w:rFonts w:eastAsia="Times New Roman" w:cs="Times New Roman"/>
          <w:spacing w:val="-8"/>
          <w:szCs w:val="26"/>
          <w:lang w:eastAsia="ru-RU"/>
        </w:rPr>
        <w:t> </w:t>
      </w:r>
      <w:r>
        <w:rPr>
          <w:rFonts w:eastAsia="Times New Roman" w:cs="Times New Roman"/>
          <w:szCs w:val="26"/>
          <w:lang w:eastAsia="ru-RU"/>
        </w:rPr>
        <w:t xml:space="preserve">Штабе ППЭ </w:t>
      </w:r>
      <w:r>
        <w:rPr>
          <w:rFonts w:eastAsia="Times New Roman" w:cs="Times New Roman"/>
          <w:spacing w:val="-8"/>
          <w:szCs w:val="26"/>
          <w:lang w:eastAsia="ru-RU"/>
        </w:rPr>
        <w:t>при выдаче резервного сейф-пакета с электронным носителем</w:t>
      </w:r>
      <w:r>
        <w:rPr>
          <w:rFonts w:eastAsia="Times New Roman" w:cs="Times New Roman"/>
          <w:szCs w:val="26"/>
          <w:lang w:eastAsia="ru-RU"/>
        </w:rPr>
        <w:t xml:space="preserve"> в случае необходимости использования резервного электронного носителя (в случаях наличия брака печати, непреднамеренной порчи распечатанных комплектов);</w:t>
      </w:r>
    </w:p>
    <w:p w:rsidR="0044094B" w:rsidRDefault="003A43E5">
      <w:pPr>
        <w:tabs>
          <w:tab w:val="left" w:pos="993"/>
        </w:tabs>
        <w:jc w:val="both"/>
        <w:rPr>
          <w:rFonts w:eastAsia="Times New Roman" w:cs="Times New Roman"/>
          <w:szCs w:val="26"/>
          <w:lang w:eastAsia="ru-RU"/>
        </w:rPr>
      </w:pPr>
      <w:r>
        <w:rPr>
          <w:rFonts w:eastAsia="Times New Roman" w:cs="Times New Roman"/>
          <w:szCs w:val="26"/>
          <w:lang w:eastAsia="ru-RU"/>
        </w:rPr>
        <w:t xml:space="preserve">обеспечивает печать дополнительного комплекта ЭМ в аудитории ППЭ в случае опоздания участника экзамена, выявления брака или порчи распечатанного комплекта. В случае наличия на электронном носителе, находящемся в станции печати ЭМ, нераспечатанных комплектов ЭМ дополнительная печать осуществляется с имеющегося электронного носителя. В случае отсутствия на электронном носителе, находящемся в станции печати ЭМ, нераспечатанных комплектов ЭМ необходимо использовать резервный электронный носитель; </w:t>
      </w:r>
    </w:p>
    <w:p w:rsidR="0044094B" w:rsidRDefault="003A43E5">
      <w:pPr>
        <w:tabs>
          <w:tab w:val="left" w:pos="993"/>
        </w:tabs>
        <w:jc w:val="both"/>
        <w:rPr>
          <w:rFonts w:eastAsia="Times New Roman" w:cs="Times New Roman"/>
          <w:szCs w:val="26"/>
          <w:lang w:eastAsia="ru-RU"/>
        </w:rPr>
      </w:pPr>
      <w:r>
        <w:rPr>
          <w:rFonts w:eastAsia="Times New Roman" w:cs="Times New Roman"/>
          <w:szCs w:val="26"/>
          <w:lang w:eastAsia="ru-RU"/>
        </w:rPr>
        <w:t xml:space="preserve">обеспечивает печать дополнительного комплекта ЭМ в аудитории ППЭ сверх количества распределенных в аудиторию участников </w:t>
      </w:r>
      <w:r w:rsidR="002C5D7D">
        <w:rPr>
          <w:rFonts w:eastAsia="Times New Roman" w:cs="Times New Roman"/>
          <w:szCs w:val="26"/>
          <w:lang w:eastAsia="ru-RU"/>
        </w:rPr>
        <w:t xml:space="preserve">экзамена </w:t>
      </w:r>
      <w:r>
        <w:rPr>
          <w:rFonts w:eastAsia="Times New Roman" w:cs="Times New Roman"/>
          <w:szCs w:val="26"/>
          <w:lang w:eastAsia="ru-RU"/>
        </w:rPr>
        <w:t>по согласованию с председателем ГЭК.</w:t>
      </w:r>
    </w:p>
    <w:p w:rsidR="0044094B" w:rsidRDefault="003A43E5">
      <w:pPr>
        <w:tabs>
          <w:tab w:val="left" w:pos="993"/>
        </w:tabs>
        <w:jc w:val="both"/>
        <w:rPr>
          <w:rFonts w:eastAsia="Times New Roman" w:cs="Times New Roman"/>
          <w:szCs w:val="26"/>
          <w:lang w:eastAsia="ru-RU"/>
        </w:rPr>
      </w:pPr>
      <w:r>
        <w:rPr>
          <w:rFonts w:eastAsia="Times New Roman" w:cs="Times New Roman"/>
          <w:szCs w:val="26"/>
          <w:lang w:eastAsia="ru-RU"/>
        </w:rPr>
        <w:t>в случае принятия решения об удалении с экзамена участника экзамена совместно с руководителем ППЭ и ответственным организатором в аудитории заполняет форму ППЭ-21 «Акт об удалении участника экзамена» в Штабе ППЭ в зоне видимости камер видеонаблюдения;</w:t>
      </w:r>
    </w:p>
    <w:p w:rsidR="0044094B" w:rsidRDefault="003A43E5">
      <w:pPr>
        <w:tabs>
          <w:tab w:val="left" w:pos="993"/>
        </w:tabs>
        <w:jc w:val="both"/>
        <w:rPr>
          <w:rFonts w:eastAsia="Times New Roman" w:cs="Times New Roman"/>
          <w:szCs w:val="26"/>
        </w:rPr>
      </w:pPr>
      <w:r>
        <w:rPr>
          <w:rFonts w:eastAsia="Times New Roman" w:cs="Times New Roman"/>
          <w:szCs w:val="26"/>
        </w:rPr>
        <w:t>по приглашению организатора вне аудитории проходит в медицинский кабинет (в случае если участник экзамена по состоянию здоровья или другим объективным причинам не может завершить выполнение экзаменационной работы) для повторного информирования участника экзамена о его возможности досрочно завершить экзамен с повторным допуском к экзамену в резервные дни;</w:t>
      </w:r>
    </w:p>
    <w:p w:rsidR="0044094B" w:rsidRDefault="003A43E5">
      <w:pPr>
        <w:tabs>
          <w:tab w:val="left" w:pos="993"/>
        </w:tabs>
        <w:jc w:val="both"/>
        <w:rPr>
          <w:rFonts w:eastAsia="Times New Roman" w:cs="Times New Roman"/>
          <w:szCs w:val="26"/>
        </w:rPr>
      </w:pPr>
      <w:r>
        <w:rPr>
          <w:rFonts w:eastAsia="Times New Roman" w:cs="Times New Roman"/>
          <w:szCs w:val="26"/>
        </w:rPr>
        <w:t>в случае согласия участника экзамена досрочно завершить экзамен совместно с медицинским работником заполняет соответствующие поля формы ППЭ-22 «Акт о досрочном завершении экзамена по объективным причинам» в медицинском кабинете. Ответственный организатор и руководитель ППЭ ставят свою подпись в указанном акте. После заполнения формы ППЭ-22 «Акт о досрочном завершении экзамена по объективным причинам» в медицинском кабинете член ГЭК приносит данную форму в помещение для руководителя ППЭ (Штаб ППЭ) и на камеру зачитывает текст документа»;</w:t>
      </w:r>
    </w:p>
    <w:p w:rsidR="0044094B" w:rsidRDefault="003A43E5">
      <w:pPr>
        <w:tabs>
          <w:tab w:val="left" w:pos="993"/>
        </w:tabs>
        <w:jc w:val="both"/>
        <w:rPr>
          <w:rFonts w:eastAsia="Times New Roman" w:cs="Times New Roman"/>
          <w:szCs w:val="26"/>
          <w:lang w:eastAsia="ru-RU"/>
        </w:rPr>
      </w:pPr>
      <w:r>
        <w:rPr>
          <w:rFonts w:eastAsia="Times New Roman" w:cs="Times New Roman"/>
          <w:szCs w:val="26"/>
          <w:lang w:eastAsia="ru-RU"/>
        </w:rPr>
        <w:t>в случае заполнения форм ППЭ-21 «Акт об удалении участника экзамена» и (или) ППЭ-22 «Акт о досрочном завершении экзамена по объективным причинам» осуществляет контроль наличия соответствующих отметок, поставленных ответственным организатором в аудитории («Удален с экзамена в связи с нарушением порядка проведения ЕГЭ» и (или) «Не закончил экзамен по уважительной причине»), в бланках регистрации таких участников экзамена;</w:t>
      </w:r>
    </w:p>
    <w:p w:rsidR="0044094B" w:rsidRDefault="003A43E5">
      <w:pPr>
        <w:tabs>
          <w:tab w:val="left" w:pos="993"/>
        </w:tabs>
        <w:jc w:val="both"/>
        <w:rPr>
          <w:rFonts w:eastAsia="Times New Roman" w:cs="Times New Roman"/>
          <w:szCs w:val="26"/>
        </w:rPr>
      </w:pPr>
      <w:r>
        <w:rPr>
          <w:rFonts w:eastAsia="Times New Roman" w:cs="Times New Roman"/>
          <w:szCs w:val="26"/>
        </w:rPr>
        <w:t>принимает от участника экзамена апелляцию о нарушении установленного порядка проведения ГИА в двух экземплярах по форме ППЭ-02 в Штабе ППЭ в зоне видимости камер видеонаблюдения (соответствующую информацию о поданной участником экзамена апелляции о нарушении порядка проведения ГИА также необходимо внести в формы 05-02 «Протокол проведения экзамена в аудитории», 05-02-У «Протокол проведения ЕГЭ в аудитории подготовки», 05-03-У «Протокол проведения ЕГЭ в аудитории проведения»);</w:t>
      </w:r>
    </w:p>
    <w:p w:rsidR="0044094B" w:rsidRDefault="003A43E5">
      <w:pPr>
        <w:jc w:val="both"/>
        <w:rPr>
          <w:rFonts w:cs="Times New Roman"/>
          <w:szCs w:val="26"/>
        </w:rPr>
      </w:pPr>
      <w:r>
        <w:rPr>
          <w:rFonts w:cs="Times New Roman"/>
          <w:szCs w:val="26"/>
        </w:rPr>
        <w:t xml:space="preserve">организует проведение проверки изложенных в апелляции о нарушении Порядка сведений при участии организаторов, не задействованных в аудитории, в которой сдавал экзамен участник экзамена, технических специалистов, ассистентов, общественных наблюдателей (при наличии), сотрудников, осуществляющих охрану правопорядка, медицинских работников и заполняет </w:t>
      </w:r>
      <w:r>
        <w:rPr>
          <w:rFonts w:eastAsia="Times New Roman" w:cs="Times New Roman"/>
          <w:szCs w:val="26"/>
        </w:rPr>
        <w:t xml:space="preserve">форму ППЭ-03 </w:t>
      </w:r>
      <w:r>
        <w:rPr>
          <w:rFonts w:cs="Times New Roman"/>
          <w:szCs w:val="26"/>
        </w:rPr>
        <w:t>«П</w:t>
      </w:r>
      <w:r>
        <w:rPr>
          <w:rFonts w:eastAsia="Times New Roman" w:cs="Times New Roman"/>
          <w:szCs w:val="26"/>
        </w:rPr>
        <w:t>ротокол рассмотрения апелляции о нарушении установленного Порядка проведения ГИА»</w:t>
      </w:r>
      <w:r>
        <w:rPr>
          <w:rFonts w:cs="Times New Roman"/>
          <w:szCs w:val="26"/>
        </w:rPr>
        <w:t xml:space="preserve"> </w:t>
      </w:r>
      <w:r>
        <w:rPr>
          <w:rFonts w:eastAsia="Times New Roman" w:cs="Times New Roman"/>
          <w:szCs w:val="26"/>
        </w:rPr>
        <w:t>в</w:t>
      </w:r>
      <w:r>
        <w:rPr>
          <w:rFonts w:cs="Times New Roman"/>
          <w:szCs w:val="26"/>
        </w:rPr>
        <w:t> Штаб</w:t>
      </w:r>
      <w:r>
        <w:rPr>
          <w:rFonts w:eastAsia="Times New Roman" w:cs="Times New Roman"/>
          <w:szCs w:val="26"/>
        </w:rPr>
        <w:t xml:space="preserve">е ППЭ в зоне видимости камер видеонаблюдения; </w:t>
      </w:r>
    </w:p>
    <w:p w:rsidR="0044094B" w:rsidRDefault="003A43E5">
      <w:pPr>
        <w:jc w:val="both"/>
        <w:rPr>
          <w:rFonts w:eastAsia="Times New Roman" w:cs="Times New Roman"/>
          <w:szCs w:val="26"/>
          <w:lang w:eastAsia="ru-RU"/>
        </w:rPr>
      </w:pPr>
      <w:r>
        <w:rPr>
          <w:rFonts w:eastAsia="Times New Roman" w:cs="Times New Roman"/>
          <w:szCs w:val="26"/>
          <w:lang w:eastAsia="ru-RU"/>
        </w:rPr>
        <w:t>принимает решение об остановке экзамена в ППЭ или в отдельных аудиториях ППЭ по согласованию с председателем ГЭК  в случае отсутствия средств видеонаблюдения, неисправного состояния или отключения указанных средств во время проведения экзамена, которое приравнивается к отсутствию видеозаписи экзамена, а также при форс-мажорных обстоятельствах с последующим составлением соответствующих актов в свободной форме;</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 xml:space="preserve">в случае нехватки ДБО № 2 в ППЭ осуществляет контроль их печати техническим специалистом в присутствии руководителя ППЭ. </w:t>
      </w:r>
    </w:p>
    <w:p w:rsidR="0044094B" w:rsidRDefault="003A43E5">
      <w:pPr>
        <w:jc w:val="both"/>
        <w:rPr>
          <w:rFonts w:cs="Times New Roman"/>
          <w:i/>
          <w:szCs w:val="26"/>
          <w:lang w:eastAsia="ru-RU"/>
        </w:rPr>
      </w:pPr>
      <w:r>
        <w:rPr>
          <w:rFonts w:eastAsia="Times New Roman" w:cs="Times New Roman"/>
          <w:i/>
          <w:spacing w:val="-5"/>
          <w:szCs w:val="26"/>
          <w:lang w:eastAsia="ru-RU"/>
        </w:rPr>
        <w:t xml:space="preserve">В случае неявки всех распределенных в ППЭ участников экзамена по согласованию с председателем ГЭК (заместителем председателя ГЭК) член ГЭК принимает </w:t>
      </w:r>
      <w:r>
        <w:rPr>
          <w:rFonts w:eastAsia="Times New Roman" w:cs="Times New Roman"/>
          <w:i/>
          <w:szCs w:val="26"/>
          <w:lang w:eastAsia="ru-RU"/>
        </w:rPr>
        <w:t xml:space="preserve">решение о завершении экзамена в данном ППЭ с оформлением соответствующих форм ППЭ. Технический специалист </w:t>
      </w:r>
      <w:r>
        <w:rPr>
          <w:rFonts w:eastAsia="Times New Roman" w:cs="Times New Roman"/>
          <w:spacing w:val="-5"/>
          <w:szCs w:val="26"/>
          <w:lang w:eastAsia="ru-RU"/>
        </w:rPr>
        <w:t xml:space="preserve">завершает </w:t>
      </w:r>
      <w:r>
        <w:rPr>
          <w:rFonts w:eastAsia="Times New Roman" w:cs="Times New Roman"/>
          <w:i/>
          <w:spacing w:val="-5"/>
          <w:szCs w:val="26"/>
          <w:lang w:eastAsia="ru-RU"/>
        </w:rPr>
        <w:t>экзамены на всех станциях печати ЭМ во всех аудиториях ППЭ, а также на резервных станциях печати ЭМ, печатает протоколы использования станции печати ЭМ и сохраняет электронные журналы работы станции печати на флеш-накопитель</w:t>
      </w:r>
      <w:r>
        <w:t xml:space="preserve"> </w:t>
      </w:r>
      <w:r>
        <w:rPr>
          <w:rFonts w:eastAsia="Times New Roman" w:cs="Times New Roman"/>
          <w:i/>
          <w:spacing w:val="-5"/>
          <w:szCs w:val="26"/>
          <w:lang w:eastAsia="ru-RU"/>
        </w:rPr>
        <w:t xml:space="preserve">для переноса данных между станциями ППЭ. Протоколы </w:t>
      </w:r>
      <w:r>
        <w:rPr>
          <w:rFonts w:cs="Times New Roman"/>
          <w:i/>
          <w:szCs w:val="26"/>
          <w:lang w:eastAsia="ru-RU"/>
        </w:rPr>
        <w:t>использования станции печати подписываются техническим специалистом, членом ГЭК и руководителем ППЭ и остаются на хранение в ППЭ. Электронные журналы работы станции печати ЭМ передаются в систему мониторинга готовности ППЭ. В случае отсутствия участников во всех аудиториях ППЭ технический специалист при участии руководителя ППЭ передает в систему мониторинга готовности ППЭ статус «Экзамен не состоялся».</w:t>
      </w:r>
    </w:p>
    <w:p w:rsidR="0044094B" w:rsidRDefault="0044094B">
      <w:pPr>
        <w:widowControl w:val="0"/>
        <w:jc w:val="both"/>
        <w:rPr>
          <w:rFonts w:eastAsia="Times New Roman" w:cs="Times New Roman"/>
          <w:szCs w:val="26"/>
          <w:lang w:eastAsia="ru-RU"/>
        </w:rPr>
      </w:pPr>
    </w:p>
    <w:tbl>
      <w:tblPr>
        <w:tblpPr w:leftFromText="180" w:rightFromText="180" w:vertAnchor="text" w:horzAnchor="margin" w:tblpX="108" w:tblpY="23"/>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A0" w:firstRow="1" w:lastRow="0" w:firstColumn="1" w:lastColumn="0" w:noHBand="0" w:noVBand="0"/>
      </w:tblPr>
      <w:tblGrid>
        <w:gridCol w:w="10173"/>
      </w:tblGrid>
      <w:tr w:rsidR="0044094B">
        <w:trPr>
          <w:trHeight w:val="1087"/>
        </w:trPr>
        <w:tc>
          <w:tcPr>
            <w:tcW w:w="10173" w:type="dxa"/>
            <w:tcBorders>
              <w:top w:val="single" w:sz="12" w:space="0" w:color="auto"/>
              <w:left w:val="single" w:sz="12" w:space="0" w:color="auto"/>
              <w:bottom w:val="single" w:sz="12" w:space="0" w:color="auto"/>
              <w:right w:val="single" w:sz="12" w:space="0" w:color="auto"/>
            </w:tcBorders>
          </w:tcPr>
          <w:p w:rsidR="0044094B" w:rsidRDefault="003A43E5">
            <w:pPr>
              <w:jc w:val="both"/>
              <w:rPr>
                <w:rFonts w:eastAsia="Times New Roman" w:cs="Times New Roman"/>
                <w:szCs w:val="26"/>
                <w:lang w:eastAsia="ru-RU"/>
              </w:rPr>
            </w:pPr>
            <w:r>
              <w:rPr>
                <w:rFonts w:eastAsia="Times New Roman" w:cs="Times New Roman"/>
                <w:szCs w:val="26"/>
                <w:lang w:eastAsia="ru-RU"/>
              </w:rPr>
              <w:t>Члену ГЭК необходимо помнить, что экзамен проводится в спокойной и доброжелательной обстановке.</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В день проведения экзамена члену ГЭК в ППЭ </w:t>
            </w:r>
            <w:r>
              <w:rPr>
                <w:rFonts w:eastAsia="Times New Roman" w:cs="Times New Roman"/>
                <w:b/>
                <w:szCs w:val="26"/>
                <w:lang w:eastAsia="ru-RU"/>
              </w:rPr>
              <w:t>запрещается:</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а) оказывать содействие участникам экзаменов, в том числе передавать им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б) </w:t>
            </w:r>
            <w:r>
              <w:rPr>
                <w:rFonts w:cs="Times New Roman"/>
                <w:szCs w:val="26"/>
              </w:rPr>
              <w:t xml:space="preserve">пользоваться </w:t>
            </w:r>
            <w:r>
              <w:rPr>
                <w:rFonts w:eastAsia="Times New Roman" w:cs="Times New Roman"/>
                <w:szCs w:val="26"/>
                <w:lang w:eastAsia="ru-RU"/>
              </w:rPr>
              <w:t>средствами связи вне Штаба ППЭ (пользование средствами связи допускается только в Штабе ППЭ в случае служебной необходимости).</w:t>
            </w:r>
          </w:p>
        </w:tc>
      </w:tr>
    </w:tbl>
    <w:p w:rsidR="0044094B" w:rsidRDefault="003A43E5">
      <w:pPr>
        <w:jc w:val="both"/>
        <w:rPr>
          <w:rFonts w:eastAsia="Times New Roman" w:cs="Times New Roman"/>
          <w:b/>
          <w:spacing w:val="-5"/>
          <w:szCs w:val="26"/>
          <w:lang w:eastAsia="ru-RU"/>
        </w:rPr>
      </w:pPr>
      <w:r>
        <w:rPr>
          <w:rFonts w:eastAsia="Times New Roman" w:cs="Times New Roman"/>
          <w:b/>
          <w:spacing w:val="-5"/>
          <w:szCs w:val="26"/>
          <w:lang w:eastAsia="ru-RU"/>
        </w:rPr>
        <w:t>По окончании проведения ЕГЭ член ГЭК:</w:t>
      </w:r>
    </w:p>
    <w:p w:rsidR="0044094B" w:rsidRDefault="003A43E5">
      <w:pPr>
        <w:jc w:val="both"/>
        <w:rPr>
          <w:rFonts w:eastAsia="Times New Roman" w:cs="Times New Roman"/>
          <w:i/>
          <w:szCs w:val="26"/>
          <w:lang w:eastAsia="ru-RU"/>
        </w:rPr>
      </w:pPr>
      <w:r>
        <w:rPr>
          <w:rFonts w:eastAsia="Times New Roman" w:cs="Times New Roman"/>
          <w:b/>
          <w:spacing w:val="-5"/>
          <w:szCs w:val="26"/>
          <w:lang w:eastAsia="ru-RU"/>
        </w:rPr>
        <w:t>осуществляет контроль за получением ЭМ руководителем ППЭ от ответственных организаторов в Штабе ППЭ за специально подготовленным столом, находящимся в зоне видимости камер видеонаблюдения, (форма ППЭ-14-02 «Ведомость учета экзаменационных материалов»), форме ППЭ-14-04 «Ведомость материалов доставочного сейф-пакета</w:t>
      </w:r>
      <w:r>
        <w:t xml:space="preserve"> </w:t>
      </w:r>
      <w:r>
        <w:rPr>
          <w:rFonts w:eastAsia="Times New Roman" w:cs="Times New Roman"/>
          <w:b/>
          <w:spacing w:val="-5"/>
          <w:szCs w:val="26"/>
          <w:lang w:eastAsia="ru-RU"/>
        </w:rPr>
        <w:t xml:space="preserve">по экзамену». Все бланки сдаются в одном запечатанном ВДП с заполненным сопроводительным бланком. </w:t>
      </w:r>
    </w:p>
    <w:p w:rsidR="0044094B" w:rsidRDefault="003A43E5">
      <w:pPr>
        <w:jc w:val="both"/>
        <w:rPr>
          <w:rFonts w:eastAsia="Times New Roman" w:cs="Times New Roman"/>
          <w:spacing w:val="-5"/>
          <w:szCs w:val="26"/>
          <w:lang w:eastAsia="ru-RU"/>
        </w:rPr>
      </w:pPr>
      <w:r>
        <w:rPr>
          <w:rFonts w:eastAsia="Times New Roman" w:cs="Times New Roman"/>
          <w:spacing w:val="-5"/>
          <w:szCs w:val="26"/>
          <w:lang w:eastAsia="ru-RU"/>
        </w:rPr>
        <w:t>Также сдаются:</w:t>
      </w:r>
    </w:p>
    <w:p w:rsidR="0044094B" w:rsidRDefault="003A43E5">
      <w:pPr>
        <w:jc w:val="both"/>
        <w:rPr>
          <w:rFonts w:eastAsia="Times New Roman" w:cs="Times New Roman"/>
          <w:spacing w:val="-5"/>
          <w:szCs w:val="26"/>
          <w:lang w:eastAsia="ru-RU"/>
        </w:rPr>
      </w:pPr>
      <w:r>
        <w:rPr>
          <w:rFonts w:eastAsia="Times New Roman" w:cs="Times New Roman"/>
          <w:spacing w:val="-5"/>
          <w:szCs w:val="26"/>
          <w:lang w:eastAsia="ru-RU"/>
        </w:rPr>
        <w:t>запечатанный сейф-пакет (стандартный) с КИМ;</w:t>
      </w:r>
    </w:p>
    <w:p w:rsidR="0044094B" w:rsidRDefault="003A43E5">
      <w:pPr>
        <w:jc w:val="both"/>
        <w:rPr>
          <w:rFonts w:eastAsia="Times New Roman" w:cs="Times New Roman"/>
          <w:spacing w:val="-5"/>
          <w:szCs w:val="26"/>
          <w:lang w:eastAsia="ru-RU"/>
        </w:rPr>
      </w:pPr>
      <w:r>
        <w:rPr>
          <w:rFonts w:eastAsia="Times New Roman" w:cs="Times New Roman"/>
          <w:spacing w:val="-5"/>
          <w:szCs w:val="26"/>
          <w:lang w:eastAsia="ru-RU"/>
        </w:rPr>
        <w:t>запечатанный ВДП с испорченными ЭМ;</w:t>
      </w:r>
    </w:p>
    <w:p w:rsidR="0044094B" w:rsidRDefault="003A43E5">
      <w:pPr>
        <w:jc w:val="both"/>
        <w:rPr>
          <w:rFonts w:eastAsia="Times New Roman" w:cs="Times New Roman"/>
          <w:spacing w:val="-5"/>
          <w:szCs w:val="26"/>
          <w:lang w:eastAsia="ru-RU"/>
        </w:rPr>
      </w:pPr>
      <w:r>
        <w:rPr>
          <w:rFonts w:eastAsia="Times New Roman" w:cs="Times New Roman"/>
          <w:spacing w:val="-5"/>
          <w:szCs w:val="26"/>
          <w:lang w:eastAsia="ru-RU"/>
        </w:rPr>
        <w:t>калибровочный лист с каждой использованной в аудитории станции печати ЭМ;</w:t>
      </w:r>
    </w:p>
    <w:p w:rsidR="0044094B" w:rsidRDefault="003A43E5">
      <w:pPr>
        <w:jc w:val="both"/>
        <w:rPr>
          <w:rFonts w:eastAsia="Times New Roman" w:cs="Times New Roman"/>
          <w:spacing w:val="-5"/>
          <w:szCs w:val="26"/>
          <w:lang w:eastAsia="ru-RU"/>
        </w:rPr>
      </w:pPr>
      <w:r>
        <w:rPr>
          <w:rFonts w:eastAsia="Times New Roman" w:cs="Times New Roman"/>
          <w:spacing w:val="-5"/>
          <w:szCs w:val="26"/>
          <w:lang w:eastAsia="ru-RU"/>
        </w:rPr>
        <w:t xml:space="preserve">электронный носитель с ЭМ в сейф-пакете, в котором он был выдан (ответственный организатор при этом расписывается в форме </w:t>
      </w:r>
      <w:r>
        <w:rPr>
          <w:rFonts w:cs="Times New Roman"/>
          <w:szCs w:val="26"/>
        </w:rPr>
        <w:t>ППЭ-14-04 «Ведомость материалов доставочного сейф-пакета по экзамену»)</w:t>
      </w:r>
      <w:r>
        <w:rPr>
          <w:rFonts w:eastAsia="Times New Roman" w:cs="Times New Roman"/>
          <w:spacing w:val="-5"/>
          <w:szCs w:val="26"/>
          <w:lang w:eastAsia="ru-RU"/>
        </w:rPr>
        <w:t>;</w:t>
      </w:r>
    </w:p>
    <w:p w:rsidR="0044094B" w:rsidRDefault="003A43E5">
      <w:pPr>
        <w:jc w:val="both"/>
        <w:rPr>
          <w:rFonts w:eastAsia="Times New Roman" w:cs="Times New Roman"/>
          <w:spacing w:val="-5"/>
          <w:szCs w:val="26"/>
          <w:lang w:eastAsia="ru-RU"/>
        </w:rPr>
      </w:pPr>
      <w:r>
        <w:rPr>
          <w:rFonts w:eastAsia="Times New Roman" w:cs="Times New Roman"/>
          <w:spacing w:val="-5"/>
          <w:szCs w:val="26"/>
          <w:lang w:eastAsia="ru-RU"/>
        </w:rPr>
        <w:t xml:space="preserve">формы ППЭ-05-02 «Протокол проведения экзамена в аудитории»; </w:t>
      </w:r>
    </w:p>
    <w:p w:rsidR="0044094B" w:rsidRDefault="003A43E5">
      <w:pPr>
        <w:jc w:val="both"/>
        <w:rPr>
          <w:rFonts w:eastAsia="Times New Roman" w:cs="Times New Roman"/>
          <w:spacing w:val="-5"/>
          <w:szCs w:val="26"/>
          <w:lang w:eastAsia="ru-RU"/>
        </w:rPr>
      </w:pPr>
      <w:r>
        <w:rPr>
          <w:rFonts w:eastAsia="Times New Roman" w:cs="Times New Roman"/>
          <w:spacing w:val="-5"/>
          <w:szCs w:val="26"/>
          <w:lang w:eastAsia="ru-RU"/>
        </w:rPr>
        <w:t>формы ППЭ-12-02 «Ведомость коррекции персональных данных участников экзамена в аудитории»;</w:t>
      </w:r>
    </w:p>
    <w:p w:rsidR="0044094B" w:rsidRDefault="003A43E5">
      <w:pPr>
        <w:jc w:val="both"/>
        <w:rPr>
          <w:rFonts w:eastAsia="Times New Roman" w:cs="Times New Roman"/>
          <w:spacing w:val="-5"/>
          <w:szCs w:val="26"/>
          <w:lang w:eastAsia="ru-RU"/>
        </w:rPr>
      </w:pPr>
      <w:r>
        <w:rPr>
          <w:rFonts w:eastAsia="Times New Roman" w:cs="Times New Roman"/>
          <w:spacing w:val="-5"/>
          <w:szCs w:val="26"/>
          <w:lang w:eastAsia="ru-RU"/>
        </w:rPr>
        <w:t>формы ППЭ-12-03 «Ведомость использования дополнительных бланков ответов № 2»;</w:t>
      </w:r>
    </w:p>
    <w:p w:rsidR="0044094B" w:rsidRDefault="003A43E5">
      <w:pPr>
        <w:jc w:val="both"/>
        <w:rPr>
          <w:rFonts w:eastAsia="Times New Roman" w:cs="Times New Roman"/>
          <w:spacing w:val="-5"/>
          <w:szCs w:val="26"/>
          <w:lang w:eastAsia="ru-RU"/>
        </w:rPr>
      </w:pPr>
      <w:r>
        <w:rPr>
          <w:rFonts w:eastAsia="Times New Roman" w:cs="Times New Roman"/>
          <w:spacing w:val="-5"/>
          <w:szCs w:val="26"/>
          <w:lang w:eastAsia="ru-RU"/>
        </w:rPr>
        <w:t>формы ППЭ-12-04-МАШ «Ведомость учета времени отсутствия участников экзамена в аудитории»;</w:t>
      </w:r>
    </w:p>
    <w:p w:rsidR="0044094B" w:rsidRDefault="003A43E5">
      <w:pPr>
        <w:jc w:val="both"/>
        <w:rPr>
          <w:rFonts w:eastAsia="Times New Roman" w:cs="Times New Roman"/>
          <w:spacing w:val="-5"/>
          <w:szCs w:val="26"/>
          <w:lang w:eastAsia="ru-RU"/>
        </w:rPr>
      </w:pPr>
      <w:r>
        <w:rPr>
          <w:rFonts w:eastAsia="Times New Roman" w:cs="Times New Roman"/>
          <w:spacing w:val="-5"/>
          <w:szCs w:val="26"/>
          <w:lang w:eastAsia="ru-RU"/>
        </w:rPr>
        <w:t>запечатанные конверты с использованными листами бумаги для черновиков (на каждом конверте должна быть указана следующая информация: код региона, номер ППЭ (наименование и адрес) и номер аудитории, код учебного предмета, название учебного предмета, по которому проводится ЕГЭ, количество черновиков в конверте);</w:t>
      </w:r>
    </w:p>
    <w:p w:rsidR="0044094B" w:rsidRDefault="003A43E5">
      <w:pPr>
        <w:tabs>
          <w:tab w:val="left" w:pos="993"/>
        </w:tabs>
        <w:contextualSpacing/>
        <w:jc w:val="both"/>
        <w:rPr>
          <w:rFonts w:eastAsia="Times New Roman" w:cs="Times New Roman"/>
          <w:spacing w:val="-3"/>
          <w:szCs w:val="26"/>
        </w:rPr>
      </w:pPr>
      <w:r>
        <w:rPr>
          <w:rFonts w:eastAsia="Times New Roman" w:cs="Times New Roman"/>
          <w:spacing w:val="-3"/>
          <w:szCs w:val="26"/>
        </w:rPr>
        <w:t>неиспользованные ДБО № 2;</w:t>
      </w:r>
    </w:p>
    <w:p w:rsidR="0044094B" w:rsidRDefault="003A43E5">
      <w:pPr>
        <w:jc w:val="both"/>
        <w:rPr>
          <w:rFonts w:eastAsia="Times New Roman" w:cs="Times New Roman"/>
          <w:spacing w:val="-5"/>
          <w:szCs w:val="26"/>
          <w:lang w:eastAsia="ru-RU"/>
        </w:rPr>
      </w:pPr>
      <w:r>
        <w:rPr>
          <w:rFonts w:eastAsia="Times New Roman" w:cs="Times New Roman"/>
          <w:spacing w:val="-5"/>
          <w:szCs w:val="26"/>
          <w:lang w:eastAsia="ru-RU"/>
        </w:rPr>
        <w:t>неиспользованные листы бумаги для черновиков</w:t>
      </w:r>
      <w:r>
        <w:t xml:space="preserve"> </w:t>
      </w:r>
      <w:r>
        <w:rPr>
          <w:rFonts w:eastAsia="Times New Roman" w:cs="Times New Roman"/>
          <w:spacing w:val="-5"/>
          <w:szCs w:val="26"/>
          <w:lang w:eastAsia="ru-RU"/>
        </w:rPr>
        <w:t>со штампом образовательной организации, на базе которой организован ППЭ;</w:t>
      </w:r>
    </w:p>
    <w:p w:rsidR="0044094B" w:rsidRDefault="003A43E5">
      <w:pPr>
        <w:jc w:val="both"/>
        <w:rPr>
          <w:rFonts w:eastAsia="Times New Roman" w:cs="Times New Roman"/>
          <w:spacing w:val="-5"/>
          <w:szCs w:val="26"/>
          <w:lang w:eastAsia="ru-RU"/>
        </w:rPr>
      </w:pPr>
      <w:r>
        <w:rPr>
          <w:rFonts w:eastAsia="Times New Roman" w:cs="Times New Roman"/>
          <w:spacing w:val="-5"/>
          <w:szCs w:val="26"/>
          <w:lang w:eastAsia="ru-RU"/>
        </w:rPr>
        <w:t>служебные записки (при наличии).</w:t>
      </w:r>
    </w:p>
    <w:p w:rsidR="0044094B" w:rsidRDefault="003A43E5">
      <w:pPr>
        <w:jc w:val="both"/>
        <w:rPr>
          <w:rFonts w:eastAsia="Times New Roman" w:cs="Times New Roman"/>
          <w:spacing w:val="-5"/>
          <w:szCs w:val="26"/>
          <w:lang w:eastAsia="ru-RU"/>
        </w:rPr>
      </w:pPr>
      <w:r>
        <w:rPr>
          <w:rFonts w:eastAsia="Times New Roman" w:cs="Times New Roman"/>
          <w:spacing w:val="-5"/>
          <w:szCs w:val="26"/>
          <w:lang w:eastAsia="ru-RU"/>
        </w:rPr>
        <w:t>Для материалов, упакованных в сейф-пакет (большой), в форме ППЭ-11, вкладываемой в карман сейф-пакета, отражается общее количество бланков по каждому виду. Факт упаковки форм ППЭ можно не отражать.</w:t>
      </w:r>
    </w:p>
    <w:p w:rsidR="0044094B" w:rsidRDefault="003A43E5">
      <w:pPr>
        <w:jc w:val="both"/>
        <w:rPr>
          <w:rFonts w:eastAsia="Times New Roman" w:cs="Times New Roman"/>
          <w:spacing w:val="-5"/>
          <w:szCs w:val="26"/>
          <w:lang w:eastAsia="ru-RU"/>
        </w:rPr>
      </w:pPr>
      <w:r>
        <w:rPr>
          <w:rFonts w:eastAsia="Times New Roman" w:cs="Times New Roman"/>
          <w:spacing w:val="-5"/>
          <w:szCs w:val="26"/>
          <w:lang w:eastAsia="ru-RU"/>
        </w:rPr>
        <w:t>Для материалов, упакованных в первый сейф-пакет (стандартный), ППЭ-11 используется для отражения количества испорченных ЭМ. Для отражения ситуации с использованными электронными носителями достаточно использовать форму ППЭ-14-04. При этом целесообразно оригинал формы положить внутрь сейф-пакета, а в карман сейф-пакета вложить её копию наряду с ППЭ-11.</w:t>
      </w:r>
    </w:p>
    <w:p w:rsidR="0044094B" w:rsidRDefault="003A43E5">
      <w:pPr>
        <w:jc w:val="both"/>
        <w:rPr>
          <w:rFonts w:eastAsia="Times New Roman" w:cs="Times New Roman"/>
          <w:spacing w:val="-5"/>
          <w:szCs w:val="26"/>
          <w:lang w:eastAsia="ru-RU"/>
        </w:rPr>
      </w:pPr>
      <w:r>
        <w:rPr>
          <w:rFonts w:eastAsia="Times New Roman" w:cs="Times New Roman"/>
          <w:spacing w:val="-5"/>
          <w:szCs w:val="26"/>
          <w:lang w:eastAsia="ru-RU"/>
        </w:rPr>
        <w:t>Для материалов, упакованных во второй сейф-пакет (стандартный), также достаточно использовать копию формы ППЭ-14-04.</w:t>
      </w:r>
    </w:p>
    <w:p w:rsidR="0044094B" w:rsidRDefault="003A43E5">
      <w:pPr>
        <w:jc w:val="both"/>
        <w:rPr>
          <w:rFonts w:eastAsia="Times New Roman" w:cs="Times New Roman"/>
          <w:spacing w:val="-5"/>
          <w:szCs w:val="26"/>
          <w:lang w:eastAsia="ru-RU"/>
        </w:rPr>
      </w:pPr>
      <w:r>
        <w:rPr>
          <w:rFonts w:eastAsia="Times New Roman" w:cs="Times New Roman"/>
          <w:spacing w:val="-5"/>
          <w:szCs w:val="26"/>
          <w:lang w:eastAsia="ru-RU"/>
        </w:rPr>
        <w:t>Во всех случаях применения формы ППЭ-11 для упаковки материалов в Штабе ППЭ поле «Аудитория» остаётся незаполненным.</w:t>
      </w:r>
    </w:p>
    <w:p w:rsidR="0044094B" w:rsidRDefault="003A43E5">
      <w:pPr>
        <w:jc w:val="both"/>
        <w:rPr>
          <w:rFonts w:eastAsia="Times New Roman" w:cs="Times New Roman"/>
          <w:spacing w:val="-5"/>
          <w:szCs w:val="26"/>
          <w:lang w:eastAsia="ru-RU"/>
        </w:rPr>
      </w:pPr>
      <w:r>
        <w:rPr>
          <w:rFonts w:eastAsia="Times New Roman" w:cs="Times New Roman"/>
          <w:spacing w:val="-5"/>
          <w:szCs w:val="26"/>
          <w:lang w:eastAsia="ru-RU"/>
        </w:rPr>
        <w:t xml:space="preserve">Совместно с руководителем ППЭ контролирует передачу в систему мониторинга готовности ППЭ </w:t>
      </w:r>
      <w:r>
        <w:t xml:space="preserve">с помощью основной станции авторизации в штабе ППЭ </w:t>
      </w:r>
      <w:r>
        <w:rPr>
          <w:rFonts w:eastAsia="Times New Roman" w:cs="Times New Roman"/>
          <w:spacing w:val="-5"/>
          <w:szCs w:val="26"/>
          <w:lang w:eastAsia="ru-RU"/>
        </w:rPr>
        <w:t>электронных журналов работы со всех станций печати ЭМ, включая резервные и замененные станции печати ЭМ, статуса о завершении экзамена в ППЭ.</w:t>
      </w:r>
    </w:p>
    <w:p w:rsidR="0044094B" w:rsidRDefault="003A43E5">
      <w:pPr>
        <w:tabs>
          <w:tab w:val="left" w:pos="1140"/>
        </w:tabs>
        <w:jc w:val="both"/>
        <w:rPr>
          <w:rFonts w:eastAsia="Times New Roman" w:cs="Times New Roman"/>
          <w:b/>
          <w:spacing w:val="-5"/>
          <w:szCs w:val="26"/>
          <w:lang w:eastAsia="ru-RU"/>
        </w:rPr>
      </w:pPr>
      <w:r>
        <w:rPr>
          <w:rFonts w:eastAsia="Times New Roman" w:cs="Times New Roman"/>
          <w:b/>
          <w:spacing w:val="-5"/>
          <w:szCs w:val="26"/>
          <w:lang w:eastAsia="ru-RU"/>
        </w:rPr>
        <w:t>При осуществлении сканирования бланков в ППЭ и передачи их в РЦОИ в электронном виде член ГЭК:</w:t>
      </w:r>
    </w:p>
    <w:p w:rsidR="0044094B" w:rsidRDefault="003A43E5">
      <w:pPr>
        <w:tabs>
          <w:tab w:val="left" w:pos="1140"/>
        </w:tabs>
        <w:jc w:val="both"/>
        <w:rPr>
          <w:rFonts w:eastAsia="Times New Roman" w:cs="Times New Roman"/>
          <w:spacing w:val="-5"/>
          <w:szCs w:val="26"/>
          <w:lang w:eastAsia="ru-RU"/>
        </w:rPr>
      </w:pPr>
      <w:r>
        <w:rPr>
          <w:rFonts w:eastAsia="Times New Roman" w:cs="Times New Roman"/>
          <w:spacing w:val="-5"/>
          <w:szCs w:val="26"/>
          <w:lang w:eastAsia="ru-RU"/>
        </w:rPr>
        <w:t>присутствует при вскрытии руководителем ППЭ ВДП с бланками, полученными от ответственных организаторов;</w:t>
      </w:r>
    </w:p>
    <w:p w:rsidR="0044094B" w:rsidRDefault="003A43E5">
      <w:pPr>
        <w:tabs>
          <w:tab w:val="left" w:pos="1140"/>
        </w:tabs>
        <w:jc w:val="both"/>
        <w:rPr>
          <w:rFonts w:eastAsia="Times New Roman" w:cs="Times New Roman"/>
          <w:spacing w:val="-5"/>
          <w:szCs w:val="26"/>
          <w:lang w:eastAsia="ru-RU"/>
        </w:rPr>
      </w:pPr>
      <w:r>
        <w:rPr>
          <w:rFonts w:eastAsia="Times New Roman" w:cs="Times New Roman"/>
          <w:spacing w:val="-5"/>
          <w:szCs w:val="26"/>
          <w:lang w:eastAsia="ru-RU"/>
        </w:rPr>
        <w:t xml:space="preserve">по приглашению технического специалиста активирует загруженный на станцию сканирования в ППЭ ключ доступа к ЭМ посредством </w:t>
      </w:r>
      <w:r>
        <w:rPr>
          <w:rFonts w:cs="Times New Roman"/>
          <w:szCs w:val="26"/>
          <w:lang w:eastAsia="ru-RU"/>
        </w:rPr>
        <w:t>подключения к станции сканирования токена члена ГЭК и ввода пароля доступа к нему.</w:t>
      </w:r>
    </w:p>
    <w:p w:rsidR="0044094B" w:rsidRDefault="003A43E5">
      <w:pPr>
        <w:tabs>
          <w:tab w:val="left" w:pos="1140"/>
        </w:tabs>
        <w:jc w:val="both"/>
        <w:rPr>
          <w:rFonts w:eastAsia="Times New Roman" w:cs="Times New Roman"/>
          <w:spacing w:val="-5"/>
          <w:szCs w:val="26"/>
          <w:lang w:eastAsia="ru-RU"/>
        </w:rPr>
      </w:pPr>
      <w:r>
        <w:rPr>
          <w:rFonts w:eastAsia="Times New Roman" w:cs="Times New Roman"/>
          <w:spacing w:val="-5"/>
          <w:szCs w:val="26"/>
          <w:lang w:eastAsia="ru-RU"/>
        </w:rPr>
        <w:t>по приглашению технического специалиста проверяет, что экспортируемые данные не содержат особых ситуаций и сверяет данные о количестве отсканированных бланков по аудиториям, указанные на станции сканирования в ППЭ, с количеством бланков из формы ППЭ-13-02-МАШ «Сводная ведомость учёта участников и использования экзаменационных материалов в ППЭ»;</w:t>
      </w:r>
    </w:p>
    <w:p w:rsidR="0044094B" w:rsidRDefault="003A43E5">
      <w:pPr>
        <w:tabs>
          <w:tab w:val="left" w:pos="1140"/>
        </w:tabs>
        <w:jc w:val="both"/>
        <w:rPr>
          <w:rFonts w:eastAsia="Times New Roman" w:cs="Times New Roman"/>
          <w:spacing w:val="-5"/>
          <w:szCs w:val="26"/>
          <w:lang w:eastAsia="ru-RU"/>
        </w:rPr>
      </w:pPr>
      <w:r>
        <w:rPr>
          <w:rFonts w:eastAsia="Times New Roman" w:cs="Times New Roman"/>
          <w:spacing w:val="-5"/>
          <w:szCs w:val="26"/>
          <w:lang w:eastAsia="ru-RU"/>
        </w:rPr>
        <w:t>совместно с техническим специалистом проверяет качество сканирования ЭМ и несёт ответственность за экспортируемые данные, в том числе за качество сканирования и соответствие передаваемых данных информации о рассадке;</w:t>
      </w:r>
    </w:p>
    <w:p w:rsidR="0044094B" w:rsidRDefault="003A43E5">
      <w:pPr>
        <w:tabs>
          <w:tab w:val="left" w:pos="1140"/>
        </w:tabs>
        <w:jc w:val="both"/>
        <w:rPr>
          <w:rFonts w:cs="Times New Roman"/>
          <w:szCs w:val="26"/>
        </w:rPr>
      </w:pPr>
      <w:r>
        <w:rPr>
          <w:rFonts w:cs="Times New Roman"/>
          <w:szCs w:val="26"/>
        </w:rPr>
        <w:t xml:space="preserve">при корректности данных по всем аудиториям подключает к станции сканирования в ППЭ токен члена ГЭК для выполнения </w:t>
      </w:r>
      <w:r>
        <w:rPr>
          <w:rFonts w:eastAsia="Times New Roman" w:cs="Times New Roman"/>
          <w:szCs w:val="26"/>
        </w:rPr>
        <w:t xml:space="preserve">техническим специалистом </w:t>
      </w:r>
      <w:r>
        <w:rPr>
          <w:rFonts w:cs="Times New Roman"/>
          <w:szCs w:val="26"/>
        </w:rPr>
        <w:t>экспорта электронных образов бланков и форм ППЭ. Пакет с электронными образами бланков и форм ППЭ зашифровывается для передачи в РЦОИ;</w:t>
      </w:r>
    </w:p>
    <w:p w:rsidR="0044094B" w:rsidRDefault="003A43E5">
      <w:pPr>
        <w:tabs>
          <w:tab w:val="left" w:pos="1140"/>
        </w:tabs>
        <w:jc w:val="both"/>
        <w:rPr>
          <w:rFonts w:cs="Times New Roman"/>
          <w:szCs w:val="26"/>
        </w:rPr>
      </w:pPr>
      <w:r>
        <w:rPr>
          <w:rFonts w:cs="Times New Roman"/>
          <w:szCs w:val="26"/>
        </w:rPr>
        <w:t>принимает решение по согласованию с РЦОИ о передаче бланков для отдельной аудитории (аудиторий) до окончания сканирования всех бланков и форм ППЭ. В этом случае член ГЭК сверяет данные о количестве отсканированных бланков передаваемой аудитории (аудиторий), и, если данные корректны, обеспечивает выполнение техническим специалистом экспорта электронных образов бланков;</w:t>
      </w:r>
    </w:p>
    <w:p w:rsidR="0044094B" w:rsidRDefault="003A43E5">
      <w:pPr>
        <w:tabs>
          <w:tab w:val="left" w:pos="1140"/>
        </w:tabs>
        <w:jc w:val="both"/>
        <w:rPr>
          <w:rFonts w:cs="Times New Roman"/>
          <w:szCs w:val="26"/>
        </w:rPr>
      </w:pPr>
      <w:r>
        <w:rPr>
          <w:rFonts w:cs="Times New Roman"/>
          <w:szCs w:val="26"/>
        </w:rPr>
        <w:t>присутствует совместно с руководителем ППЭ при передаче техническим специалистом статуса завершения передачи ЭМ в РЦОИ;</w:t>
      </w:r>
    </w:p>
    <w:p w:rsidR="0044094B" w:rsidRDefault="003A43E5">
      <w:pPr>
        <w:tabs>
          <w:tab w:val="left" w:pos="1140"/>
        </w:tabs>
        <w:jc w:val="both"/>
        <w:rPr>
          <w:rFonts w:cs="Times New Roman"/>
          <w:szCs w:val="26"/>
        </w:rPr>
      </w:pPr>
      <w:r>
        <w:rPr>
          <w:rFonts w:cs="Times New Roman"/>
          <w:szCs w:val="26"/>
        </w:rPr>
        <w:t>совместно с руководителем ППЭ и техническим специалистом ожидает в Штабе ППЭ подтверждения от РЦОИ факта успешного получения и расшифровки переданного пакета (пакетов) с электронными образами бланков и форм ППЭ (статус пакета (-ов) принимает значение «подтвержден»);</w:t>
      </w:r>
    </w:p>
    <w:p w:rsidR="0044094B" w:rsidRDefault="003A43E5">
      <w:pPr>
        <w:jc w:val="both"/>
        <w:rPr>
          <w:rFonts w:cs="Times New Roman"/>
          <w:szCs w:val="26"/>
        </w:rPr>
      </w:pPr>
      <w:r>
        <w:rPr>
          <w:rFonts w:cs="Times New Roman"/>
          <w:szCs w:val="26"/>
        </w:rPr>
        <w:t>совместно с руководителем ППЭ и техническим специалистом после получения от РЦОИ подтверждения по всем пакетам подписывает распечатанный протокол проведения процедуры сканирования в ППЭ;</w:t>
      </w:r>
    </w:p>
    <w:p w:rsidR="0044094B" w:rsidRDefault="003A43E5">
      <w:pPr>
        <w:jc w:val="both"/>
        <w:rPr>
          <w:rFonts w:cs="Times New Roman"/>
          <w:szCs w:val="26"/>
        </w:rPr>
      </w:pPr>
      <w:r>
        <w:rPr>
          <w:rFonts w:cs="Times New Roman"/>
          <w:szCs w:val="26"/>
        </w:rPr>
        <w:t xml:space="preserve">совместно с руководителем ППЭ контролирует передачу в систему мониторинга готовности ППЭ </w:t>
      </w:r>
      <w:r>
        <w:t xml:space="preserve">с помощью основной станции авторизации в штабе ППЭ </w:t>
      </w:r>
      <w:r>
        <w:rPr>
          <w:rFonts w:cs="Times New Roman"/>
          <w:szCs w:val="26"/>
        </w:rPr>
        <w:t>электронных журналов работы станций сканирования в ППЭ и статуса «Бланки переданы в РЦОИ»;</w:t>
      </w:r>
    </w:p>
    <w:p w:rsidR="0044094B" w:rsidRDefault="003A43E5">
      <w:pPr>
        <w:tabs>
          <w:tab w:val="left" w:pos="1140"/>
        </w:tabs>
        <w:jc w:val="both"/>
        <w:rPr>
          <w:rFonts w:cs="Times New Roman"/>
          <w:szCs w:val="26"/>
        </w:rPr>
      </w:pPr>
      <w:r>
        <w:rPr>
          <w:rFonts w:cs="Times New Roman"/>
          <w:szCs w:val="26"/>
        </w:rPr>
        <w:t>совместно с руководителем ППЭ ещё раз пересчитывают все бланки, помещают их в те же ВДП, в которых они были доставлены из аудиторий,</w:t>
      </w:r>
      <w:r>
        <w:t xml:space="preserve"> в эти же ВДП помещают калибровочные листы </w:t>
      </w:r>
      <w:r w:rsidR="00F56FCC">
        <w:t xml:space="preserve">из </w:t>
      </w:r>
      <w:r>
        <w:t>соответствующих аудиторий</w:t>
      </w:r>
      <w:r>
        <w:rPr>
          <w:rFonts w:cs="Times New Roman"/>
          <w:szCs w:val="26"/>
        </w:rPr>
        <w:t xml:space="preserve"> и упаковывают в сейф-пакет большой.</w:t>
      </w:r>
    </w:p>
    <w:p w:rsidR="0044094B" w:rsidRDefault="003A43E5">
      <w:pPr>
        <w:tabs>
          <w:tab w:val="left" w:pos="1140"/>
        </w:tabs>
        <w:jc w:val="both"/>
        <w:rPr>
          <w:rFonts w:eastAsia="Times New Roman" w:cs="Times New Roman"/>
          <w:spacing w:val="-5"/>
          <w:szCs w:val="26"/>
          <w:lang w:eastAsia="ru-RU"/>
        </w:rPr>
      </w:pPr>
      <w:r>
        <w:rPr>
          <w:rFonts w:eastAsia="Times New Roman" w:cs="Times New Roman"/>
          <w:spacing w:val="-5"/>
          <w:szCs w:val="26"/>
          <w:lang w:eastAsia="ru-RU"/>
        </w:rPr>
        <w:t xml:space="preserve">Член ГЭК совместно с руководителем ППЭ оформляет необходимые документы по результатам проведения ЕГЭ в ППЭ по следующим формам: </w:t>
      </w:r>
      <w:r>
        <w:rPr>
          <w:rFonts w:eastAsia="Times New Roman" w:cs="Times New Roman"/>
          <w:spacing w:val="-5"/>
          <w:szCs w:val="26"/>
          <w:lang w:eastAsia="ru-RU"/>
        </w:rPr>
        <w:tab/>
      </w:r>
    </w:p>
    <w:p w:rsidR="0044094B" w:rsidRDefault="003A43E5">
      <w:pPr>
        <w:jc w:val="both"/>
        <w:rPr>
          <w:rFonts w:eastAsia="Times New Roman" w:cs="Times New Roman"/>
          <w:spacing w:val="-5"/>
          <w:szCs w:val="26"/>
          <w:lang w:eastAsia="ru-RU"/>
        </w:rPr>
      </w:pPr>
      <w:r>
        <w:rPr>
          <w:rFonts w:eastAsia="Times New Roman" w:cs="Times New Roman"/>
          <w:spacing w:val="-5"/>
          <w:szCs w:val="26"/>
          <w:lang w:eastAsia="ru-RU"/>
        </w:rPr>
        <w:t>форма ППЭ 13-01 «Протокол проведения ЕГЭ в ППЭ»;</w:t>
      </w:r>
    </w:p>
    <w:p w:rsidR="0044094B" w:rsidRDefault="003A43E5">
      <w:pPr>
        <w:jc w:val="both"/>
        <w:rPr>
          <w:rFonts w:eastAsia="Times New Roman" w:cs="Times New Roman"/>
          <w:spacing w:val="-5"/>
          <w:szCs w:val="26"/>
          <w:lang w:eastAsia="ru-RU"/>
        </w:rPr>
      </w:pPr>
      <w:r>
        <w:rPr>
          <w:rFonts w:eastAsia="Times New Roman" w:cs="Times New Roman"/>
          <w:spacing w:val="-5"/>
          <w:szCs w:val="26"/>
          <w:lang w:eastAsia="ru-RU"/>
        </w:rPr>
        <w:t>форма ППЭ 13-02-МАШ «Сводная ведомость учёта участников и использования экзаменационных материалов в ППЭ»;</w:t>
      </w:r>
    </w:p>
    <w:p w:rsidR="0044094B" w:rsidRDefault="003A43E5">
      <w:pPr>
        <w:jc w:val="both"/>
        <w:rPr>
          <w:rFonts w:eastAsia="Times New Roman" w:cs="Times New Roman"/>
          <w:spacing w:val="-5"/>
          <w:szCs w:val="26"/>
          <w:lang w:eastAsia="ru-RU"/>
        </w:rPr>
      </w:pPr>
      <w:r>
        <w:rPr>
          <w:rFonts w:eastAsia="Times New Roman" w:cs="Times New Roman"/>
          <w:spacing w:val="-5"/>
          <w:szCs w:val="26"/>
          <w:lang w:eastAsia="ru-RU"/>
        </w:rPr>
        <w:t>форма ППЭ 14-01 «Акт приёмки-передачи экзаменационных материалов в ППЭ»;</w:t>
      </w:r>
    </w:p>
    <w:p w:rsidR="0044094B" w:rsidRDefault="003A43E5">
      <w:pPr>
        <w:jc w:val="both"/>
        <w:rPr>
          <w:rFonts w:eastAsia="Times New Roman" w:cs="Times New Roman"/>
          <w:spacing w:val="-5"/>
          <w:szCs w:val="26"/>
          <w:lang w:eastAsia="ru-RU"/>
        </w:rPr>
      </w:pPr>
      <w:r>
        <w:rPr>
          <w:rFonts w:eastAsia="Times New Roman" w:cs="Times New Roman"/>
          <w:spacing w:val="-5"/>
          <w:szCs w:val="26"/>
          <w:lang w:eastAsia="ru-RU"/>
        </w:rPr>
        <w:t>форма ППЭ-14-02 «</w:t>
      </w:r>
      <w:r>
        <w:rPr>
          <w:color w:val="000000"/>
        </w:rPr>
        <w:t xml:space="preserve">Ведомость </w:t>
      </w:r>
      <w:r>
        <w:rPr>
          <w:rFonts w:eastAsia="Times New Roman" w:cs="Times New Roman"/>
          <w:color w:val="000000"/>
          <w:szCs w:val="26"/>
        </w:rPr>
        <w:t>учета экзаменационных материалов</w:t>
      </w:r>
      <w:r>
        <w:rPr>
          <w:rFonts w:eastAsia="Times New Roman" w:cs="Times New Roman"/>
          <w:spacing w:val="-5"/>
          <w:szCs w:val="26"/>
          <w:lang w:eastAsia="ru-RU"/>
        </w:rPr>
        <w:t>».</w:t>
      </w:r>
    </w:p>
    <w:p w:rsidR="0044094B" w:rsidRDefault="003A43E5">
      <w:pPr>
        <w:jc w:val="both"/>
        <w:rPr>
          <w:rFonts w:cs="Times New Roman"/>
          <w:szCs w:val="26"/>
        </w:rPr>
      </w:pPr>
      <w:r>
        <w:rPr>
          <w:rFonts w:eastAsia="Times New Roman" w:cs="Times New Roman"/>
          <w:szCs w:val="26"/>
          <w:lang w:eastAsia="ru-RU"/>
        </w:rPr>
        <w:t xml:space="preserve">После окончания экзамена член ГЭК упаковывает в сейф-пакеты за специально подготовленным столом, находящимся в зоне видимости камер видеонаблюдения, материалы экзамена. </w:t>
      </w:r>
      <w:r>
        <w:rPr>
          <w:rFonts w:cs="Times New Roman"/>
          <w:szCs w:val="26"/>
        </w:rPr>
        <w:t xml:space="preserve">Все упакованные материалы помещаются на хранение в соответствии со схемой, утверждённой ОИВ. </w:t>
      </w:r>
    </w:p>
    <w:p w:rsidR="0044094B" w:rsidRDefault="003A43E5">
      <w:pPr>
        <w:tabs>
          <w:tab w:val="left" w:pos="1140"/>
        </w:tabs>
        <w:jc w:val="both"/>
        <w:rPr>
          <w:rFonts w:cs="Times New Roman"/>
          <w:szCs w:val="26"/>
        </w:rPr>
      </w:pPr>
      <w:r>
        <w:rPr>
          <w:rFonts w:cs="Times New Roman"/>
          <w:szCs w:val="26"/>
        </w:rPr>
        <w:t>При этом:</w:t>
      </w:r>
    </w:p>
    <w:p w:rsidR="0044094B" w:rsidRDefault="003A43E5">
      <w:pPr>
        <w:tabs>
          <w:tab w:val="left" w:pos="1140"/>
        </w:tabs>
        <w:jc w:val="both"/>
        <w:rPr>
          <w:rFonts w:cs="Times New Roman"/>
          <w:szCs w:val="26"/>
        </w:rPr>
      </w:pPr>
      <w:r>
        <w:rPr>
          <w:rFonts w:cs="Times New Roman"/>
          <w:szCs w:val="26"/>
        </w:rPr>
        <w:t xml:space="preserve">в сейф-пакет (большой) упаковываются ВДП с бланками ответов участников экзамена и калибровочными листами </w:t>
      </w:r>
      <w:r w:rsidR="00F56FCC">
        <w:rPr>
          <w:rFonts w:cs="Times New Roman"/>
          <w:szCs w:val="26"/>
        </w:rPr>
        <w:t xml:space="preserve">из </w:t>
      </w:r>
      <w:r>
        <w:rPr>
          <w:rFonts w:cs="Times New Roman"/>
          <w:szCs w:val="26"/>
        </w:rPr>
        <w:t>соответствующих аудиторий, а также  формы ППЭ;</w:t>
      </w:r>
    </w:p>
    <w:p w:rsidR="0044094B" w:rsidRDefault="003A43E5">
      <w:pPr>
        <w:tabs>
          <w:tab w:val="left" w:pos="1140"/>
        </w:tabs>
        <w:jc w:val="both"/>
        <w:rPr>
          <w:rFonts w:cs="Times New Roman"/>
          <w:szCs w:val="26"/>
        </w:rPr>
      </w:pPr>
      <w:r>
        <w:rPr>
          <w:rFonts w:cs="Times New Roman"/>
          <w:szCs w:val="26"/>
        </w:rPr>
        <w:t>в один сейф-пакет (стандартный) упаковываются использованные электронные носители и ВДП с испорченными ЭМ. В этот же сейф-пакет вкладывается заполненная форма ППЭ-14-04 «Ведомость материалов доставочного сейф-пакета»;</w:t>
      </w:r>
    </w:p>
    <w:p w:rsidR="0044094B" w:rsidRDefault="003A43E5">
      <w:pPr>
        <w:tabs>
          <w:tab w:val="left" w:pos="1140"/>
        </w:tabs>
        <w:jc w:val="both"/>
        <w:rPr>
          <w:rFonts w:cs="Times New Roman"/>
          <w:szCs w:val="26"/>
        </w:rPr>
      </w:pPr>
      <w:r>
        <w:rPr>
          <w:rFonts w:cs="Times New Roman"/>
          <w:szCs w:val="26"/>
        </w:rPr>
        <w:t>во второй сейф-пакет (стандартный) упаковываются неиспользованные носители информации.</w:t>
      </w:r>
    </w:p>
    <w:p w:rsidR="0044094B" w:rsidRDefault="003A43E5">
      <w:pPr>
        <w:jc w:val="both"/>
        <w:rPr>
          <w:rFonts w:cs="Times New Roman"/>
          <w:szCs w:val="26"/>
        </w:rPr>
      </w:pPr>
      <w:r>
        <w:rPr>
          <w:rFonts w:cs="Times New Roman"/>
          <w:szCs w:val="26"/>
        </w:rPr>
        <w:t>Также к материалам, принимаемым членом ГЭК от руководителя ППЭ, относятся сейф-пакеты (стандартные) с использованными КИМ (по числу аудиторий).</w:t>
      </w:r>
    </w:p>
    <w:p w:rsidR="0044094B" w:rsidRDefault="003A43E5">
      <w:pPr>
        <w:jc w:val="both"/>
        <w:rPr>
          <w:rFonts w:cs="Times New Roman"/>
          <w:szCs w:val="26"/>
        </w:rPr>
      </w:pPr>
      <w:r>
        <w:rPr>
          <w:rFonts w:eastAsia="Times New Roman" w:cs="Times New Roman"/>
          <w:szCs w:val="26"/>
          <w:lang w:eastAsia="ru-RU"/>
        </w:rPr>
        <w:t>В зависимости от размера ППЭ и объёма экзамена для упаковки материалов может использоваться наиболее подходящая в данной ситуации упаковка, включая ВДП. Важно соблюдать указанный выше перечень содержимого упаковочных единиц.</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По завершении экзамена члены ГЭК составляют отчет члена ГЭК о проведении ЕГЭ в ППЭ (форма ППЭ-10), который в тот же день передается в ГЭК. </w:t>
      </w:r>
    </w:p>
    <w:p w:rsidR="0044094B" w:rsidRDefault="003A43E5">
      <w:pPr>
        <w:pStyle w:val="2"/>
        <w:ind w:left="0" w:firstLine="709"/>
      </w:pPr>
      <w:bookmarkStart w:id="38" w:name="_Toc26540142"/>
      <w:bookmarkEnd w:id="37"/>
      <w:r>
        <w:t>Инструкция для руководителя ППЭ</w:t>
      </w:r>
      <w:bookmarkEnd w:id="38"/>
    </w:p>
    <w:p w:rsidR="0044094B" w:rsidRDefault="003A43E5">
      <w:pPr>
        <w:jc w:val="both"/>
        <w:rPr>
          <w:rFonts w:eastAsia="Times New Roman" w:cs="Times New Roman"/>
          <w:szCs w:val="26"/>
          <w:lang w:eastAsia="ru-RU"/>
        </w:rPr>
      </w:pPr>
      <w:r>
        <w:rPr>
          <w:rFonts w:eastAsia="Times New Roman" w:cs="Times New Roman"/>
          <w:szCs w:val="26"/>
          <w:lang w:eastAsia="ru-RU"/>
        </w:rPr>
        <w:t>При проведении ЕГЭ по учебному предмету не допускается привлекать в качестве руководителей ППЭ педагогических работников, являющихся учителями обучающихся, сдающих экзамен в данном ППЭ (за исключением ППЭ, организованных в труднодоступных и отдаленных местностях, в организациях, осуществляющих образовательную деятельность за пределами территории Российской Федерации, загранучреждениях, а также в учреждениях уголовно-исполнительной системы).</w:t>
      </w:r>
    </w:p>
    <w:p w:rsidR="0044094B" w:rsidRDefault="003A43E5">
      <w:pPr>
        <w:jc w:val="both"/>
        <w:rPr>
          <w:rFonts w:eastAsia="Times New Roman" w:cs="Times New Roman"/>
          <w:i/>
          <w:szCs w:val="26"/>
          <w:lang w:eastAsia="ru-RU"/>
        </w:rPr>
      </w:pPr>
      <w:r>
        <w:rPr>
          <w:rFonts w:eastAsia="Times New Roman" w:cs="Times New Roman"/>
          <w:i/>
          <w:szCs w:val="26"/>
          <w:lang w:eastAsia="ru-RU"/>
        </w:rPr>
        <w:t>Руководитель ППЭ должен заблаговременно пройти инструктаж по порядку и процедуре проведения ЕГЭ и ознакомиться с:</w:t>
      </w:r>
    </w:p>
    <w:p w:rsidR="0044094B" w:rsidRDefault="003A43E5">
      <w:pPr>
        <w:jc w:val="both"/>
        <w:rPr>
          <w:rFonts w:eastAsia="Times New Roman" w:cs="Times New Roman"/>
          <w:szCs w:val="26"/>
          <w:lang w:eastAsia="ru-RU"/>
        </w:rPr>
      </w:pPr>
      <w:r>
        <w:rPr>
          <w:rFonts w:eastAsia="Times New Roman" w:cs="Times New Roman"/>
          <w:szCs w:val="26"/>
          <w:lang w:eastAsia="ru-RU"/>
        </w:rPr>
        <w:t>нормативными правовыми документами, регламентирующими проведение ГИА;</w:t>
      </w:r>
    </w:p>
    <w:p w:rsidR="0044094B" w:rsidRDefault="003A43E5">
      <w:pPr>
        <w:jc w:val="both"/>
        <w:rPr>
          <w:rFonts w:eastAsia="Times New Roman" w:cs="Times New Roman"/>
          <w:szCs w:val="26"/>
          <w:lang w:eastAsia="ru-RU"/>
        </w:rPr>
      </w:pPr>
      <w:r>
        <w:rPr>
          <w:rFonts w:eastAsia="Times New Roman" w:cs="Times New Roman"/>
          <w:szCs w:val="26"/>
          <w:lang w:eastAsia="ru-RU"/>
        </w:rPr>
        <w:t>инструкцией, определяющей порядок работы руководителя ППЭ, а также инструкциями, определяющими порядок работы лиц, привлекаемых к проведению ЕГЭ (организаторов, организаторов вне аудитории и т.д.);</w:t>
      </w:r>
    </w:p>
    <w:p w:rsidR="0044094B" w:rsidRDefault="003A43E5">
      <w:pPr>
        <w:jc w:val="both"/>
        <w:rPr>
          <w:rFonts w:eastAsia="Times New Roman" w:cs="Times New Roman"/>
          <w:szCs w:val="26"/>
          <w:lang w:eastAsia="ru-RU"/>
        </w:rPr>
      </w:pPr>
      <w:r>
        <w:rPr>
          <w:rFonts w:eastAsia="Times New Roman" w:cs="Times New Roman"/>
          <w:szCs w:val="26"/>
          <w:lang w:eastAsia="ru-RU"/>
        </w:rPr>
        <w:t>правилами заполнения бланков ЕГЭ;</w:t>
      </w:r>
    </w:p>
    <w:p w:rsidR="0044094B" w:rsidRDefault="003A43E5">
      <w:pPr>
        <w:jc w:val="both"/>
        <w:rPr>
          <w:rFonts w:eastAsia="Times New Roman" w:cs="Times New Roman"/>
          <w:szCs w:val="26"/>
          <w:lang w:eastAsia="ru-RU"/>
        </w:rPr>
      </w:pPr>
      <w:r>
        <w:rPr>
          <w:rFonts w:eastAsia="Times New Roman" w:cs="Times New Roman"/>
          <w:szCs w:val="26"/>
          <w:lang w:eastAsia="ru-RU"/>
        </w:rPr>
        <w:t>правилами оформления ведомостей, протоколов и актов, заполняемых при проведении ЕГЭ в аудиториях, ППЭ.</w:t>
      </w:r>
    </w:p>
    <w:p w:rsidR="0044094B" w:rsidRDefault="003A43E5">
      <w:pPr>
        <w:jc w:val="both"/>
        <w:rPr>
          <w:rFonts w:eastAsia="Times New Roman" w:cs="Times New Roman"/>
          <w:b/>
          <w:szCs w:val="26"/>
          <w:lang w:eastAsia="ru-RU"/>
        </w:rPr>
      </w:pPr>
      <w:r>
        <w:rPr>
          <w:rFonts w:eastAsia="Times New Roman" w:cs="Times New Roman"/>
          <w:b/>
          <w:szCs w:val="26"/>
          <w:lang w:eastAsia="ru-RU"/>
        </w:rPr>
        <w:t xml:space="preserve">Подготовка к проведению ЕГЭ </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Руководитель ППЭ </w:t>
      </w:r>
      <w:r>
        <w:rPr>
          <w:rFonts w:eastAsia="Times New Roman" w:cs="Times New Roman"/>
          <w:szCs w:val="26"/>
          <w:u w:val="single"/>
          <w:lang w:eastAsia="ru-RU"/>
        </w:rPr>
        <w:t>совместно с руководителем образовательной организации, на базе которой организован ППЭ</w:t>
      </w:r>
      <w:r>
        <w:rPr>
          <w:rFonts w:eastAsia="Times New Roman" w:cs="Times New Roman"/>
          <w:szCs w:val="26"/>
          <w:lang w:eastAsia="ru-RU"/>
        </w:rPr>
        <w:t xml:space="preserve">, обязан обеспечить готовность ППЭ к проведению ЕГЭ в соответствии с требованиями к ППЭ, изложенными в настоящих Методических рекомендациях, в том числе техническое оснащение в соответствии с требованиями Приложения 2. </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В случае распределения в ППЭ участников экзамена с ОВЗ, детей-инвалидов и инвалидов готовятся аудитории, учитывающие состояние их здоровья, особенности психофизического развития и индивидуальные возможности. </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При этом ОИВ (по согласованию с ГЭК) направляет </w:t>
      </w:r>
      <w:r>
        <w:rPr>
          <w:rFonts w:eastAsia="Times New Roman" w:cs="Times New Roman"/>
          <w:b/>
          <w:szCs w:val="26"/>
          <w:lang w:eastAsia="ru-RU"/>
        </w:rPr>
        <w:t>не</w:t>
      </w:r>
      <w:r>
        <w:rPr>
          <w:rFonts w:eastAsia="Times New Roman" w:cs="Times New Roman"/>
          <w:szCs w:val="26"/>
          <w:lang w:eastAsia="ru-RU"/>
        </w:rPr>
        <w:t> </w:t>
      </w:r>
      <w:r>
        <w:rPr>
          <w:rFonts w:eastAsia="Times New Roman" w:cs="Times New Roman"/>
          <w:b/>
          <w:szCs w:val="26"/>
          <w:lang w:eastAsia="ru-RU"/>
        </w:rPr>
        <w:t>позднее двух рабочих дней до проведения экзамена</w:t>
      </w:r>
      <w:r>
        <w:rPr>
          <w:rFonts w:eastAsia="Times New Roman" w:cs="Times New Roman"/>
          <w:szCs w:val="26"/>
          <w:lang w:eastAsia="ru-RU"/>
        </w:rPr>
        <w:t xml:space="preserve"> по соответствующему учебному предмету информацию о количестве таких участников экзамена в ППЭ и о необходимости организации проведения ЕГЭ в ППЭ, в том числе аудиториях ППЭ, в условиях, учитывающих состояние их здоровья, особенности психофизического развития.</w:t>
      </w:r>
    </w:p>
    <w:p w:rsidR="0044094B" w:rsidRDefault="003A43E5">
      <w:pPr>
        <w:jc w:val="both"/>
        <w:rPr>
          <w:rFonts w:eastAsia="Times New Roman" w:cs="Times New Roman"/>
          <w:szCs w:val="26"/>
          <w:lang w:eastAsia="ru-RU"/>
        </w:rPr>
      </w:pPr>
      <w:r>
        <w:rPr>
          <w:rFonts w:eastAsia="Times New Roman" w:cs="Times New Roman"/>
          <w:b/>
          <w:szCs w:val="26"/>
          <w:lang w:eastAsia="ru-RU"/>
        </w:rPr>
        <w:t xml:space="preserve">Не позднее чем за один календарный день до проведения экзамена </w:t>
      </w:r>
      <w:r>
        <w:rPr>
          <w:rFonts w:eastAsia="Times New Roman" w:cs="Times New Roman"/>
          <w:szCs w:val="26"/>
          <w:lang w:eastAsia="ru-RU"/>
        </w:rPr>
        <w:t xml:space="preserve">руководитель ППЭ и руководитель образовательной организации обязаны обеспечить и проверить наличие: </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аудиторий, необходимых для проведения ЕГЭ, в том числе аудиторий, необходимых для проведения ЕГЭ для участников экзамена с ОВЗ, детей-инвалидов и инвалидов;</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color w:val="000000"/>
          <w:szCs w:val="26"/>
        </w:rPr>
        <w:t>рабочих мест (столы, стулья) для организаторов вне аудитории, сотрудников, осуществляющих охрану правопорядка, и (или) сотрудников органов внутренних дел (полиции);</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отдельного места для хранения личных вещей участников экзамена до входа в ППЭ</w:t>
      </w:r>
      <w:r>
        <w:rPr>
          <w:rFonts w:eastAsia="Times New Roman" w:cs="Times New Roman"/>
          <w:szCs w:val="26"/>
          <w:vertAlign w:val="superscript"/>
          <w:lang w:eastAsia="ru-RU"/>
        </w:rPr>
        <w:footnoteReference w:id="14"/>
      </w:r>
      <w:r>
        <w:rPr>
          <w:rFonts w:eastAsia="Times New Roman" w:cs="Times New Roman"/>
          <w:szCs w:val="26"/>
          <w:lang w:eastAsia="ru-RU"/>
        </w:rPr>
        <w:t xml:space="preserve">; </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 xml:space="preserve">отдельного места для хранения личных вещей организаторов ППЭ, медицинского работника, технических специалистов, ассистентов для участников экзамена с ОВЗ, детей-инвалидов и инвалидов, которое расположено до входа в ППЭ; </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аппаратно-программного комплекса для печати ЭМ, расположенного в зоне видимости камер в каждой аудитории;</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специально выделенного места в каждой аудитории ППЭ (стола), находящегося в зоне видимости камер видеонаблюдения, для оформления соответствующих форм ППЭ, осуществления раскладки напечатанных ЭМ и последующей упаковки организаторами ЭМ, собранных у участников экзамена;</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рабочих мест организаторов в аудитории и общественных наблюдателей;</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помещения для руководителя ППЭ (Штаб ППЭ), соответствующего требованиям, изложенным в разделе «Требования к ППЭ» Методических рекомендаций;</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помещения для медицинского работника;</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журнала учета участников экзамена, обратившихся к медицинскому работнику (см. приложение 10);</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помещения для лиц, сопровождающих участников экзамена, которое организуется до входа в ППЭ;</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помещения для представителей СМИ, которое организуется до входа в ППЭ;</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помещения, изолированного от аудиторий для проведения экзамена, для общественных наблюдателей;</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 xml:space="preserve">заметных обозначений номеров аудитории для проведения ЕГЭ и наименований помещений, используемых для проведения экзамена; </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заметных информационных плакатов о ведении видеонаблюдения в аудиториях и коридорах ППЭ;</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 xml:space="preserve">не более 25 рабочих мест для участников </w:t>
      </w:r>
      <w:r>
        <w:rPr>
          <w:rFonts w:cs="Times New Roman"/>
          <w:bCs/>
          <w:szCs w:val="26"/>
          <w:lang w:eastAsia="ru-RU"/>
        </w:rPr>
        <w:t xml:space="preserve">экзамена </w:t>
      </w:r>
      <w:r>
        <w:rPr>
          <w:rFonts w:eastAsia="Times New Roman" w:cs="Times New Roman"/>
          <w:szCs w:val="26"/>
          <w:lang w:eastAsia="ru-RU"/>
        </w:rPr>
        <w:t>в аудиториях;</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обозначения каждого рабочего места участника экзамена в аудитории заметным номером;</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часов, находящихся в поле зрения участников экзамена, в каждой аудитории с проведением проверки их работоспособности.</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b/>
          <w:szCs w:val="26"/>
          <w:lang w:eastAsia="ru-RU"/>
        </w:rPr>
        <w:t>Не позднее чем за один календарный день до начала проведения экзамена</w:t>
      </w:r>
      <w:r>
        <w:rPr>
          <w:rFonts w:eastAsia="Times New Roman" w:cs="Times New Roman"/>
          <w:szCs w:val="26"/>
          <w:lang w:eastAsia="ru-RU"/>
        </w:rPr>
        <w:t xml:space="preserve"> также необходимо: </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убрать (закрыть) в аудиториях стенды, плакаты и иные материалы со справочно-познавательной информацией по соответствующим учебным предметам;</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подготовить ножницы для вскрытия сейф-пакетов с электронными носителями для каждой аудитории;</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 xml:space="preserve">подготовить листы бумаги для черновиков со штампом образовательной организации, на базе которой расположен ППЭ, на каждого участника </w:t>
      </w:r>
      <w:r>
        <w:rPr>
          <w:rFonts w:cs="Times New Roman"/>
          <w:bCs/>
          <w:szCs w:val="26"/>
          <w:lang w:eastAsia="ru-RU"/>
        </w:rPr>
        <w:t>экзамена</w:t>
      </w:r>
      <w:r>
        <w:rPr>
          <w:rFonts w:eastAsia="Times New Roman" w:cs="Times New Roman"/>
          <w:szCs w:val="26"/>
          <w:lang w:eastAsia="ru-RU"/>
        </w:rPr>
        <w:t xml:space="preserve"> (минимальное количество - два листа), а также дополнительные листы бумаги для черновиков со штампом образовательной организации, на базе которой расположен ППЭ (</w:t>
      </w:r>
      <w:r>
        <w:rPr>
          <w:rFonts w:eastAsia="Times New Roman" w:cs="Times New Roman"/>
          <w:i/>
          <w:szCs w:val="26"/>
          <w:lang w:eastAsia="ru-RU"/>
        </w:rPr>
        <w:t>в случае проведения ЕГЭ по иностранным языкам (раздел «Говорение») листы бумаги для черновиков не выдаются)</w:t>
      </w:r>
      <w:r>
        <w:rPr>
          <w:rFonts w:eastAsia="Times New Roman" w:cs="Times New Roman"/>
          <w:szCs w:val="26"/>
          <w:lang w:eastAsia="ru-RU"/>
        </w:rPr>
        <w:t>;</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подготовить достаточное количество бумаги для печати полного комплекта ЭМ в аудиториях;</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подготовить достаточное количество бумаги для печати ДБО № 2 в Штабе ППЭ;</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подготовить конверты для упаковки использованных черновиков (по одному конверту на аудиторию);</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подготовить в достаточном количестве формы ППЭ-11 «Сопроводительный бланк к материалам единого государственного экзамена» для упаковки в сейф-пакеты экзаменационных материалов (форму ППЭ-11 необходимо распечатать из Сборника форм для проведения государственной итоговой аттестации по образовательным программам среднего общего образования в 2020 году)</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подготовить в необходимом количестве инструкции для участников экзамена, зачитываемые организаторами в аудитории перед началом экзамена (одна инструкция на одну аудиторию);</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проверить пожарные выходы, наличие средств первичного пожаротушения;</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запереть и опечатать помещения, не использующиеся для проведения экзамена;</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провести проверку работоспособности средств видеонаблюдения в ППЭ совместно с техническим специалистом;</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 xml:space="preserve">не ранее 5 календарных дней и не позднее 17.00 местного времени календарного дня, предшествующего дню экзамена, совместно с членом ГЭК и техническим специалистом провести контроль технической готовности ППЭ (подробнее о сроках проведения этапов подготовки и проведения экзамена см. приложение 11), в том числе: </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 xml:space="preserve">обеспечить распечатку ДБО № 2 </w:t>
      </w:r>
      <w:r>
        <w:rPr>
          <w:szCs w:val="26"/>
        </w:rPr>
        <w:t>(ДБО № 2 по китайскому языку в случае проведения в ППЭ экзамена по китайскому языку)</w:t>
      </w:r>
      <w:r>
        <w:rPr>
          <w:sz w:val="24"/>
          <w:szCs w:val="24"/>
        </w:rPr>
        <w:t xml:space="preserve"> </w:t>
      </w:r>
      <w:r>
        <w:rPr>
          <w:rFonts w:eastAsia="Times New Roman" w:cs="Times New Roman"/>
          <w:szCs w:val="26"/>
          <w:lang w:eastAsia="ru-RU"/>
        </w:rPr>
        <w:t>в Штабе ППЭ в соответствии с разделом 2 настоящих Методических рекомендаций;</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проконтролировать передачу в систему мониторинга готовности ППЭ электронных актов технической готовности основной и резервной станций авторизации;</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проконтролировать передачу в систему мониторинга готовности ППЭ с помощью основной станции авторизации электронных актов технической готовности со всех станций печати ЭМ, включая резервные, основной и резервной станций сканирования (в случае сканирования бланков в ППЭ);</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проконтролировать передачу в систему мониторинга готовности ППЭ статуса «Контроль технической готовности завершен».</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b/>
          <w:szCs w:val="26"/>
          <w:lang w:eastAsia="ru-RU"/>
        </w:rPr>
        <w:t>Важно</w:t>
      </w:r>
      <w:r>
        <w:rPr>
          <w:rFonts w:eastAsia="Times New Roman" w:cs="Times New Roman"/>
          <w:szCs w:val="26"/>
          <w:lang w:eastAsia="ru-RU"/>
        </w:rPr>
        <w:t>! Статус «Контроль технической готовности завершен» может быть передан при условии наличия на специализированном федеральном портале сведений о количестве автоматически распределенных участников по аудиториям ППЭ («рассадка»), а также при наличии переданных электронных актов технической готовности станций печати ЭМ для каждой аудитории проведения.</w:t>
      </w:r>
    </w:p>
    <w:p w:rsidR="0044094B" w:rsidRDefault="003A43E5">
      <w:pPr>
        <w:tabs>
          <w:tab w:val="left" w:pos="709"/>
        </w:tabs>
        <w:contextualSpacing/>
        <w:jc w:val="both"/>
        <w:rPr>
          <w:rFonts w:eastAsia="Times New Roman" w:cs="Times New Roman"/>
          <w:szCs w:val="26"/>
          <w:lang w:eastAsia="ru-RU"/>
        </w:rPr>
      </w:pPr>
      <w:r>
        <w:rPr>
          <w:rFonts w:eastAsia="Times New Roman" w:cs="Times New Roman"/>
          <w:szCs w:val="26"/>
          <w:lang w:eastAsia="ru-RU"/>
        </w:rPr>
        <w:t>Заполнить форму ППЭ-01 «Акт готовности ППЭ» совместно с руководителем организации, на базе которой организован ППЭ.</w:t>
      </w:r>
    </w:p>
    <w:p w:rsidR="0044094B" w:rsidRDefault="003A43E5">
      <w:pPr>
        <w:tabs>
          <w:tab w:val="left" w:pos="993"/>
        </w:tabs>
        <w:contextualSpacing/>
        <w:jc w:val="both"/>
        <w:rPr>
          <w:rFonts w:eastAsia="Times New Roman" w:cs="Times New Roman"/>
          <w:i/>
          <w:szCs w:val="26"/>
          <w:lang w:eastAsia="ru-RU"/>
        </w:rPr>
      </w:pPr>
      <w:r>
        <w:rPr>
          <w:rFonts w:eastAsia="Times New Roman" w:cs="Times New Roman"/>
          <w:i/>
          <w:szCs w:val="26"/>
          <w:lang w:eastAsia="ru-RU"/>
        </w:rPr>
        <w:t>Заблаговременно провести инструктаж под подпись со всеми работниками ППЭ по порядку и процедуре проведения ЕГЭ и ознакомить:</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с нормативными правовыми документами, регламентирующими проведение ГИА;</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с инструкциями, определяющими порядок работы организаторов и других лиц, привлекаемых к проведению ЕГЭ в ППЭ;</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с правилами заполнения бланков ЕГЭ;</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с правилами оформления ведомостей, протоколов и актов, заполняемых при проведении ЕГЭ. </w:t>
      </w:r>
    </w:p>
    <w:p w:rsidR="0044094B" w:rsidRDefault="003A43E5">
      <w:pPr>
        <w:jc w:val="both"/>
        <w:rPr>
          <w:rFonts w:eastAsia="Times New Roman" w:cs="Times New Roman"/>
          <w:szCs w:val="26"/>
          <w:lang w:eastAsia="ru-RU"/>
        </w:rPr>
      </w:pPr>
      <w:r>
        <w:rPr>
          <w:rFonts w:eastAsia="Times New Roman" w:cs="Times New Roman"/>
          <w:szCs w:val="26"/>
          <w:lang w:eastAsia="ru-RU"/>
        </w:rPr>
        <w:t>Руководитель ППЭ должен назначить одного из технических специалистов (в случае наличия в ППЭ нескольких технических специалистов) ответственным за включение видеонаблюдения в день проведения экзамена.</w:t>
      </w:r>
    </w:p>
    <w:p w:rsidR="0044094B" w:rsidRDefault="003A43E5">
      <w:pPr>
        <w:rPr>
          <w:rFonts w:eastAsia="Times New Roman" w:cs="Times New Roman"/>
          <w:b/>
          <w:szCs w:val="26"/>
          <w:lang w:eastAsia="ru-RU"/>
        </w:rPr>
      </w:pPr>
      <w:r>
        <w:rPr>
          <w:rFonts w:eastAsia="Times New Roman" w:cs="Times New Roman"/>
          <w:b/>
          <w:szCs w:val="26"/>
          <w:lang w:eastAsia="ru-RU"/>
        </w:rPr>
        <w:t>Проведение ЕГЭ в ППЭ</w:t>
      </w:r>
    </w:p>
    <w:tbl>
      <w:tblPr>
        <w:tblW w:w="0" w:type="auto"/>
        <w:tblInd w:w="108"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A0" w:firstRow="1" w:lastRow="0" w:firstColumn="1" w:lastColumn="0" w:noHBand="0" w:noVBand="0"/>
      </w:tblPr>
      <w:tblGrid>
        <w:gridCol w:w="10206"/>
      </w:tblGrid>
      <w:tr w:rsidR="0044094B">
        <w:trPr>
          <w:trHeight w:val="2755"/>
        </w:trPr>
        <w:tc>
          <w:tcPr>
            <w:tcW w:w="10206" w:type="dxa"/>
          </w:tcPr>
          <w:p w:rsidR="0044094B" w:rsidRDefault="003A43E5">
            <w:pPr>
              <w:jc w:val="both"/>
              <w:rPr>
                <w:rFonts w:eastAsia="Times New Roman" w:cs="Times New Roman"/>
                <w:szCs w:val="26"/>
                <w:lang w:eastAsia="ru-RU"/>
              </w:rPr>
            </w:pPr>
            <w:r>
              <w:rPr>
                <w:rFonts w:eastAsia="Times New Roman" w:cs="Times New Roman"/>
                <w:szCs w:val="26"/>
                <w:lang w:eastAsia="ru-RU"/>
              </w:rPr>
              <w:t>Руководителю ППЭ необходимо помнить, что экзамен проводится в спокойной и доброжелательной обстановке.</w:t>
            </w:r>
          </w:p>
          <w:p w:rsidR="0044094B" w:rsidRDefault="003A43E5">
            <w:pPr>
              <w:jc w:val="both"/>
              <w:rPr>
                <w:rFonts w:eastAsia="Times New Roman" w:cs="Times New Roman"/>
                <w:b/>
                <w:szCs w:val="26"/>
                <w:lang w:eastAsia="ru-RU"/>
              </w:rPr>
            </w:pPr>
            <w:r>
              <w:rPr>
                <w:rFonts w:eastAsia="Times New Roman" w:cs="Times New Roman"/>
                <w:szCs w:val="26"/>
                <w:lang w:eastAsia="ru-RU"/>
              </w:rPr>
              <w:t xml:space="preserve">В день проведения экзамена (в период с момента входа в ППЭ и до окончания экзамена) в ППЭ руководителю ППЭ </w:t>
            </w:r>
            <w:r>
              <w:rPr>
                <w:rFonts w:eastAsia="Times New Roman" w:cs="Times New Roman"/>
                <w:b/>
                <w:szCs w:val="26"/>
                <w:lang w:eastAsia="ru-RU"/>
              </w:rPr>
              <w:t xml:space="preserve">запрещается: </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а) пользоваться средствами связи за пределами Штаба ППЭ; </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б) оказывать содействие участникам </w:t>
            </w:r>
            <w:r>
              <w:rPr>
                <w:rFonts w:cs="Times New Roman"/>
                <w:bCs/>
                <w:szCs w:val="26"/>
                <w:lang w:eastAsia="ru-RU"/>
              </w:rPr>
              <w:t>экзамена</w:t>
            </w:r>
            <w:r>
              <w:rPr>
                <w:rFonts w:eastAsia="Times New Roman" w:cs="Times New Roman"/>
                <w:szCs w:val="26"/>
                <w:lang w:eastAsia="ru-RU"/>
              </w:rPr>
              <w:t>, в том числе передавать им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w:t>
            </w:r>
          </w:p>
        </w:tc>
      </w:tr>
    </w:tbl>
    <w:p w:rsidR="0044094B" w:rsidRDefault="003A43E5">
      <w:pPr>
        <w:jc w:val="both"/>
        <w:rPr>
          <w:rFonts w:cs="Times New Roman"/>
          <w:szCs w:val="26"/>
        </w:rPr>
      </w:pPr>
      <w:r>
        <w:rPr>
          <w:rFonts w:eastAsia="Times New Roman" w:cs="Times New Roman"/>
          <w:szCs w:val="26"/>
          <w:lang w:eastAsia="ru-RU"/>
        </w:rPr>
        <w:t xml:space="preserve">В день проведения ЕГЭ руководитель ППЭ должен явиться в ППЭ </w:t>
      </w:r>
      <w:r>
        <w:rPr>
          <w:rFonts w:eastAsia="Times New Roman" w:cs="Times New Roman"/>
          <w:b/>
          <w:szCs w:val="26"/>
          <w:lang w:eastAsia="ru-RU"/>
        </w:rPr>
        <w:t>не</w:t>
      </w:r>
      <w:r>
        <w:rPr>
          <w:rFonts w:eastAsia="Times New Roman" w:cs="Times New Roman"/>
          <w:szCs w:val="26"/>
          <w:lang w:eastAsia="ru-RU"/>
        </w:rPr>
        <w:t> </w:t>
      </w:r>
      <w:r>
        <w:rPr>
          <w:rFonts w:eastAsia="Times New Roman" w:cs="Times New Roman"/>
          <w:b/>
          <w:szCs w:val="26"/>
          <w:lang w:eastAsia="ru-RU"/>
        </w:rPr>
        <w:t>позднее 07.30 по местному времени.</w:t>
      </w:r>
      <w:r>
        <w:rPr>
          <w:rFonts w:cs="Times New Roman"/>
          <w:szCs w:val="26"/>
        </w:rPr>
        <w:t xml:space="preserve"> </w:t>
      </w:r>
    </w:p>
    <w:p w:rsidR="0044094B" w:rsidRDefault="003A43E5">
      <w:pPr>
        <w:jc w:val="both"/>
        <w:rPr>
          <w:rFonts w:eastAsia="Times New Roman" w:cs="Times New Roman"/>
          <w:b/>
          <w:szCs w:val="26"/>
          <w:lang w:eastAsia="ru-RU"/>
        </w:rPr>
      </w:pPr>
      <w:r>
        <w:rPr>
          <w:rFonts w:eastAsia="Times New Roman" w:cs="Times New Roman"/>
          <w:szCs w:val="26"/>
          <w:lang w:eastAsia="ru-RU"/>
        </w:rPr>
        <w:t>Руководитель ППЭ несет персональную ответственность за соблюдение мер информационной безопасности и исполнение порядка проведения ГИА в ППЭ на всех этапах проведения ЕГЭ в ППЭ.</w:t>
      </w:r>
    </w:p>
    <w:p w:rsidR="0044094B" w:rsidRDefault="003A43E5">
      <w:pPr>
        <w:jc w:val="both"/>
        <w:rPr>
          <w:rFonts w:eastAsia="Times New Roman" w:cs="Times New Roman"/>
          <w:b/>
          <w:szCs w:val="26"/>
          <w:lang w:eastAsia="ru-RU"/>
        </w:rPr>
      </w:pPr>
      <w:r>
        <w:rPr>
          <w:rFonts w:eastAsia="Times New Roman" w:cs="Times New Roman"/>
          <w:b/>
          <w:szCs w:val="26"/>
          <w:lang w:eastAsia="ru-RU"/>
        </w:rPr>
        <w:t>До начала экзамена руководитель ППЭ должен:</w:t>
      </w:r>
    </w:p>
    <w:p w:rsidR="0044094B" w:rsidRDefault="003A43E5">
      <w:pPr>
        <w:jc w:val="both"/>
        <w:rPr>
          <w:rFonts w:eastAsia="Times New Roman" w:cs="Times New Roman"/>
          <w:szCs w:val="26"/>
          <w:lang w:eastAsia="ru-RU"/>
        </w:rPr>
      </w:pPr>
      <w:r>
        <w:rPr>
          <w:rFonts w:eastAsia="Times New Roman" w:cs="Times New Roman"/>
          <w:szCs w:val="26"/>
          <w:lang w:eastAsia="ru-RU"/>
        </w:rPr>
        <w:t>Не позднее 7.30, но до получения ЭМ от члена ГЭК обеспечить включение в штабе режима видеонаблюдения, записи, трансляции.</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b/>
          <w:szCs w:val="26"/>
          <w:lang w:eastAsia="ru-RU"/>
        </w:rPr>
        <w:t>Не позднее 07.30 по местному времени</w:t>
      </w:r>
      <w:r>
        <w:rPr>
          <w:rFonts w:eastAsia="Times New Roman" w:cs="Times New Roman"/>
          <w:szCs w:val="26"/>
          <w:lang w:eastAsia="ru-RU"/>
        </w:rPr>
        <w:t xml:space="preserve"> получить от членов ГЭК ЭМ и вскрыть:</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 xml:space="preserve">Сейф-пакет с электронными носителями с ЭМ, ВДП и сейф-пакетами (стандартными и большими); сейф-пакет с пакетом руководителя ППЭ (акты, протоколы, формы апелляции, списки распределения участников экзамена и работников ППЭ, ведомости, отчеты и др.) – в случае использования бумажного варианта пакета руководителя ППЭ. </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Сейф-пакеты (большие) используются для упаковки материалов ППЭ (использованных бланков в ВДП, форм ППЭ). Сейф-пакеты (стандартные) используются для упаковки КИМ в аудиториях, для упаковки материалов ППЭ (электронных носителей, испорченных бланков).</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Размер сейф-пакетов: сейф пакеты (стандартные) 296*420; сейф пакеты (большие) 438*575. Размер ВДП 229х324. В зависимости от размера ППЭ и объёма экзамена для упаковки материалов может использоваться наиболее подходящая в данной ситуации упаковка, включая ВДП (допустимый объём для упаковки в ВДП – 70 листов, сейф-пакет (стандартный) – 500 листов).</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В ППЭ должны быть выданы:</w:t>
      </w:r>
    </w:p>
    <w:p w:rsidR="0044094B" w:rsidRDefault="003A43E5" w:rsidP="00DF4900">
      <w:pPr>
        <w:pStyle w:val="a4"/>
        <w:widowControl w:val="0"/>
        <w:numPr>
          <w:ilvl w:val="0"/>
          <w:numId w:val="19"/>
        </w:numPr>
        <w:ind w:left="0" w:firstLine="709"/>
        <w:jc w:val="both"/>
        <w:rPr>
          <w:rFonts w:eastAsia="Times New Roman" w:cs="Times New Roman"/>
          <w:szCs w:val="26"/>
          <w:lang w:eastAsia="ru-RU"/>
        </w:rPr>
      </w:pPr>
      <w:r>
        <w:rPr>
          <w:rFonts w:eastAsia="Times New Roman" w:cs="Times New Roman"/>
          <w:szCs w:val="26"/>
          <w:lang w:eastAsia="ru-RU"/>
        </w:rPr>
        <w:t>ВДП для упаковки:</w:t>
      </w:r>
    </w:p>
    <w:p w:rsidR="0044094B" w:rsidRDefault="003A43E5" w:rsidP="00DF4900">
      <w:pPr>
        <w:pStyle w:val="a4"/>
        <w:widowControl w:val="0"/>
        <w:numPr>
          <w:ilvl w:val="1"/>
          <w:numId w:val="19"/>
        </w:numPr>
        <w:ind w:left="0" w:firstLine="709"/>
        <w:jc w:val="both"/>
        <w:rPr>
          <w:rFonts w:eastAsia="Times New Roman" w:cs="Times New Roman"/>
          <w:szCs w:val="26"/>
          <w:lang w:eastAsia="ru-RU"/>
        </w:rPr>
      </w:pPr>
      <w:r>
        <w:rPr>
          <w:rFonts w:eastAsia="Times New Roman" w:cs="Times New Roman"/>
          <w:szCs w:val="26"/>
          <w:lang w:eastAsia="ru-RU"/>
        </w:rPr>
        <w:t>Бланков ответов участников экзамена (по количеству аудиторий);</w:t>
      </w:r>
    </w:p>
    <w:p w:rsidR="0044094B" w:rsidRDefault="003A43E5" w:rsidP="00DF4900">
      <w:pPr>
        <w:pStyle w:val="a4"/>
        <w:widowControl w:val="0"/>
        <w:numPr>
          <w:ilvl w:val="1"/>
          <w:numId w:val="19"/>
        </w:numPr>
        <w:ind w:left="0" w:firstLine="709"/>
        <w:jc w:val="both"/>
        <w:rPr>
          <w:rFonts w:eastAsia="Times New Roman" w:cs="Times New Roman"/>
          <w:szCs w:val="26"/>
          <w:lang w:eastAsia="ru-RU"/>
        </w:rPr>
      </w:pPr>
      <w:r>
        <w:rPr>
          <w:rFonts w:eastAsia="Times New Roman" w:cs="Times New Roman"/>
          <w:szCs w:val="26"/>
          <w:lang w:eastAsia="ru-RU"/>
        </w:rPr>
        <w:t>Испорченных ЭМ (по количеству аудиторий);</w:t>
      </w:r>
    </w:p>
    <w:p w:rsidR="0044094B" w:rsidRDefault="003A43E5" w:rsidP="00DF4900">
      <w:pPr>
        <w:pStyle w:val="a4"/>
        <w:widowControl w:val="0"/>
        <w:numPr>
          <w:ilvl w:val="0"/>
          <w:numId w:val="19"/>
        </w:numPr>
        <w:ind w:left="0" w:firstLine="709"/>
        <w:jc w:val="both"/>
        <w:rPr>
          <w:rFonts w:eastAsia="Times New Roman" w:cs="Times New Roman"/>
          <w:szCs w:val="26"/>
          <w:lang w:eastAsia="ru-RU"/>
        </w:rPr>
      </w:pPr>
      <w:r>
        <w:rPr>
          <w:rFonts w:eastAsia="Times New Roman" w:cs="Times New Roman"/>
          <w:szCs w:val="26"/>
          <w:lang w:eastAsia="ru-RU"/>
        </w:rPr>
        <w:t>Сейф-пакеты (большие) для упаковки:</w:t>
      </w:r>
    </w:p>
    <w:p w:rsidR="0044094B" w:rsidRDefault="003A43E5" w:rsidP="00DF4900">
      <w:pPr>
        <w:pStyle w:val="a4"/>
        <w:widowControl w:val="0"/>
        <w:numPr>
          <w:ilvl w:val="1"/>
          <w:numId w:val="19"/>
        </w:numPr>
        <w:ind w:left="0" w:firstLine="709"/>
        <w:jc w:val="both"/>
        <w:rPr>
          <w:rFonts w:eastAsia="Times New Roman" w:cs="Times New Roman"/>
          <w:szCs w:val="26"/>
          <w:lang w:eastAsia="ru-RU"/>
        </w:rPr>
      </w:pPr>
      <w:r>
        <w:rPr>
          <w:rFonts w:eastAsia="Times New Roman" w:cs="Times New Roman"/>
          <w:szCs w:val="26"/>
          <w:lang w:eastAsia="ru-RU"/>
        </w:rPr>
        <w:t>ВДП с бланками ответов и форм ППЭ (один на ППЭ);</w:t>
      </w:r>
    </w:p>
    <w:p w:rsidR="0044094B" w:rsidRDefault="003A43E5" w:rsidP="00DF4900">
      <w:pPr>
        <w:pStyle w:val="a4"/>
        <w:widowControl w:val="0"/>
        <w:numPr>
          <w:ilvl w:val="0"/>
          <w:numId w:val="19"/>
        </w:numPr>
        <w:ind w:left="0" w:firstLine="709"/>
        <w:jc w:val="both"/>
        <w:rPr>
          <w:rFonts w:eastAsia="Times New Roman" w:cs="Times New Roman"/>
          <w:szCs w:val="26"/>
          <w:lang w:eastAsia="ru-RU"/>
        </w:rPr>
      </w:pPr>
      <w:r>
        <w:rPr>
          <w:rFonts w:eastAsia="Times New Roman" w:cs="Times New Roman"/>
          <w:szCs w:val="26"/>
          <w:lang w:eastAsia="ru-RU"/>
        </w:rPr>
        <w:t>Сейф-пакеты (стандартные) для упаковки:</w:t>
      </w:r>
    </w:p>
    <w:p w:rsidR="0044094B" w:rsidRDefault="003A43E5" w:rsidP="00DF4900">
      <w:pPr>
        <w:pStyle w:val="a4"/>
        <w:widowControl w:val="0"/>
        <w:numPr>
          <w:ilvl w:val="1"/>
          <w:numId w:val="19"/>
        </w:numPr>
        <w:ind w:left="0" w:firstLine="709"/>
        <w:jc w:val="both"/>
        <w:rPr>
          <w:rFonts w:eastAsia="Times New Roman" w:cs="Times New Roman"/>
          <w:szCs w:val="26"/>
          <w:lang w:eastAsia="ru-RU"/>
        </w:rPr>
      </w:pPr>
      <w:r>
        <w:rPr>
          <w:rFonts w:eastAsia="Times New Roman" w:cs="Times New Roman"/>
          <w:szCs w:val="26"/>
          <w:lang w:eastAsia="ru-RU"/>
        </w:rPr>
        <w:t>Использованных КИМ (по количеству аудиторий);</w:t>
      </w:r>
    </w:p>
    <w:p w:rsidR="0044094B" w:rsidRDefault="003A43E5" w:rsidP="00DF4900">
      <w:pPr>
        <w:pStyle w:val="a4"/>
        <w:widowControl w:val="0"/>
        <w:numPr>
          <w:ilvl w:val="1"/>
          <w:numId w:val="19"/>
        </w:numPr>
        <w:ind w:left="0" w:firstLine="709"/>
        <w:jc w:val="both"/>
        <w:rPr>
          <w:rFonts w:eastAsia="Times New Roman" w:cs="Times New Roman"/>
          <w:szCs w:val="26"/>
          <w:lang w:eastAsia="ru-RU"/>
        </w:rPr>
      </w:pPr>
      <w:r>
        <w:rPr>
          <w:rFonts w:eastAsia="Times New Roman" w:cs="Times New Roman"/>
          <w:szCs w:val="26"/>
          <w:lang w:eastAsia="ru-RU"/>
        </w:rPr>
        <w:t>Использованных электронных носителей и ВДП с испорченными ЭМ (один на ППЭ);</w:t>
      </w:r>
    </w:p>
    <w:p w:rsidR="0044094B" w:rsidRDefault="003A43E5" w:rsidP="00DF4900">
      <w:pPr>
        <w:pStyle w:val="a4"/>
        <w:widowControl w:val="0"/>
        <w:numPr>
          <w:ilvl w:val="1"/>
          <w:numId w:val="19"/>
        </w:numPr>
        <w:ind w:left="0" w:firstLine="709"/>
        <w:jc w:val="both"/>
        <w:rPr>
          <w:rFonts w:eastAsia="Times New Roman" w:cs="Times New Roman"/>
          <w:szCs w:val="26"/>
          <w:lang w:eastAsia="ru-RU"/>
        </w:rPr>
      </w:pPr>
      <w:r>
        <w:rPr>
          <w:rFonts w:eastAsia="Times New Roman" w:cs="Times New Roman"/>
          <w:szCs w:val="26"/>
          <w:lang w:eastAsia="ru-RU"/>
        </w:rPr>
        <w:t>Неиспользованных электронных носителей (один на ППЭ).</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Подробнее об использовании типов упаковки см. приложение 5.</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Проверить комплектность и целостность упаковки ЭМ в соответствии с формой ППЭ-14-03 «Опись доставочного сейф-пакета».</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 xml:space="preserve">Заполнить форму ППЭ-14-01 «Акт приемки-передачи экзаменационных материалов в ППЭ» при получении ЭМ от членов ГЭК. </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Разместить в сейфе, расположенном в Штабе ППЭ в зоне видимости камер видеонаблюдения, сейф-пакеты с электронными носителями с ЭМ и обеспечить их надежное хранение до момента передачи ответственным организаторам в аудиториях. Вскрытие сейф-пакетов с электронными носителями с ЭМ категорически запрещены.</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В случае нехватки ДБО № 2 в ППЭ они могут быть распечатаны в Штабе ППЭ в присутствии члена ГЭК во время экзамена.</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Распечатать пакет руководителя ППЭ – в случае использования электронной версии сейф-пакета.</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Не позднее 07:50 по местному времени назначить ответственного за регистрацию лиц, привлекаемых к проведению ЕГЭ в ППЭ, в соответствии с формой ППЭ-07 «Список работников ППЭ и общественных наблюдателей» из числа организаторов вне аудитории;</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обеспечить контроль за регистрацией работников ППЭ в день экзамена (в случае неявки распределенных в данный ППЭ работников ППЭ, произвести замену работников ППЭ по форме ППЭ-19);</w:t>
      </w:r>
    </w:p>
    <w:p w:rsidR="0044094B" w:rsidRDefault="003A43E5" w:rsidP="00E17448">
      <w:pPr>
        <w:tabs>
          <w:tab w:val="left" w:pos="993"/>
        </w:tabs>
        <w:contextualSpacing/>
        <w:jc w:val="both"/>
        <w:rPr>
          <w:rFonts w:eastAsia="Times New Roman" w:cs="Times New Roman"/>
          <w:szCs w:val="26"/>
          <w:lang w:eastAsia="ru-RU"/>
        </w:rPr>
      </w:pPr>
      <w:r>
        <w:rPr>
          <w:rFonts w:eastAsia="Times New Roman" w:cs="Times New Roman"/>
          <w:szCs w:val="26"/>
          <w:lang w:eastAsia="ru-RU"/>
        </w:rPr>
        <w:t>проверить готовность аудит</w:t>
      </w:r>
      <w:r w:rsidR="00E17448">
        <w:rPr>
          <w:rFonts w:eastAsia="Times New Roman" w:cs="Times New Roman"/>
          <w:szCs w:val="26"/>
          <w:lang w:eastAsia="ru-RU"/>
        </w:rPr>
        <w:t>орий к проведению ЕГЭ</w:t>
      </w:r>
      <w:r>
        <w:rPr>
          <w:rFonts w:eastAsia="Times New Roman" w:cs="Times New Roman"/>
          <w:szCs w:val="26"/>
          <w:lang w:eastAsia="ru-RU"/>
        </w:rPr>
        <w:t>.</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b/>
          <w:szCs w:val="26"/>
          <w:lang w:eastAsia="ru-RU"/>
        </w:rPr>
        <w:t>Не ранее 8.15 по местному времени</w:t>
      </w:r>
      <w:r>
        <w:rPr>
          <w:rFonts w:eastAsia="Times New Roman" w:cs="Times New Roman"/>
          <w:szCs w:val="26"/>
          <w:lang w:eastAsia="ru-RU"/>
        </w:rPr>
        <w:t xml:space="preserve"> начать проведение инструктажа по процедуре проведения экзамена для работников ППЭ (содержание инструктажа представлено в Приложении 1.9), выдать ответственному организатору вне аудитории формы ППЭ-06-01 «Список участников экзамена образовательной организации» и ППЭ-06-02 «Список участников экзамена в ППЭ по алфавиту» для размещения на информационном стенде при входе в ППЭ.</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Назначить ответственного организатора в каждой аудитории и направить организаторов всех категорий на рабочие места в соответствии с формой ППЭ-07 «Список работников ППЭ и общественных наблюдателей».</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Выдать ответственным организаторам в аудитории:</w:t>
      </w:r>
    </w:p>
    <w:p w:rsidR="0044094B" w:rsidRDefault="003A43E5">
      <w:pPr>
        <w:tabs>
          <w:tab w:val="left" w:pos="993"/>
        </w:tabs>
        <w:jc w:val="both"/>
        <w:rPr>
          <w:rFonts w:eastAsia="Times New Roman" w:cs="Times New Roman"/>
          <w:szCs w:val="26"/>
          <w:lang w:eastAsia="ru-RU"/>
        </w:rPr>
      </w:pPr>
      <w:r>
        <w:rPr>
          <w:rFonts w:eastAsia="Times New Roman" w:cs="Times New Roman"/>
          <w:szCs w:val="26"/>
          <w:lang w:eastAsia="ru-RU"/>
        </w:rPr>
        <w:t xml:space="preserve">форму ППЭ-05-01 </w:t>
      </w:r>
      <w:r>
        <w:rPr>
          <w:rFonts w:eastAsia="Times New Roman" w:cs="Times New Roman"/>
          <w:b/>
          <w:szCs w:val="26"/>
          <w:lang w:eastAsia="ru-RU"/>
        </w:rPr>
        <w:t>«</w:t>
      </w:r>
      <w:r>
        <w:rPr>
          <w:rFonts w:eastAsia="Times New Roman" w:cs="Times New Roman"/>
          <w:szCs w:val="26"/>
          <w:lang w:eastAsia="ru-RU"/>
        </w:rPr>
        <w:t xml:space="preserve">Список участников экзамена в аудитории ППЭ» (2 экземпляра); </w:t>
      </w:r>
    </w:p>
    <w:p w:rsidR="0044094B" w:rsidRDefault="003A43E5">
      <w:pPr>
        <w:tabs>
          <w:tab w:val="left" w:pos="993"/>
        </w:tabs>
        <w:jc w:val="both"/>
        <w:rPr>
          <w:rFonts w:eastAsia="Times New Roman" w:cs="Times New Roman"/>
          <w:spacing w:val="-3"/>
          <w:szCs w:val="26"/>
        </w:rPr>
      </w:pPr>
      <w:r>
        <w:rPr>
          <w:rFonts w:eastAsia="Times New Roman" w:cs="Times New Roman"/>
          <w:spacing w:val="-3"/>
          <w:szCs w:val="26"/>
        </w:rPr>
        <w:t>форму ППЭ-05-02</w:t>
      </w:r>
      <w:r>
        <w:rPr>
          <w:rFonts w:eastAsia="Times New Roman" w:cs="Times New Roman"/>
          <w:b/>
          <w:spacing w:val="-3"/>
          <w:szCs w:val="26"/>
        </w:rPr>
        <w:t xml:space="preserve"> </w:t>
      </w:r>
      <w:r>
        <w:rPr>
          <w:rFonts w:eastAsia="Times New Roman" w:cs="Times New Roman"/>
          <w:spacing w:val="-3"/>
          <w:szCs w:val="26"/>
        </w:rPr>
        <w:t xml:space="preserve">«Протокол проведения </w:t>
      </w:r>
      <w:r>
        <w:rPr>
          <w:rFonts w:eastAsia="Times New Roman" w:cs="Times New Roman"/>
          <w:szCs w:val="26"/>
          <w:lang w:eastAsia="ru-RU"/>
        </w:rPr>
        <w:t xml:space="preserve">экзамена </w:t>
      </w:r>
      <w:r>
        <w:rPr>
          <w:rFonts w:eastAsia="Times New Roman" w:cs="Times New Roman"/>
          <w:spacing w:val="-3"/>
          <w:szCs w:val="26"/>
        </w:rPr>
        <w:t>в аудитории»;</w:t>
      </w:r>
    </w:p>
    <w:p w:rsidR="0044094B" w:rsidRDefault="003A43E5">
      <w:pPr>
        <w:tabs>
          <w:tab w:val="left" w:pos="993"/>
        </w:tabs>
        <w:jc w:val="both"/>
        <w:rPr>
          <w:rFonts w:eastAsia="Times New Roman" w:cs="Times New Roman"/>
          <w:szCs w:val="26"/>
          <w:lang w:eastAsia="ru-RU"/>
        </w:rPr>
      </w:pPr>
      <w:r>
        <w:rPr>
          <w:rFonts w:eastAsia="Times New Roman" w:cs="Times New Roman"/>
          <w:szCs w:val="26"/>
          <w:lang w:eastAsia="ru-RU"/>
        </w:rPr>
        <w:t xml:space="preserve">форму ППЭ-12-02 «Ведомость коррекции персональных данных участников </w:t>
      </w:r>
      <w:r>
        <w:rPr>
          <w:rFonts w:cs="Times New Roman"/>
          <w:color w:val="000000"/>
          <w:szCs w:val="26"/>
          <w:lang w:eastAsia="ru-RU"/>
        </w:rPr>
        <w:t xml:space="preserve">экзамена </w:t>
      </w:r>
      <w:r>
        <w:rPr>
          <w:rFonts w:eastAsia="Times New Roman" w:cs="Times New Roman"/>
          <w:szCs w:val="26"/>
          <w:lang w:eastAsia="ru-RU"/>
        </w:rPr>
        <w:t>в аудитории»;</w:t>
      </w:r>
    </w:p>
    <w:p w:rsidR="0044094B" w:rsidRDefault="003A43E5">
      <w:pPr>
        <w:tabs>
          <w:tab w:val="left" w:pos="993"/>
        </w:tabs>
        <w:jc w:val="both"/>
        <w:rPr>
          <w:rFonts w:eastAsia="Times New Roman" w:cs="Times New Roman"/>
          <w:szCs w:val="26"/>
          <w:lang w:eastAsia="ru-RU"/>
        </w:rPr>
      </w:pPr>
      <w:r>
        <w:rPr>
          <w:rFonts w:eastAsia="Times New Roman" w:cs="Times New Roman"/>
          <w:szCs w:val="26"/>
          <w:lang w:eastAsia="ru-RU"/>
        </w:rPr>
        <w:t>форму ППЭ-12-03 «Ведомость использования дополнительных бланков ответов № 2»;</w:t>
      </w:r>
    </w:p>
    <w:p w:rsidR="0044094B" w:rsidRDefault="003A43E5">
      <w:pPr>
        <w:tabs>
          <w:tab w:val="left" w:pos="993"/>
        </w:tabs>
        <w:jc w:val="both"/>
        <w:rPr>
          <w:rFonts w:eastAsia="Times New Roman" w:cs="Times New Roman"/>
          <w:szCs w:val="26"/>
          <w:lang w:eastAsia="ru-RU"/>
        </w:rPr>
      </w:pPr>
      <w:r>
        <w:rPr>
          <w:rFonts w:eastAsia="Times New Roman" w:cs="Times New Roman"/>
          <w:szCs w:val="26"/>
          <w:lang w:eastAsia="ru-RU"/>
        </w:rPr>
        <w:t>форму ППЭ-12-04-МАШ «Ведомость учета времени отсутствия участников экзамена в аудитории»;</w:t>
      </w:r>
    </w:p>
    <w:p w:rsidR="0044094B" w:rsidRDefault="003A43E5">
      <w:pPr>
        <w:tabs>
          <w:tab w:val="left" w:pos="993"/>
        </w:tabs>
        <w:jc w:val="both"/>
        <w:rPr>
          <w:rFonts w:eastAsia="Times New Roman" w:cs="Times New Roman"/>
          <w:szCs w:val="26"/>
          <w:lang w:eastAsia="ru-RU"/>
        </w:rPr>
      </w:pPr>
      <w:r>
        <w:rPr>
          <w:rFonts w:eastAsia="Times New Roman" w:cs="Times New Roman"/>
          <w:szCs w:val="26"/>
          <w:lang w:eastAsia="ru-RU"/>
        </w:rPr>
        <w:t>форму ППЭ-16 «Расшифровка кодов образовательных организаций»;</w:t>
      </w:r>
    </w:p>
    <w:p w:rsidR="0044094B" w:rsidRDefault="003A43E5">
      <w:pPr>
        <w:tabs>
          <w:tab w:val="left" w:pos="993"/>
        </w:tabs>
        <w:jc w:val="both"/>
        <w:rPr>
          <w:rFonts w:eastAsia="Times New Roman" w:cs="Times New Roman"/>
          <w:szCs w:val="26"/>
          <w:lang w:eastAsia="ru-RU"/>
        </w:rPr>
      </w:pPr>
      <w:r>
        <w:rPr>
          <w:rFonts w:eastAsia="Times New Roman" w:cs="Times New Roman"/>
          <w:szCs w:val="26"/>
          <w:lang w:eastAsia="ru-RU"/>
        </w:rPr>
        <w:t xml:space="preserve">инструкцию для участников экзамена, зачитываемую организатором в аудитории перед началом экзамена (одна инструкция на аудиторию); </w:t>
      </w:r>
    </w:p>
    <w:p w:rsidR="0044094B" w:rsidRDefault="003A43E5">
      <w:pPr>
        <w:tabs>
          <w:tab w:val="left" w:pos="993"/>
        </w:tabs>
        <w:jc w:val="both"/>
        <w:rPr>
          <w:rFonts w:eastAsia="Times New Roman" w:cs="Times New Roman"/>
          <w:szCs w:val="26"/>
          <w:lang w:eastAsia="ru-RU"/>
        </w:rPr>
      </w:pPr>
      <w:r>
        <w:rPr>
          <w:rFonts w:eastAsia="Times New Roman" w:cs="Times New Roman"/>
          <w:szCs w:val="26"/>
          <w:lang w:eastAsia="ru-RU"/>
        </w:rPr>
        <w:t>ножницы для вскрытия сейф-пакета с электронными носителями;</w:t>
      </w:r>
    </w:p>
    <w:p w:rsidR="0044094B" w:rsidRDefault="003A43E5">
      <w:pPr>
        <w:tabs>
          <w:tab w:val="left" w:pos="993"/>
        </w:tabs>
        <w:jc w:val="both"/>
        <w:rPr>
          <w:rFonts w:eastAsia="Times New Roman" w:cs="Times New Roman"/>
          <w:szCs w:val="26"/>
          <w:lang w:eastAsia="ru-RU"/>
        </w:rPr>
      </w:pPr>
      <w:r>
        <w:rPr>
          <w:rFonts w:eastAsia="Times New Roman" w:cs="Times New Roman"/>
          <w:szCs w:val="26"/>
          <w:lang w:eastAsia="ru-RU"/>
        </w:rPr>
        <w:t xml:space="preserve">таблички с номерами аудиторий; </w:t>
      </w:r>
    </w:p>
    <w:p w:rsidR="0044094B" w:rsidRDefault="003A43E5">
      <w:pPr>
        <w:pStyle w:val="ab"/>
        <w:jc w:val="both"/>
        <w:rPr>
          <w:i/>
          <w:sz w:val="26"/>
          <w:szCs w:val="26"/>
        </w:rPr>
      </w:pPr>
      <w:r>
        <w:rPr>
          <w:sz w:val="26"/>
          <w:szCs w:val="26"/>
        </w:rPr>
        <w:t xml:space="preserve">листы бумаги для черновиков со штампом образовательной организации, на базе которой расположен ППЭ </w:t>
      </w:r>
      <w:r>
        <w:rPr>
          <w:i/>
          <w:sz w:val="26"/>
          <w:szCs w:val="26"/>
        </w:rPr>
        <w:t xml:space="preserve">(в случае проведения ЕГЭ по иностранным языкам (раздел «Говорение») листы бумаги для черновиков не выдаются) </w:t>
      </w:r>
      <w:r>
        <w:rPr>
          <w:sz w:val="26"/>
          <w:szCs w:val="26"/>
        </w:rPr>
        <w:t>(минимальное количество черновиков – два на одного участника экзамена);</w:t>
      </w:r>
    </w:p>
    <w:p w:rsidR="0044094B" w:rsidRDefault="003A43E5">
      <w:pPr>
        <w:tabs>
          <w:tab w:val="left" w:pos="993"/>
        </w:tabs>
        <w:jc w:val="both"/>
        <w:rPr>
          <w:rFonts w:eastAsia="Times New Roman" w:cs="Times New Roman"/>
          <w:szCs w:val="26"/>
          <w:lang w:eastAsia="ru-RU"/>
        </w:rPr>
      </w:pPr>
      <w:r>
        <w:rPr>
          <w:rFonts w:eastAsia="Times New Roman" w:cs="Times New Roman"/>
          <w:szCs w:val="26"/>
          <w:lang w:eastAsia="ru-RU"/>
        </w:rPr>
        <w:t>конверт для упаковки использованных черновиков (один конверт на аудиторию).</w:t>
      </w:r>
    </w:p>
    <w:p w:rsidR="0044094B" w:rsidRDefault="003A43E5">
      <w:pPr>
        <w:jc w:val="both"/>
        <w:rPr>
          <w:rFonts w:eastAsia="Times New Roman" w:cs="Times New Roman"/>
          <w:szCs w:val="26"/>
          <w:lang w:eastAsia="ru-RU"/>
        </w:rPr>
      </w:pPr>
      <w:r>
        <w:rPr>
          <w:rFonts w:cs="Times New Roman"/>
          <w:szCs w:val="26"/>
          <w:lang w:eastAsia="ru-RU"/>
        </w:rPr>
        <w:t>Руководитель ППЭ должен запланировать необходимое количество листов формы ППЭ-12-04-МАШ на аудиторию и продумать схему передачи в аудитории дополнительных листов формы ППЭ-12-04-МАШ (например, организовать выдачу по 2 листа указанной формы ППЭ либо выдавать дополнительный лист по запросу организаторов в аудитории при необходимости через организатора вне аудитории). Общее количество листов формы ППЭ-12-04-МАШ н</w:t>
      </w:r>
      <w:r>
        <w:rPr>
          <w:rFonts w:eastAsia="Times New Roman" w:cs="Times New Roman"/>
          <w:szCs w:val="26"/>
          <w:lang w:eastAsia="ru-RU"/>
        </w:rPr>
        <w:t>а ППЭ определяется в РЦОИ при формировании пакета руководителя ППЭ.</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Передать медицинскому работнику инструкцию, определяющую порядок его работы во время проведения ЕГЭ в ППЭ, журнал учета участников экзамена, обратившихся к медицинскому работнику.</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b/>
          <w:szCs w:val="26"/>
          <w:lang w:eastAsia="ru-RU"/>
        </w:rPr>
        <w:t>Не ранее 09.00 по местному времени</w:t>
      </w:r>
      <w:r>
        <w:rPr>
          <w:rFonts w:eastAsia="Times New Roman" w:cs="Times New Roman"/>
          <w:szCs w:val="26"/>
          <w:lang w:eastAsia="ru-RU"/>
        </w:rPr>
        <w:t xml:space="preserve"> обеспечить допуск:</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 xml:space="preserve">участников экзамена согласно спискам распределения; </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сопровождающих обучающихся (присутствуют в день экзамена в помещении, которое организуется до входа в ППЭ).</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Если участник экзамена опоздал на экзамен, он допускается к сдаче ЕГЭ в установленном порядке, при этом время окончания экзамена не продлевается, о чем сообщается участнику экзамена. Рекомендуется составить акт в свободной форме. Указанный акт подписывает участник экзамена, руководитель ППЭ и член ГЭК.</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В случае проведения ЕГЭ по иностранным языкам (письменная часть, раздел «Аудирование») допуск опоздавших участников в аудиторию после включения аудиозаписи не осуществляется (за исключением, если в аудитории нет других участников или если участники в аудитории завершили прослушивание аудиозаписи). Персональное аудирование для опоздавших участников не проводится (за исключением, если в аудитории нет других участников экзамена).</w:t>
      </w:r>
    </w:p>
    <w:p w:rsidR="0044094B" w:rsidRDefault="003A43E5">
      <w:pPr>
        <w:tabs>
          <w:tab w:val="left" w:pos="993"/>
        </w:tabs>
        <w:contextualSpacing/>
        <w:jc w:val="both"/>
        <w:rPr>
          <w:rFonts w:cs="Times New Roman"/>
          <w:szCs w:val="26"/>
        </w:rPr>
      </w:pPr>
      <w:r>
        <w:rPr>
          <w:rFonts w:cs="Times New Roman"/>
          <w:szCs w:val="26"/>
        </w:rPr>
        <w:t>В случае отсутствия по объективным причинам у участника ГИА документа, удостоверяющего личность, он допускается в ППЭ после письменного подтверждения его личности сопровождающим (форма ППЭ-20 «Акт об идентификации личности участника ГИА»). Акт об идентификации личности участника ГИА передается участнику ЕГЭ, который сдаёт его организатору на входе в аудиторию. По окончании экзамена организатор в аудитории сдаёт данную форму руководителю ППЭ вместе с остальными материалами.</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 xml:space="preserve">В случае отказа участника экзамена от сдачи запрещенного средства (средства связи, электронно-вычислительной техники, фото-, аудио- и видеоаппаратуры, справочных материалов, письменных заметок и иных средств хранения и передачи информации) составляет акт о недопуске указанного участника ЕГЭ в ППЭ. Указанный акт подписывают член ГЭК и участник </w:t>
      </w:r>
      <w:r>
        <w:rPr>
          <w:rFonts w:cs="Times New Roman"/>
          <w:bCs/>
          <w:szCs w:val="26"/>
          <w:lang w:eastAsia="ru-RU"/>
        </w:rPr>
        <w:t>экзамена</w:t>
      </w:r>
      <w:r>
        <w:rPr>
          <w:rFonts w:eastAsia="Times New Roman" w:cs="Times New Roman"/>
          <w:szCs w:val="26"/>
          <w:lang w:eastAsia="ru-RU"/>
        </w:rPr>
        <w:t xml:space="preserve">, отказавшийся от сдачи запрещенного средства. Акт составляется в двух экземплярах в свободной форме. Первый экземпляр член ГЭК оставляет у себя для передачи председателю ГЭК, второй передает участнику экзамена. </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В случае отсутствия документа, удостоверяющего личность, у участника ЕГЭ он не допускается в ППЭ.</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Руководитель ППЭ в присутствии члена ГЭК составляет акт о недопуске указанного участника ЕГЭ в ППЭ. Указанный акт подписывается членом ГЭК, руководителем ППЭ и участником ЕГЭ. Акт составляется в двух экземплярах в свободной форме. Первый экземпляр член ГЭК оставляет у себя для передачи председателю ГЭК, второй передает участнику ЕГЭ. Повторно к участию в ЕГЭ по данному учебному предмету в резервные сроки указанный участник ЕГЭ может быть допущены только по решению председателя ГЭК.</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При отсутствии участника экзамена в списках распределения в данный ППЭ, участник экзамена в ППЭ не допускается, член ГЭК фиксирует данный факт для дальнейшего принятия решения.</w:t>
      </w:r>
    </w:p>
    <w:p w:rsidR="0044094B" w:rsidRDefault="003A43E5">
      <w:pPr>
        <w:tabs>
          <w:tab w:val="left" w:pos="993"/>
        </w:tabs>
        <w:contextualSpacing/>
        <w:jc w:val="both"/>
        <w:rPr>
          <w:rFonts w:eastAsia="Times New Roman" w:cs="Times New Roman"/>
          <w:i/>
          <w:szCs w:val="26"/>
          <w:lang w:eastAsia="ru-RU"/>
        </w:rPr>
      </w:pPr>
      <w:r>
        <w:rPr>
          <w:rFonts w:cs="Times New Roman"/>
          <w:b/>
          <w:szCs w:val="26"/>
        </w:rPr>
        <w:t>Не позднее 09.45 по местному времени</w:t>
      </w:r>
      <w:r>
        <w:rPr>
          <w:rFonts w:cs="Times New Roman"/>
          <w:szCs w:val="26"/>
        </w:rPr>
        <w:t xml:space="preserve"> выдать в Штабе ППЭ ответственным организаторам в аудиториях сейф-пакеты с электронными носителями с ЭМ</w:t>
      </w:r>
      <w:r>
        <w:rPr>
          <w:rFonts w:cs="Times New Roman"/>
          <w:color w:val="000000"/>
          <w:szCs w:val="26"/>
        </w:rPr>
        <w:t xml:space="preserve"> по форме ППЭ-14-04 «</w:t>
      </w:r>
      <w:r>
        <w:rPr>
          <w:rFonts w:eastAsia="Times New Roman" w:cs="Times New Roman"/>
          <w:color w:val="000000"/>
          <w:szCs w:val="26"/>
        </w:rPr>
        <w:t>Ведомость материалов доставочного сейф-пакета по экзамену</w:t>
      </w:r>
      <w:r>
        <w:rPr>
          <w:rFonts w:cs="Times New Roman"/>
          <w:color w:val="000000"/>
          <w:szCs w:val="26"/>
        </w:rPr>
        <w:t>», получив подпись ответственного организатора</w:t>
      </w:r>
      <w:r>
        <w:rPr>
          <w:rFonts w:cs="Times New Roman"/>
          <w:szCs w:val="26"/>
        </w:rPr>
        <w:t xml:space="preserve">, ВДП для упаковки бланков ЕГЭ, </w:t>
      </w:r>
      <w:r>
        <w:rPr>
          <w:rFonts w:cs="Times New Roman"/>
          <w:color w:val="000000"/>
          <w:szCs w:val="26"/>
        </w:rPr>
        <w:t>сейф-пакеты для упаковки КИМ (ВДП в аудитории с запланированным количеством участников не более 7), ДБО № 2, ВДП для упаковки испорченных ЭМ по форме ППЭ-14-02 «Ведомость учета экзаменационных материалов». К сейф-пакетам необходимо выдать соответствующее число форм ППЭ-11 «Сопроводительный бланк к материалам единого государственного экзамена».</w:t>
      </w:r>
    </w:p>
    <w:p w:rsidR="0044094B" w:rsidRDefault="003A43E5">
      <w:pPr>
        <w:tabs>
          <w:tab w:val="left" w:pos="993"/>
        </w:tabs>
        <w:jc w:val="both"/>
        <w:rPr>
          <w:rFonts w:eastAsia="Times New Roman" w:cs="Times New Roman"/>
          <w:szCs w:val="26"/>
          <w:lang w:eastAsia="ru-RU"/>
        </w:rPr>
      </w:pPr>
      <w:r>
        <w:rPr>
          <w:rFonts w:eastAsia="Times New Roman" w:cs="Times New Roman"/>
          <w:szCs w:val="26"/>
          <w:lang w:eastAsia="ru-RU"/>
        </w:rPr>
        <w:t>До начала экзамена руководитель ППЭ должен выдать общественным наблюдателям форму ППЭ-18-МАШ «Акт общественного наблюдения за проведением экзамена в ППЭ»</w:t>
      </w:r>
      <w:r>
        <w:t xml:space="preserve"> </w:t>
      </w:r>
      <w:r>
        <w:rPr>
          <w:rFonts w:eastAsia="Times New Roman" w:cs="Times New Roman"/>
          <w:szCs w:val="26"/>
          <w:lang w:eastAsia="ru-RU"/>
        </w:rPr>
        <w:t>по мере их прибытия в ППЭ.</w:t>
      </w:r>
    </w:p>
    <w:p w:rsidR="0044094B" w:rsidRDefault="003A43E5">
      <w:pPr>
        <w:tabs>
          <w:tab w:val="left" w:pos="993"/>
        </w:tabs>
        <w:jc w:val="both"/>
        <w:rPr>
          <w:rFonts w:eastAsia="Times New Roman" w:cs="Times New Roman"/>
          <w:szCs w:val="26"/>
          <w:lang w:eastAsia="ru-RU"/>
        </w:rPr>
      </w:pPr>
      <w:r>
        <w:rPr>
          <w:rFonts w:eastAsia="Times New Roman" w:cs="Times New Roman"/>
          <w:b/>
          <w:szCs w:val="26"/>
          <w:lang w:eastAsia="ru-RU"/>
        </w:rPr>
        <w:t>Во время экзамена</w:t>
      </w:r>
      <w:r>
        <w:rPr>
          <w:rFonts w:eastAsia="Times New Roman" w:cs="Times New Roman"/>
          <w:szCs w:val="26"/>
          <w:lang w:eastAsia="ru-RU"/>
        </w:rPr>
        <w:t xml:space="preserve"> руководитель ППЭ совместно с членами ГЭК должен осуществлять контроль за ходом проведения экзамена, проверять помещения ППЭ на предмет присутствия посторонних лиц, решать вопросы, не предусмотренные настоящей инструкцией, содействовать членам ГЭК в проведении проверки изложенных в поданной апелляции о нарушении установленного порядка проведения ГИА сведений и в оформлении формы заключения комиссии.</w:t>
      </w:r>
    </w:p>
    <w:p w:rsidR="0044094B" w:rsidRDefault="003A43E5">
      <w:pPr>
        <w:tabs>
          <w:tab w:val="left" w:pos="993"/>
        </w:tabs>
        <w:jc w:val="both"/>
        <w:rPr>
          <w:rFonts w:eastAsia="Times New Roman" w:cs="Times New Roman"/>
          <w:szCs w:val="26"/>
          <w:lang w:eastAsia="ru-RU"/>
        </w:rPr>
      </w:pPr>
      <w:r>
        <w:rPr>
          <w:szCs w:val="24"/>
        </w:rPr>
        <w:t>После получения информации от организаторов из аудиторий об успешном начале экзаменов во всех аудиториях ППЭ должен дать указание техническому специалисту передать в систему мониторинга готовности ППЭ статус «Экзамены успешно начались» с помощью основной станции авторизации.</w:t>
      </w:r>
    </w:p>
    <w:p w:rsidR="0044094B" w:rsidRDefault="003A43E5">
      <w:pPr>
        <w:rPr>
          <w:rFonts w:eastAsia="Times New Roman" w:cs="Times New Roman"/>
          <w:b/>
          <w:szCs w:val="26"/>
          <w:lang w:eastAsia="ru-RU"/>
        </w:rPr>
      </w:pPr>
      <w:r>
        <w:rPr>
          <w:rFonts w:eastAsia="Times New Roman" w:cs="Times New Roman"/>
          <w:b/>
          <w:szCs w:val="26"/>
          <w:lang w:eastAsia="ru-RU"/>
        </w:rPr>
        <w:t>Этап завершения ЕГЭ в ППЭ</w:t>
      </w:r>
    </w:p>
    <w:p w:rsidR="0044094B" w:rsidRDefault="003A43E5">
      <w:pPr>
        <w:jc w:val="both"/>
        <w:rPr>
          <w:rFonts w:eastAsia="Times New Roman" w:cs="Times New Roman"/>
          <w:spacing w:val="-5"/>
          <w:szCs w:val="26"/>
        </w:rPr>
      </w:pPr>
      <w:r>
        <w:rPr>
          <w:rFonts w:eastAsia="Times New Roman" w:cs="Times New Roman"/>
          <w:szCs w:val="26"/>
          <w:lang w:eastAsia="ru-RU"/>
        </w:rPr>
        <w:t>После проведения экзамена руководитель ППЭ должен в Штабе ППЭ за специально подготовленным столом, находящимся в зоне видимости камер видеонаблюдения, в </w:t>
      </w:r>
      <w:r>
        <w:rPr>
          <w:rFonts w:eastAsia="Times New Roman" w:cs="Times New Roman"/>
          <w:spacing w:val="-5"/>
          <w:szCs w:val="26"/>
        </w:rPr>
        <w:t>присутствии членов ГЭК:</w:t>
      </w:r>
    </w:p>
    <w:p w:rsidR="0044094B" w:rsidRDefault="003A43E5">
      <w:pPr>
        <w:jc w:val="both"/>
        <w:rPr>
          <w:rFonts w:eastAsia="Times New Roman" w:cs="Times New Roman"/>
          <w:color w:val="000000"/>
          <w:szCs w:val="26"/>
        </w:rPr>
      </w:pPr>
      <w:r>
        <w:rPr>
          <w:rFonts w:eastAsia="Times New Roman" w:cs="Times New Roman"/>
          <w:spacing w:val="-5"/>
          <w:szCs w:val="26"/>
        </w:rPr>
        <w:t xml:space="preserve">получить от всех ответственных организаторов в аудитории следующие материалы </w:t>
      </w:r>
      <w:r>
        <w:rPr>
          <w:rFonts w:eastAsia="Times New Roman" w:cs="Times New Roman"/>
          <w:szCs w:val="26"/>
        </w:rPr>
        <w:t>по </w:t>
      </w:r>
      <w:r>
        <w:rPr>
          <w:rFonts w:eastAsia="Times New Roman" w:cs="Times New Roman"/>
          <w:color w:val="000000"/>
          <w:szCs w:val="26"/>
        </w:rPr>
        <w:t xml:space="preserve">форме ППЭ-14-02 «Ведомость учета экзаменационных материалов»: </w:t>
      </w:r>
    </w:p>
    <w:p w:rsidR="0044094B" w:rsidRDefault="003A43E5">
      <w:pPr>
        <w:tabs>
          <w:tab w:val="left" w:pos="993"/>
        </w:tabs>
        <w:contextualSpacing/>
        <w:jc w:val="both"/>
        <w:rPr>
          <w:rFonts w:eastAsia="Times New Roman" w:cs="Times New Roman"/>
          <w:spacing w:val="-3"/>
          <w:szCs w:val="26"/>
        </w:rPr>
      </w:pPr>
      <w:r>
        <w:rPr>
          <w:rFonts w:eastAsia="Times New Roman" w:cs="Times New Roman"/>
          <w:spacing w:val="-3"/>
          <w:szCs w:val="26"/>
        </w:rPr>
        <w:t>запечатанный ВДП с бланками регистрации,</w:t>
      </w:r>
      <w:r>
        <w:rPr>
          <w:rFonts w:cs="Times New Roman"/>
          <w:szCs w:val="26"/>
        </w:rPr>
        <w:t xml:space="preserve"> </w:t>
      </w:r>
      <w:r>
        <w:rPr>
          <w:rFonts w:eastAsia="Times New Roman" w:cs="Times New Roman"/>
          <w:spacing w:val="-3"/>
          <w:szCs w:val="26"/>
        </w:rPr>
        <w:t>бланками ответов № 1,</w:t>
      </w:r>
      <w:r>
        <w:rPr>
          <w:rFonts w:cs="Times New Roman"/>
          <w:szCs w:val="26"/>
        </w:rPr>
        <w:t xml:space="preserve"> </w:t>
      </w:r>
      <w:r>
        <w:rPr>
          <w:rFonts w:eastAsia="Times New Roman" w:cs="Times New Roman"/>
          <w:spacing w:val="-3"/>
          <w:szCs w:val="26"/>
        </w:rPr>
        <w:t>бланками ответов № 2 (лист 1 и лист 2), в том числе с ДБО № 2;</w:t>
      </w:r>
    </w:p>
    <w:p w:rsidR="0044094B" w:rsidRDefault="003A43E5">
      <w:pPr>
        <w:tabs>
          <w:tab w:val="left" w:pos="993"/>
        </w:tabs>
        <w:contextualSpacing/>
        <w:jc w:val="both"/>
        <w:rPr>
          <w:rFonts w:eastAsia="Times New Roman" w:cs="Times New Roman"/>
          <w:spacing w:val="-3"/>
          <w:szCs w:val="26"/>
        </w:rPr>
      </w:pPr>
      <w:r>
        <w:rPr>
          <w:rFonts w:eastAsia="Times New Roman" w:cs="Times New Roman"/>
          <w:spacing w:val="-3"/>
          <w:szCs w:val="26"/>
        </w:rPr>
        <w:t>калибровочный лист с каждой использованной в аудитории станции печати ЭМ;</w:t>
      </w:r>
    </w:p>
    <w:p w:rsidR="0044094B" w:rsidRDefault="003A43E5">
      <w:pPr>
        <w:tabs>
          <w:tab w:val="left" w:pos="993"/>
        </w:tabs>
        <w:contextualSpacing/>
        <w:jc w:val="both"/>
        <w:rPr>
          <w:rFonts w:eastAsia="Times New Roman" w:cs="Times New Roman"/>
          <w:spacing w:val="-3"/>
          <w:szCs w:val="26"/>
        </w:rPr>
      </w:pPr>
      <w:r>
        <w:rPr>
          <w:rFonts w:eastAsia="Times New Roman" w:cs="Times New Roman"/>
          <w:spacing w:val="-3"/>
          <w:szCs w:val="26"/>
        </w:rPr>
        <w:t>КИМ участников экзамена, вложенные в сейф-пакет (ВДП в аудиториях с количеством запланированных участников не более 7);</w:t>
      </w:r>
    </w:p>
    <w:p w:rsidR="0044094B" w:rsidRDefault="003A43E5">
      <w:pPr>
        <w:tabs>
          <w:tab w:val="left" w:pos="993"/>
        </w:tabs>
        <w:contextualSpacing/>
        <w:jc w:val="both"/>
        <w:rPr>
          <w:rFonts w:eastAsia="Times New Roman" w:cs="Times New Roman"/>
          <w:spacing w:val="-3"/>
          <w:szCs w:val="26"/>
        </w:rPr>
      </w:pPr>
      <w:r>
        <w:rPr>
          <w:rFonts w:eastAsia="Times New Roman" w:cs="Times New Roman"/>
          <w:spacing w:val="-3"/>
          <w:szCs w:val="26"/>
        </w:rPr>
        <w:t xml:space="preserve">электронный носитель в сейф-пакете, в котором он был выдан (принимается по форме </w:t>
      </w:r>
      <w:r>
        <w:rPr>
          <w:rFonts w:cs="Times New Roman"/>
          <w:szCs w:val="26"/>
        </w:rPr>
        <w:t>ППЭ-14-04 «Ведомость материалов доставочного сейф-пакета» под подпись ответственного организатора);</w:t>
      </w:r>
    </w:p>
    <w:p w:rsidR="0044094B" w:rsidRDefault="003A43E5">
      <w:pPr>
        <w:tabs>
          <w:tab w:val="left" w:pos="993"/>
        </w:tabs>
        <w:contextualSpacing/>
        <w:jc w:val="both"/>
        <w:rPr>
          <w:rFonts w:eastAsia="Times New Roman" w:cs="Times New Roman"/>
          <w:spacing w:val="-3"/>
          <w:szCs w:val="26"/>
        </w:rPr>
      </w:pPr>
      <w:r>
        <w:rPr>
          <w:rFonts w:eastAsia="Times New Roman" w:cs="Times New Roman"/>
          <w:spacing w:val="-3"/>
          <w:szCs w:val="26"/>
        </w:rPr>
        <w:t>ВДП с испорченными комплектами ЭМ;</w:t>
      </w:r>
    </w:p>
    <w:p w:rsidR="0044094B" w:rsidRDefault="003A43E5">
      <w:pPr>
        <w:tabs>
          <w:tab w:val="left" w:pos="993"/>
        </w:tabs>
        <w:contextualSpacing/>
        <w:jc w:val="both"/>
        <w:rPr>
          <w:rFonts w:eastAsia="Times New Roman" w:cs="Times New Roman"/>
          <w:spacing w:val="-3"/>
          <w:szCs w:val="26"/>
        </w:rPr>
      </w:pPr>
      <w:r>
        <w:rPr>
          <w:rFonts w:eastAsia="Times New Roman" w:cs="Times New Roman"/>
          <w:spacing w:val="-3"/>
          <w:szCs w:val="26"/>
        </w:rPr>
        <w:t>запечатанный конверт с использованными черновиками;</w:t>
      </w:r>
    </w:p>
    <w:p w:rsidR="0044094B" w:rsidRDefault="003A43E5">
      <w:pPr>
        <w:tabs>
          <w:tab w:val="left" w:pos="993"/>
        </w:tabs>
        <w:contextualSpacing/>
        <w:jc w:val="both"/>
        <w:rPr>
          <w:rFonts w:eastAsia="Times New Roman" w:cs="Times New Roman"/>
          <w:spacing w:val="-3"/>
          <w:szCs w:val="26"/>
        </w:rPr>
      </w:pPr>
      <w:r>
        <w:rPr>
          <w:rFonts w:eastAsia="Times New Roman" w:cs="Times New Roman"/>
          <w:spacing w:val="-3"/>
          <w:szCs w:val="26"/>
        </w:rPr>
        <w:t xml:space="preserve">неиспользованные </w:t>
      </w:r>
      <w:r>
        <w:rPr>
          <w:rFonts w:eastAsia="Times New Roman" w:cs="Times New Roman"/>
          <w:szCs w:val="26"/>
          <w:lang w:eastAsia="ru-RU"/>
        </w:rPr>
        <w:t>листы бумаги для черновиков</w:t>
      </w:r>
      <w:r>
        <w:t xml:space="preserve"> </w:t>
      </w:r>
      <w:r>
        <w:rPr>
          <w:rFonts w:eastAsia="Times New Roman" w:cs="Times New Roman"/>
          <w:szCs w:val="26"/>
          <w:lang w:eastAsia="ru-RU"/>
        </w:rPr>
        <w:t>со штампом образовательной организации, на базе которой организован ППЭ</w:t>
      </w:r>
      <w:r>
        <w:rPr>
          <w:rFonts w:eastAsia="Times New Roman" w:cs="Times New Roman"/>
          <w:spacing w:val="-3"/>
          <w:szCs w:val="26"/>
        </w:rPr>
        <w:t xml:space="preserve">; </w:t>
      </w:r>
    </w:p>
    <w:p w:rsidR="0044094B" w:rsidRDefault="003A43E5">
      <w:pPr>
        <w:jc w:val="both"/>
        <w:rPr>
          <w:rFonts w:eastAsia="Times New Roman" w:cs="Times New Roman"/>
          <w:color w:val="000000"/>
          <w:szCs w:val="26"/>
          <w:lang w:eastAsia="ru-RU"/>
        </w:rPr>
      </w:pPr>
      <w:r>
        <w:rPr>
          <w:rFonts w:eastAsia="Times New Roman" w:cs="Times New Roman"/>
          <w:color w:val="000000"/>
          <w:szCs w:val="26"/>
          <w:lang w:eastAsia="ru-RU"/>
        </w:rPr>
        <w:t xml:space="preserve">форму ППЭ-05-02 «Протокол проведения экзамена в аудитории»; </w:t>
      </w:r>
    </w:p>
    <w:p w:rsidR="0044094B" w:rsidRDefault="003A43E5">
      <w:pPr>
        <w:jc w:val="both"/>
        <w:rPr>
          <w:rFonts w:eastAsia="Times New Roman" w:cs="Times New Roman"/>
          <w:color w:val="000000"/>
          <w:szCs w:val="26"/>
          <w:lang w:eastAsia="ru-RU"/>
        </w:rPr>
      </w:pPr>
      <w:r>
        <w:rPr>
          <w:rFonts w:eastAsia="Times New Roman" w:cs="Times New Roman"/>
          <w:color w:val="000000"/>
          <w:szCs w:val="26"/>
          <w:lang w:eastAsia="ru-RU"/>
        </w:rPr>
        <w:t>форму ППЭ-12-02 «Ведомость коррекции персональных данных участников экзамена в аудитории»;</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форму ППЭ-12-03 «Ведомость использования дополнительных бланков ответов № 2»;</w:t>
      </w:r>
    </w:p>
    <w:p w:rsidR="0044094B" w:rsidRDefault="003A43E5">
      <w:pPr>
        <w:contextualSpacing/>
        <w:jc w:val="both"/>
        <w:rPr>
          <w:rFonts w:cs="Times New Roman"/>
          <w:color w:val="000000"/>
          <w:szCs w:val="26"/>
          <w:lang w:eastAsia="ru-RU"/>
        </w:rPr>
      </w:pPr>
      <w:r>
        <w:rPr>
          <w:rFonts w:cs="Times New Roman"/>
          <w:color w:val="000000"/>
          <w:szCs w:val="26"/>
          <w:lang w:eastAsia="ru-RU"/>
        </w:rPr>
        <w:t xml:space="preserve">форму ППЭ-12-04-МАШ «Ведомость учета времени отсутствия участников </w:t>
      </w:r>
      <w:r>
        <w:rPr>
          <w:rFonts w:eastAsia="Times New Roman" w:cs="Times New Roman"/>
          <w:color w:val="000000"/>
          <w:szCs w:val="26"/>
          <w:lang w:eastAsia="ru-RU"/>
        </w:rPr>
        <w:t xml:space="preserve">экзамена </w:t>
      </w:r>
      <w:r>
        <w:rPr>
          <w:rFonts w:cs="Times New Roman"/>
          <w:color w:val="000000"/>
          <w:szCs w:val="26"/>
          <w:lang w:eastAsia="ru-RU"/>
        </w:rPr>
        <w:t>в аудитории»;</w:t>
      </w:r>
    </w:p>
    <w:p w:rsidR="0044094B" w:rsidRDefault="003A43E5">
      <w:pPr>
        <w:tabs>
          <w:tab w:val="left" w:pos="993"/>
        </w:tabs>
        <w:contextualSpacing/>
        <w:jc w:val="both"/>
        <w:rPr>
          <w:rFonts w:eastAsia="Times New Roman" w:cs="Times New Roman"/>
          <w:spacing w:val="-3"/>
          <w:szCs w:val="26"/>
        </w:rPr>
      </w:pPr>
      <w:r>
        <w:rPr>
          <w:rFonts w:eastAsia="Times New Roman" w:cs="Times New Roman"/>
          <w:spacing w:val="-3"/>
          <w:szCs w:val="26"/>
        </w:rPr>
        <w:t>неиспользованные ДБО № 2;</w:t>
      </w:r>
    </w:p>
    <w:p w:rsidR="0044094B" w:rsidRDefault="003A43E5">
      <w:pPr>
        <w:tabs>
          <w:tab w:val="left" w:pos="993"/>
        </w:tabs>
        <w:contextualSpacing/>
        <w:jc w:val="both"/>
        <w:rPr>
          <w:rFonts w:eastAsia="Times New Roman" w:cs="Times New Roman"/>
          <w:spacing w:val="-3"/>
          <w:szCs w:val="26"/>
        </w:rPr>
      </w:pPr>
      <w:r>
        <w:rPr>
          <w:rFonts w:eastAsia="Times New Roman" w:cs="Times New Roman"/>
          <w:spacing w:val="-3"/>
          <w:szCs w:val="26"/>
        </w:rPr>
        <w:t>служебные записки (при наличии).</w:t>
      </w:r>
    </w:p>
    <w:p w:rsidR="0044094B" w:rsidRDefault="003A43E5">
      <w:pPr>
        <w:tabs>
          <w:tab w:val="left" w:pos="993"/>
        </w:tabs>
        <w:jc w:val="both"/>
        <w:rPr>
          <w:rFonts w:cs="Times New Roman"/>
          <w:szCs w:val="26"/>
        </w:rPr>
      </w:pPr>
      <w:r>
        <w:rPr>
          <w:rFonts w:cs="Times New Roman"/>
          <w:szCs w:val="26"/>
        </w:rPr>
        <w:t>После завершения выполнения экзаменационной работы во всех аудиториях проконтролировать передачу техническим специалистом электронных журналов работы станций печати ЭМ, включая резервные, и статуса о завершении экзамена в ППЭ в систему мониторинга готовности ППЭ с помощью основной станции авторизации в Штабе ППЭ.</w:t>
      </w:r>
    </w:p>
    <w:p w:rsidR="0044094B" w:rsidRDefault="003A43E5">
      <w:pPr>
        <w:jc w:val="both"/>
        <w:rPr>
          <w:rFonts w:cs="Times New Roman"/>
          <w:i/>
          <w:szCs w:val="26"/>
          <w:lang w:eastAsia="ru-RU"/>
        </w:rPr>
      </w:pPr>
      <w:r>
        <w:rPr>
          <w:rFonts w:eastAsia="Times New Roman" w:cs="Times New Roman"/>
          <w:i/>
          <w:spacing w:val="-5"/>
          <w:szCs w:val="26"/>
          <w:lang w:eastAsia="ru-RU"/>
        </w:rPr>
        <w:t xml:space="preserve">В случае неявки всех распределенных в ППЭ участников экзамена по согласованию с председателем ГЭК (заместителем председателя ГЭК) член ГЭК принимает </w:t>
      </w:r>
      <w:r>
        <w:rPr>
          <w:rFonts w:eastAsia="Times New Roman" w:cs="Times New Roman"/>
          <w:i/>
          <w:szCs w:val="26"/>
          <w:lang w:eastAsia="ru-RU"/>
        </w:rPr>
        <w:t xml:space="preserve">решение о завершении экзамена в данном ППЭ с оформлением соответствующих форм ППЭ. Технический специалист </w:t>
      </w:r>
      <w:r>
        <w:rPr>
          <w:rFonts w:eastAsia="Times New Roman" w:cs="Times New Roman"/>
          <w:i/>
          <w:spacing w:val="-5"/>
          <w:szCs w:val="26"/>
          <w:lang w:eastAsia="ru-RU"/>
        </w:rPr>
        <w:t>завершает</w:t>
      </w:r>
      <w:r>
        <w:rPr>
          <w:rFonts w:eastAsia="Times New Roman" w:cs="Times New Roman"/>
          <w:spacing w:val="-5"/>
          <w:szCs w:val="26"/>
          <w:lang w:eastAsia="ru-RU"/>
        </w:rPr>
        <w:t xml:space="preserve"> </w:t>
      </w:r>
      <w:r>
        <w:rPr>
          <w:rFonts w:eastAsia="Times New Roman" w:cs="Times New Roman"/>
          <w:i/>
          <w:spacing w:val="-5"/>
          <w:szCs w:val="26"/>
          <w:lang w:eastAsia="ru-RU"/>
        </w:rPr>
        <w:t xml:space="preserve">экзамены на всех станциях печати ЭМ во всех аудиториях ППЭ, а также на резервных станциях печати ЭМ, печатает протоколы использования станции печати и сохраняет электронные журналы работы станции печати ЭМ на флеш-накопитель </w:t>
      </w:r>
      <w:r>
        <w:rPr>
          <w:i/>
        </w:rPr>
        <w:t>для переноса данных между станциями ППЭ</w:t>
      </w:r>
      <w:r>
        <w:rPr>
          <w:rFonts w:eastAsia="Times New Roman" w:cs="Times New Roman"/>
          <w:i/>
          <w:spacing w:val="-5"/>
          <w:szCs w:val="26"/>
          <w:lang w:eastAsia="ru-RU"/>
        </w:rPr>
        <w:t xml:space="preserve">. Протоколы использования станции </w:t>
      </w:r>
      <w:r>
        <w:rPr>
          <w:rFonts w:cs="Times New Roman"/>
          <w:i/>
          <w:szCs w:val="26"/>
          <w:lang w:eastAsia="ru-RU"/>
        </w:rPr>
        <w:t>печати подписываются техническим специалистом, членом ГЭК и руководителем ППЭ и остаются на хранение в ППЭ. Электронные журналы работы станции печати ЭМ передаются в систему мониторинга готовности ППЭ с помощью основной станции авторизации. В случае отсутствия участников во всех аудиториях ППЭ технический специалист при участии руководителя ППЭ передает в систему мониторинга готовности ППЭ статус «Экзамен не состоялся».</w:t>
      </w:r>
    </w:p>
    <w:p w:rsidR="0044094B" w:rsidRDefault="003A43E5">
      <w:pPr>
        <w:jc w:val="both"/>
        <w:rPr>
          <w:rFonts w:eastAsia="Times New Roman" w:cs="Times New Roman"/>
          <w:b/>
          <w:spacing w:val="-3"/>
          <w:szCs w:val="26"/>
        </w:rPr>
      </w:pPr>
      <w:r>
        <w:rPr>
          <w:rFonts w:eastAsia="Times New Roman" w:cs="Times New Roman"/>
          <w:b/>
          <w:spacing w:val="-3"/>
          <w:szCs w:val="26"/>
        </w:rPr>
        <w:t>На этапе сканирования бланков в ППЭ и передачи бланков в РЦОИ в электронном виде:</w:t>
      </w:r>
    </w:p>
    <w:p w:rsidR="0044094B" w:rsidRDefault="003A43E5">
      <w:pPr>
        <w:jc w:val="both"/>
        <w:rPr>
          <w:rFonts w:cs="Times New Roman"/>
          <w:szCs w:val="26"/>
        </w:rPr>
      </w:pPr>
      <w:r>
        <w:rPr>
          <w:rFonts w:cs="Times New Roman"/>
          <w:szCs w:val="26"/>
        </w:rPr>
        <w:t>при получении от ответственного организатора ЭМ из аудитории вскрыть ВДП с бланками и после заполнения формы ППЭ-13-02-МАШ («</w:t>
      </w:r>
      <w:r>
        <w:rPr>
          <w:rFonts w:cs="Times New Roman"/>
          <w:color w:val="000000"/>
          <w:szCs w:val="26"/>
        </w:rPr>
        <w:t>Сводная ведомость учёта участников и использования экзаменационных материалов в ППЭ</w:t>
      </w:r>
      <w:r>
        <w:rPr>
          <w:rFonts w:cs="Times New Roman"/>
          <w:szCs w:val="26"/>
        </w:rPr>
        <w:t xml:space="preserve">») все бланки ЕГЭ из аудитории вложить обратно в ВДП и передать техническому специалисту для осуществления сканирования </w:t>
      </w:r>
      <w:r>
        <w:t>вместе с калибровочным листом (листами) аудитории</w:t>
      </w:r>
      <w:r>
        <w:rPr>
          <w:rFonts w:cs="Times New Roman"/>
          <w:szCs w:val="26"/>
        </w:rPr>
        <w:t>;</w:t>
      </w:r>
    </w:p>
    <w:p w:rsidR="0044094B" w:rsidRDefault="003A43E5">
      <w:pPr>
        <w:jc w:val="both"/>
        <w:rPr>
          <w:rFonts w:eastAsia="Times New Roman" w:cs="Times New Roman"/>
          <w:spacing w:val="-3"/>
          <w:szCs w:val="26"/>
        </w:rPr>
      </w:pPr>
      <w:r>
        <w:rPr>
          <w:rFonts w:eastAsia="Times New Roman" w:cs="Times New Roman"/>
          <w:spacing w:val="-3"/>
          <w:szCs w:val="26"/>
        </w:rPr>
        <w:t>после сканирования бланков техническим специалистом принять их обратно;</w:t>
      </w:r>
    </w:p>
    <w:p w:rsidR="0044094B" w:rsidRDefault="003A43E5">
      <w:pPr>
        <w:jc w:val="both"/>
        <w:rPr>
          <w:rFonts w:eastAsia="Times New Roman" w:cs="Times New Roman"/>
          <w:szCs w:val="26"/>
          <w:lang w:eastAsia="ru-RU"/>
        </w:rPr>
      </w:pPr>
      <w:r>
        <w:rPr>
          <w:rFonts w:eastAsia="Times New Roman" w:cs="Times New Roman"/>
          <w:spacing w:val="-3"/>
          <w:szCs w:val="26"/>
        </w:rPr>
        <w:t>заполнить</w:t>
      </w:r>
      <w:r>
        <w:rPr>
          <w:rFonts w:eastAsia="Times New Roman" w:cs="Times New Roman"/>
          <w:spacing w:val="-3"/>
          <w:szCs w:val="26"/>
          <w:lang w:eastAsia="ru-RU"/>
        </w:rPr>
        <w:t xml:space="preserve"> </w:t>
      </w:r>
      <w:r>
        <w:rPr>
          <w:rFonts w:eastAsia="Times New Roman" w:cs="Times New Roman"/>
          <w:szCs w:val="26"/>
          <w:lang w:eastAsia="ru-RU"/>
        </w:rPr>
        <w:t>формы:</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ППЭ 14-01 «Акт приёмки-передачи экзаменационных материалов в ППЭ»; </w:t>
      </w:r>
    </w:p>
    <w:p w:rsidR="0044094B" w:rsidRDefault="003A43E5">
      <w:pPr>
        <w:jc w:val="both"/>
        <w:rPr>
          <w:rFonts w:eastAsia="Times New Roman" w:cs="Times New Roman"/>
          <w:szCs w:val="26"/>
          <w:lang w:eastAsia="ru-RU"/>
        </w:rPr>
      </w:pPr>
      <w:r>
        <w:rPr>
          <w:rFonts w:eastAsia="Times New Roman" w:cs="Times New Roman"/>
          <w:szCs w:val="26"/>
          <w:lang w:eastAsia="ru-RU"/>
        </w:rPr>
        <w:t>ППЭ 13-01 «Протокол проведения ЕГЭ в ППЭ»;</w:t>
      </w:r>
    </w:p>
    <w:p w:rsidR="0044094B" w:rsidRDefault="003A43E5">
      <w:pPr>
        <w:jc w:val="both"/>
        <w:rPr>
          <w:rFonts w:eastAsia="Times New Roman" w:cs="Times New Roman"/>
          <w:szCs w:val="26"/>
          <w:lang w:eastAsia="ru-RU"/>
        </w:rPr>
      </w:pPr>
      <w:r>
        <w:rPr>
          <w:rFonts w:eastAsia="Times New Roman" w:cs="Times New Roman"/>
          <w:szCs w:val="26"/>
          <w:lang w:eastAsia="ru-RU"/>
        </w:rPr>
        <w:t>ППЭ-14-02 «</w:t>
      </w:r>
      <w:r>
        <w:rPr>
          <w:color w:val="000000"/>
        </w:rPr>
        <w:t xml:space="preserve">Ведомость </w:t>
      </w:r>
      <w:r>
        <w:rPr>
          <w:rFonts w:eastAsia="Times New Roman" w:cs="Times New Roman"/>
          <w:color w:val="000000"/>
          <w:szCs w:val="26"/>
        </w:rPr>
        <w:t>учета экзаменационных материалов</w:t>
      </w:r>
      <w:r>
        <w:rPr>
          <w:rFonts w:eastAsia="Times New Roman" w:cs="Times New Roman"/>
          <w:szCs w:val="26"/>
          <w:lang w:eastAsia="ru-RU"/>
        </w:rPr>
        <w:t>»;</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принять у общественного (-ых) наблюдателя (-ей) (в случае присутствия его в ППЭ в день проведения экзамена) заполненную форму </w:t>
      </w:r>
      <w:r>
        <w:rPr>
          <w:rFonts w:cs="Times New Roman"/>
          <w:color w:val="000000"/>
          <w:szCs w:val="26"/>
          <w:lang w:eastAsia="ru-RU"/>
        </w:rPr>
        <w:t>ППЭ-</w:t>
      </w:r>
      <w:r>
        <w:rPr>
          <w:rFonts w:eastAsia="Times New Roman" w:cs="Times New Roman"/>
          <w:szCs w:val="26"/>
          <w:lang w:eastAsia="ru-RU"/>
        </w:rPr>
        <w:t xml:space="preserve">18-МАШ «Акт общественного наблюдения за проведением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в ППЭ» (в случае неявки общественного наблюдателя в форме </w:t>
      </w:r>
      <w:r>
        <w:rPr>
          <w:rFonts w:cs="Times New Roman"/>
          <w:color w:val="000000"/>
          <w:szCs w:val="26"/>
          <w:lang w:eastAsia="ru-RU"/>
        </w:rPr>
        <w:t>ППЭ-</w:t>
      </w:r>
      <w:r>
        <w:rPr>
          <w:rFonts w:eastAsia="Times New Roman" w:cs="Times New Roman"/>
          <w:szCs w:val="26"/>
          <w:lang w:eastAsia="ru-RU"/>
        </w:rPr>
        <w:t xml:space="preserve">18-МАШ «Акт общественного наблюдения за проведением </w:t>
      </w:r>
      <w:r>
        <w:rPr>
          <w:rFonts w:eastAsia="Times New Roman" w:cs="Times New Roman"/>
          <w:color w:val="000000"/>
          <w:szCs w:val="26"/>
          <w:lang w:eastAsia="ru-RU"/>
        </w:rPr>
        <w:t xml:space="preserve">экзамена </w:t>
      </w:r>
      <w:r>
        <w:rPr>
          <w:rFonts w:eastAsia="Times New Roman" w:cs="Times New Roman"/>
          <w:szCs w:val="26"/>
          <w:lang w:eastAsia="ru-RU"/>
        </w:rPr>
        <w:t>в ППЭ» поставить соответствующую отметку в разделе «Общественный наблюдатель не явился в ППЭ»);</w:t>
      </w:r>
    </w:p>
    <w:p w:rsidR="0044094B" w:rsidRDefault="003A43E5">
      <w:pPr>
        <w:contextualSpacing/>
        <w:jc w:val="both"/>
        <w:rPr>
          <w:rFonts w:cs="Times New Roman"/>
          <w:szCs w:val="26"/>
        </w:rPr>
      </w:pPr>
      <w:r>
        <w:rPr>
          <w:rFonts w:cs="Times New Roman"/>
          <w:szCs w:val="26"/>
        </w:rPr>
        <w:t>после завершения сканирования всех бланков передать техническому специалисту заполненные формы ППЭ:</w:t>
      </w:r>
    </w:p>
    <w:p w:rsidR="0044094B" w:rsidRDefault="003A43E5">
      <w:pPr>
        <w:spacing w:before="120" w:after="120"/>
        <w:contextualSpacing/>
        <w:jc w:val="both"/>
        <w:rPr>
          <w:rFonts w:cs="Times New Roman"/>
          <w:szCs w:val="26"/>
        </w:rPr>
      </w:pPr>
      <w:r>
        <w:rPr>
          <w:rFonts w:cs="Times New Roman"/>
          <w:szCs w:val="26"/>
        </w:rPr>
        <w:t xml:space="preserve">ППЭ-05-02 «Протокол проведения </w:t>
      </w:r>
      <w:r>
        <w:rPr>
          <w:rFonts w:eastAsia="Times New Roman" w:cs="Times New Roman"/>
          <w:color w:val="000000"/>
          <w:szCs w:val="26"/>
          <w:lang w:eastAsia="ru-RU"/>
        </w:rPr>
        <w:t>экзамена</w:t>
      </w:r>
      <w:r>
        <w:rPr>
          <w:rFonts w:cs="Times New Roman"/>
          <w:szCs w:val="26"/>
        </w:rPr>
        <w:t xml:space="preserve"> в аудитории»;</w:t>
      </w:r>
    </w:p>
    <w:p w:rsidR="0044094B" w:rsidRDefault="003A43E5">
      <w:pPr>
        <w:spacing w:before="120" w:after="120"/>
        <w:contextualSpacing/>
        <w:jc w:val="both"/>
        <w:rPr>
          <w:rFonts w:cs="Times New Roman"/>
          <w:szCs w:val="26"/>
        </w:rPr>
      </w:pPr>
      <w:r>
        <w:rPr>
          <w:rFonts w:cs="Times New Roman"/>
          <w:szCs w:val="26"/>
        </w:rPr>
        <w:t xml:space="preserve">ППЭ-07 «Список работников ППЭ </w:t>
      </w:r>
      <w:r>
        <w:rPr>
          <w:rFonts w:eastAsia="Times New Roman" w:cs="Times New Roman"/>
          <w:szCs w:val="26"/>
          <w:lang w:eastAsia="ru-RU"/>
        </w:rPr>
        <w:t>и общественных наблюдателей</w:t>
      </w:r>
      <w:r>
        <w:rPr>
          <w:rFonts w:cs="Times New Roman"/>
          <w:szCs w:val="26"/>
        </w:rPr>
        <w:t>»;</w:t>
      </w:r>
    </w:p>
    <w:p w:rsidR="0044094B" w:rsidRDefault="003A43E5">
      <w:pPr>
        <w:spacing w:before="120" w:after="120"/>
        <w:contextualSpacing/>
        <w:jc w:val="both"/>
        <w:rPr>
          <w:rFonts w:cs="Times New Roman"/>
          <w:szCs w:val="26"/>
        </w:rPr>
      </w:pPr>
      <w:r>
        <w:rPr>
          <w:rFonts w:cs="Times New Roman"/>
          <w:szCs w:val="26"/>
        </w:rPr>
        <w:t xml:space="preserve">ППЭ-12-02 «Ведомость коррекции персональных данных участников </w:t>
      </w:r>
      <w:r>
        <w:rPr>
          <w:rFonts w:eastAsia="Times New Roman" w:cs="Times New Roman"/>
          <w:color w:val="000000"/>
          <w:szCs w:val="26"/>
          <w:lang w:eastAsia="ru-RU"/>
        </w:rPr>
        <w:t xml:space="preserve">экзамена </w:t>
      </w:r>
      <w:r>
        <w:rPr>
          <w:rFonts w:cs="Times New Roman"/>
          <w:szCs w:val="26"/>
        </w:rPr>
        <w:t>в аудитории» (при наличии);</w:t>
      </w:r>
    </w:p>
    <w:p w:rsidR="0044094B" w:rsidRDefault="003A43E5">
      <w:pPr>
        <w:spacing w:before="120" w:after="120"/>
        <w:contextualSpacing/>
        <w:jc w:val="both"/>
        <w:rPr>
          <w:rFonts w:cs="Times New Roman"/>
          <w:szCs w:val="26"/>
        </w:rPr>
      </w:pPr>
      <w:r>
        <w:rPr>
          <w:rFonts w:cs="Times New Roman"/>
          <w:szCs w:val="26"/>
        </w:rPr>
        <w:t xml:space="preserve">ППЭ-12-04-МАШ «Ведомость учета времени отсутствия участников </w:t>
      </w:r>
      <w:r>
        <w:rPr>
          <w:rFonts w:eastAsia="Times New Roman" w:cs="Times New Roman"/>
          <w:color w:val="000000"/>
          <w:szCs w:val="26"/>
          <w:lang w:eastAsia="ru-RU"/>
        </w:rPr>
        <w:t xml:space="preserve">экзамена </w:t>
      </w:r>
      <w:r>
        <w:rPr>
          <w:rFonts w:cs="Times New Roman"/>
          <w:szCs w:val="26"/>
        </w:rPr>
        <w:t>в аудитории»;</w:t>
      </w:r>
    </w:p>
    <w:p w:rsidR="0044094B" w:rsidRDefault="003A43E5">
      <w:pPr>
        <w:spacing w:before="120" w:after="120"/>
        <w:contextualSpacing/>
        <w:jc w:val="both"/>
        <w:rPr>
          <w:rFonts w:cs="Times New Roman"/>
          <w:szCs w:val="26"/>
        </w:rPr>
      </w:pPr>
      <w:r>
        <w:rPr>
          <w:rFonts w:cs="Times New Roman"/>
          <w:szCs w:val="26"/>
        </w:rPr>
        <w:t>ППЭ-14-01 «Акт приёмки-передачи экзаменационных материалов в ППЭ»;</w:t>
      </w:r>
    </w:p>
    <w:p w:rsidR="0044094B" w:rsidRDefault="003A43E5">
      <w:pPr>
        <w:spacing w:before="120" w:after="120"/>
        <w:contextualSpacing/>
        <w:jc w:val="both"/>
        <w:rPr>
          <w:rFonts w:cs="Times New Roman"/>
          <w:szCs w:val="26"/>
        </w:rPr>
      </w:pPr>
      <w:r>
        <w:rPr>
          <w:rFonts w:cs="Times New Roman"/>
          <w:szCs w:val="26"/>
        </w:rPr>
        <w:t>ППЭ-13-02-МАШ «Сводная ведомость учёта участников и использования экзаменационных материалов в ППЭ»;</w:t>
      </w:r>
    </w:p>
    <w:p w:rsidR="0044094B" w:rsidRDefault="003A43E5">
      <w:pPr>
        <w:spacing w:before="120" w:after="120"/>
        <w:contextualSpacing/>
        <w:jc w:val="both"/>
        <w:rPr>
          <w:rFonts w:cs="Times New Roman"/>
          <w:szCs w:val="26"/>
        </w:rPr>
      </w:pPr>
      <w:r>
        <w:rPr>
          <w:rFonts w:cs="Times New Roman"/>
          <w:szCs w:val="26"/>
        </w:rPr>
        <w:t xml:space="preserve">ППЭ-18-МАШ «Акт общественного наблюдения за проведением </w:t>
      </w:r>
      <w:r>
        <w:rPr>
          <w:rFonts w:eastAsia="Times New Roman" w:cs="Times New Roman"/>
          <w:color w:val="000000"/>
          <w:szCs w:val="26"/>
          <w:lang w:eastAsia="ru-RU"/>
        </w:rPr>
        <w:t xml:space="preserve">экзамена </w:t>
      </w:r>
      <w:r>
        <w:rPr>
          <w:rFonts w:cs="Times New Roman"/>
          <w:szCs w:val="26"/>
        </w:rPr>
        <w:t>в ППЭ» (при наличии);</w:t>
      </w:r>
    </w:p>
    <w:p w:rsidR="0044094B" w:rsidRDefault="003A43E5">
      <w:pPr>
        <w:spacing w:before="120" w:after="120"/>
        <w:contextualSpacing/>
        <w:jc w:val="both"/>
        <w:rPr>
          <w:rFonts w:cs="Times New Roman"/>
          <w:szCs w:val="26"/>
        </w:rPr>
      </w:pPr>
      <w:r>
        <w:rPr>
          <w:rFonts w:cs="Times New Roman"/>
          <w:szCs w:val="26"/>
        </w:rPr>
        <w:t>ППЭ-19 «Контроль изменения состава работников в день экзамена» (при наличии);</w:t>
      </w:r>
    </w:p>
    <w:p w:rsidR="0044094B" w:rsidRDefault="003A43E5">
      <w:pPr>
        <w:spacing w:before="120" w:after="120"/>
        <w:contextualSpacing/>
        <w:jc w:val="both"/>
        <w:rPr>
          <w:rFonts w:cs="Times New Roman"/>
          <w:szCs w:val="26"/>
        </w:rPr>
      </w:pPr>
      <w:r>
        <w:rPr>
          <w:rFonts w:cs="Times New Roman"/>
          <w:szCs w:val="26"/>
        </w:rPr>
        <w:t xml:space="preserve">ППЭ-21 «Акт об удалении участника </w:t>
      </w:r>
      <w:r>
        <w:rPr>
          <w:rFonts w:eastAsia="Times New Roman" w:cs="Times New Roman"/>
          <w:color w:val="000000"/>
          <w:szCs w:val="26"/>
          <w:lang w:eastAsia="ru-RU"/>
        </w:rPr>
        <w:t>экзамена</w:t>
      </w:r>
      <w:r>
        <w:rPr>
          <w:rFonts w:cs="Times New Roman"/>
          <w:szCs w:val="26"/>
        </w:rPr>
        <w:t>» (при наличии);</w:t>
      </w:r>
    </w:p>
    <w:p w:rsidR="0044094B" w:rsidRDefault="003A43E5">
      <w:pPr>
        <w:spacing w:before="120" w:after="120"/>
        <w:contextualSpacing/>
        <w:jc w:val="both"/>
        <w:rPr>
          <w:rFonts w:cs="Times New Roman"/>
          <w:szCs w:val="26"/>
        </w:rPr>
      </w:pPr>
      <w:r>
        <w:rPr>
          <w:rFonts w:cs="Times New Roman"/>
          <w:szCs w:val="26"/>
        </w:rPr>
        <w:t xml:space="preserve">ППЭ-22 «Акт о досрочном завершении экзамена </w:t>
      </w:r>
      <w:r>
        <w:rPr>
          <w:rFonts w:cs="Times New Roman"/>
          <w:color w:val="000000"/>
          <w:szCs w:val="26"/>
          <w:lang w:eastAsia="ru-RU"/>
        </w:rPr>
        <w:t>по объективным причинам</w:t>
      </w:r>
      <w:r>
        <w:rPr>
          <w:rFonts w:cs="Times New Roman"/>
          <w:szCs w:val="26"/>
        </w:rPr>
        <w:t>» (при наличии).</w:t>
      </w:r>
    </w:p>
    <w:p w:rsidR="0044094B" w:rsidRDefault="003A43E5">
      <w:pPr>
        <w:spacing w:before="120" w:after="120"/>
        <w:contextualSpacing/>
        <w:jc w:val="both"/>
        <w:rPr>
          <w:rFonts w:cs="Times New Roman"/>
          <w:szCs w:val="26"/>
        </w:rPr>
      </w:pPr>
      <w:r>
        <w:rPr>
          <w:rFonts w:cs="Times New Roman"/>
          <w:szCs w:val="26"/>
        </w:rPr>
        <w:t>Также передаются для сканирования материалы апелляций о нарушении установленного порядка проведения ГИА (формы ППЭ-02 «Апелляция о нарушении установленного порядка проведения ГИА» и ППЭ-03 «Протокол рассмотрения апелляции о нарушении установленного порядка проведения ГИА» (при наличии).</w:t>
      </w:r>
    </w:p>
    <w:p w:rsidR="0044094B" w:rsidRDefault="003A43E5">
      <w:pPr>
        <w:spacing w:before="120" w:after="120"/>
        <w:contextualSpacing/>
        <w:jc w:val="both"/>
        <w:rPr>
          <w:rFonts w:cs="Times New Roman"/>
          <w:szCs w:val="26"/>
        </w:rPr>
      </w:pPr>
      <w:r>
        <w:rPr>
          <w:rFonts w:cs="Times New Roman"/>
          <w:szCs w:val="26"/>
        </w:rPr>
        <w:t xml:space="preserve">Технический специалист </w:t>
      </w:r>
      <w:r>
        <w:t xml:space="preserve">выполняет калибровку сканера на эталонном калибровочном листе и </w:t>
      </w:r>
      <w:r>
        <w:rPr>
          <w:rFonts w:cs="Times New Roman"/>
          <w:szCs w:val="26"/>
        </w:rPr>
        <w:t>сканирует полученные формы ППЭ и возвращает руководителю ППЭ.</w:t>
      </w:r>
    </w:p>
    <w:p w:rsidR="0044094B" w:rsidRDefault="003A43E5">
      <w:pPr>
        <w:spacing w:before="120" w:after="120"/>
        <w:contextualSpacing/>
        <w:jc w:val="both"/>
        <w:rPr>
          <w:rFonts w:cs="Times New Roman"/>
          <w:szCs w:val="26"/>
        </w:rPr>
      </w:pPr>
      <w:r>
        <w:rPr>
          <w:rFonts w:cs="Times New Roman"/>
          <w:szCs w:val="26"/>
        </w:rPr>
        <w:t xml:space="preserve">После сканирования всех материалов совместно с членом ГЭК ещё раз пересчитать все бланки, упаковать в те же ВДП, в которых материалы были доставлены из аудиторий в Штаб ППЭ, в эти же ВДП поместить </w:t>
      </w:r>
      <w:r>
        <w:t>калибровочные листы</w:t>
      </w:r>
      <w:r w:rsidR="00F56FCC">
        <w:t xml:space="preserve"> из </w:t>
      </w:r>
      <w:r>
        <w:t xml:space="preserve"> соответствующих аудиторий</w:t>
      </w:r>
      <w:r>
        <w:rPr>
          <w:rFonts w:cs="Times New Roman"/>
          <w:szCs w:val="26"/>
        </w:rPr>
        <w:t>.</w:t>
      </w:r>
    </w:p>
    <w:p w:rsidR="0044094B" w:rsidRDefault="003A43E5">
      <w:pPr>
        <w:jc w:val="both"/>
        <w:rPr>
          <w:rFonts w:eastAsia="Times New Roman" w:cs="Times New Roman"/>
          <w:b/>
          <w:spacing w:val="-5"/>
          <w:szCs w:val="26"/>
          <w:lang w:eastAsia="ru-RU"/>
        </w:rPr>
      </w:pPr>
      <w:r>
        <w:rPr>
          <w:rFonts w:eastAsia="Times New Roman" w:cs="Times New Roman"/>
          <w:b/>
          <w:szCs w:val="26"/>
          <w:lang w:eastAsia="ru-RU"/>
        </w:rPr>
        <w:t>Присутствовать при упаковке членами ГЭК в сейф-пакеты ЭМ за специально подготовленным столом, находящимся в зоне видимости камер видеонаблюдения</w:t>
      </w:r>
      <w:r>
        <w:rPr>
          <w:rFonts w:eastAsia="Times New Roman" w:cs="Times New Roman"/>
          <w:b/>
          <w:spacing w:val="-5"/>
          <w:szCs w:val="26"/>
          <w:lang w:eastAsia="ru-RU"/>
        </w:rPr>
        <w:t>.</w:t>
      </w:r>
    </w:p>
    <w:p w:rsidR="0044094B" w:rsidRDefault="003A43E5">
      <w:pPr>
        <w:tabs>
          <w:tab w:val="left" w:pos="1140"/>
        </w:tabs>
        <w:jc w:val="both"/>
        <w:rPr>
          <w:rFonts w:cs="Times New Roman"/>
          <w:szCs w:val="26"/>
        </w:rPr>
      </w:pPr>
      <w:r>
        <w:rPr>
          <w:rFonts w:eastAsia="Times New Roman" w:cs="Times New Roman"/>
          <w:spacing w:val="-5"/>
          <w:szCs w:val="26"/>
          <w:lang w:eastAsia="ru-RU"/>
        </w:rPr>
        <w:t xml:space="preserve">По окончании соответствующего экзамена в ППЭ неиспользованные ДБО № 2 оставляются в сейфе в Штабе ППЭ на хранение. Указанные ДБО № 2 должны быть использованы на следующем экзамене </w:t>
      </w:r>
      <w:r>
        <w:rPr>
          <w:szCs w:val="26"/>
        </w:rPr>
        <w:t>(кроме экзамена по китайскому языку)</w:t>
      </w:r>
      <w:r>
        <w:rPr>
          <w:rFonts w:eastAsia="Times New Roman" w:cs="Times New Roman"/>
          <w:spacing w:val="-5"/>
          <w:szCs w:val="26"/>
          <w:lang w:eastAsia="ru-RU"/>
        </w:rPr>
        <w:t xml:space="preserve">. По окончании проведения всех запланированных в ППЭ экзаменов неиспользованные ДБО № 2 </w:t>
      </w:r>
      <w:r>
        <w:rPr>
          <w:szCs w:val="26"/>
        </w:rPr>
        <w:t xml:space="preserve">(в том числе ДБО № 2 по китайскому языку) </w:t>
      </w:r>
      <w:r>
        <w:rPr>
          <w:rFonts w:eastAsia="Times New Roman" w:cs="Times New Roman"/>
          <w:spacing w:val="-5"/>
          <w:szCs w:val="26"/>
          <w:lang w:eastAsia="ru-RU"/>
        </w:rPr>
        <w:t xml:space="preserve">направляются в РЦОИ вместе с другими неиспользованными ЭМ (упаковываются в большой сейф-пакет вместе с ВДП и формами ППЭ). </w:t>
      </w:r>
      <w:r>
        <w:rPr>
          <w:rFonts w:cs="Times New Roman"/>
          <w:szCs w:val="26"/>
        </w:rPr>
        <w:t xml:space="preserve">Все материалы упаковываются в сейф-пакеты и помещаются на хранение в соответствии со схемой, утверждённой ОИВ. </w:t>
      </w:r>
    </w:p>
    <w:p w:rsidR="0044094B" w:rsidRDefault="003A43E5">
      <w:pPr>
        <w:tabs>
          <w:tab w:val="left" w:pos="1140"/>
        </w:tabs>
        <w:jc w:val="both"/>
        <w:rPr>
          <w:rFonts w:cs="Times New Roman"/>
          <w:szCs w:val="26"/>
        </w:rPr>
      </w:pPr>
      <w:r>
        <w:rPr>
          <w:rFonts w:cs="Times New Roman"/>
          <w:szCs w:val="26"/>
        </w:rPr>
        <w:t>При этом:</w:t>
      </w:r>
    </w:p>
    <w:p w:rsidR="0044094B" w:rsidRDefault="003A43E5">
      <w:pPr>
        <w:tabs>
          <w:tab w:val="left" w:pos="1140"/>
        </w:tabs>
        <w:jc w:val="both"/>
        <w:rPr>
          <w:rFonts w:cs="Times New Roman"/>
          <w:szCs w:val="26"/>
        </w:rPr>
      </w:pPr>
      <w:r>
        <w:rPr>
          <w:rFonts w:cs="Times New Roman"/>
          <w:szCs w:val="26"/>
        </w:rPr>
        <w:t xml:space="preserve">в сейф-пакет (большой) упаковываются ВДП с бланками ответов участников экзамена и калибровочными листами </w:t>
      </w:r>
      <w:r w:rsidR="00F56FCC">
        <w:rPr>
          <w:rFonts w:cs="Times New Roman"/>
          <w:szCs w:val="26"/>
        </w:rPr>
        <w:t xml:space="preserve">из </w:t>
      </w:r>
      <w:r>
        <w:rPr>
          <w:rFonts w:cs="Times New Roman"/>
          <w:szCs w:val="26"/>
        </w:rPr>
        <w:t>соответствующих аудиторий, а также  формы ППЭ;</w:t>
      </w:r>
    </w:p>
    <w:p w:rsidR="0044094B" w:rsidRDefault="003A43E5">
      <w:pPr>
        <w:tabs>
          <w:tab w:val="left" w:pos="1140"/>
        </w:tabs>
        <w:jc w:val="both"/>
        <w:rPr>
          <w:rFonts w:cs="Times New Roman"/>
          <w:szCs w:val="26"/>
        </w:rPr>
      </w:pPr>
      <w:r>
        <w:rPr>
          <w:rFonts w:cs="Times New Roman"/>
          <w:szCs w:val="26"/>
        </w:rPr>
        <w:t>в один сейф-пакет (стандартный) упаковываются использованные электронные носители и ВДП с испорченными ЭМ. В этот же пакет убирается заполненная форма ППЭ-14-04 «Ведомость материалов доставочного сейф-пакета по экзамену»;</w:t>
      </w:r>
    </w:p>
    <w:p w:rsidR="0044094B" w:rsidRDefault="003A43E5">
      <w:pPr>
        <w:tabs>
          <w:tab w:val="left" w:pos="1140"/>
        </w:tabs>
        <w:jc w:val="both"/>
        <w:rPr>
          <w:rFonts w:cs="Times New Roman"/>
          <w:szCs w:val="26"/>
        </w:rPr>
      </w:pPr>
      <w:r>
        <w:rPr>
          <w:rFonts w:cs="Times New Roman"/>
          <w:szCs w:val="26"/>
        </w:rPr>
        <w:t>во второй сейф-пакет (стандартный) упаковываются неиспользованные носители информации.</w:t>
      </w:r>
    </w:p>
    <w:p w:rsidR="0044094B" w:rsidRDefault="003A43E5">
      <w:pPr>
        <w:jc w:val="both"/>
        <w:rPr>
          <w:rFonts w:cs="Times New Roman"/>
          <w:szCs w:val="26"/>
        </w:rPr>
      </w:pPr>
      <w:r>
        <w:rPr>
          <w:rFonts w:cs="Times New Roman"/>
          <w:szCs w:val="26"/>
        </w:rPr>
        <w:t>Также к материалам, принимаемым членом ГЭК от руководителя ППЭ, относятся сейф-пакеты (стандартные) с использованными КИМ (по числу аудиторий).</w:t>
      </w:r>
    </w:p>
    <w:p w:rsidR="0044094B" w:rsidRDefault="003A43E5">
      <w:pPr>
        <w:jc w:val="both"/>
        <w:rPr>
          <w:rFonts w:eastAsia="Times New Roman" w:cs="Times New Roman"/>
          <w:b/>
          <w:szCs w:val="26"/>
          <w:lang w:eastAsia="ru-RU"/>
        </w:rPr>
      </w:pPr>
      <w:r>
        <w:rPr>
          <w:rFonts w:eastAsia="Times New Roman" w:cs="Times New Roman"/>
          <w:szCs w:val="26"/>
          <w:lang w:eastAsia="ru-RU"/>
        </w:rPr>
        <w:t>В зависимости от размера ППЭ и объёма экзамена для упаковки материалов может использоваться наиболее подходящая в данной ситуации тара, включая ВДП. Важно соблюдать указанный выше перечень содержимого упаковочных единиц.</w:t>
      </w:r>
      <w:r>
        <w:rPr>
          <w:rFonts w:eastAsia="Times New Roman" w:cs="Times New Roman"/>
          <w:b/>
          <w:szCs w:val="26"/>
          <w:lang w:eastAsia="ru-RU"/>
        </w:rPr>
        <w:t xml:space="preserve"> </w:t>
      </w:r>
    </w:p>
    <w:p w:rsidR="0044094B" w:rsidRDefault="003A43E5">
      <w:pPr>
        <w:tabs>
          <w:tab w:val="left" w:pos="993"/>
        </w:tabs>
        <w:contextualSpacing/>
        <w:jc w:val="both"/>
        <w:rPr>
          <w:rFonts w:eastAsia="Times New Roman" w:cs="Times New Roman"/>
          <w:spacing w:val="-3"/>
          <w:szCs w:val="26"/>
        </w:rPr>
      </w:pPr>
      <w:r>
        <w:rPr>
          <w:rFonts w:eastAsia="Times New Roman" w:cs="Times New Roman"/>
          <w:spacing w:val="-3"/>
          <w:szCs w:val="26"/>
        </w:rPr>
        <w:t>Для материалов, упакованных в сейф-пакет (большой), в форме ППЭ-11, вкладываемой в карман сейф-пакета, отражается общее количество бланков по каждому виду. Факт упаковки форм ППЭ можно не отражать.</w:t>
      </w:r>
    </w:p>
    <w:p w:rsidR="0044094B" w:rsidRDefault="003A43E5">
      <w:pPr>
        <w:tabs>
          <w:tab w:val="left" w:pos="993"/>
        </w:tabs>
        <w:contextualSpacing/>
        <w:jc w:val="both"/>
        <w:rPr>
          <w:rFonts w:eastAsia="Times New Roman" w:cs="Times New Roman"/>
          <w:spacing w:val="-3"/>
          <w:szCs w:val="26"/>
        </w:rPr>
      </w:pPr>
      <w:r>
        <w:rPr>
          <w:rFonts w:eastAsia="Times New Roman" w:cs="Times New Roman"/>
          <w:spacing w:val="-3"/>
          <w:szCs w:val="26"/>
        </w:rPr>
        <w:t>Для материалов, упакованных в первый сейф-пакет (стандартный), ППЭ-11 используется для отражения количества испорченных ЭМ. Для отражения ситуации с использованными электронными носителями достаточно использовать форму ППЭ-14-04. При этом целесообразно оригинал формы положить внутрь сейф-пакета, а в карман сейф-пакета вложить её копию наряду с ППЭ-11.</w:t>
      </w:r>
    </w:p>
    <w:p w:rsidR="0044094B" w:rsidRDefault="003A43E5">
      <w:pPr>
        <w:tabs>
          <w:tab w:val="left" w:pos="993"/>
        </w:tabs>
        <w:contextualSpacing/>
        <w:jc w:val="both"/>
        <w:rPr>
          <w:rFonts w:eastAsia="Times New Roman" w:cs="Times New Roman"/>
          <w:spacing w:val="-3"/>
          <w:szCs w:val="26"/>
        </w:rPr>
      </w:pPr>
      <w:r>
        <w:rPr>
          <w:rFonts w:eastAsia="Times New Roman" w:cs="Times New Roman"/>
          <w:spacing w:val="-3"/>
          <w:szCs w:val="26"/>
        </w:rPr>
        <w:t>Для материалов, упакованных во второй сейф-пакет (стандартный), также достаточно использовать копию формы ППЭ-14-04.</w:t>
      </w:r>
    </w:p>
    <w:p w:rsidR="0044094B" w:rsidRDefault="003A43E5">
      <w:pPr>
        <w:tabs>
          <w:tab w:val="left" w:pos="993"/>
        </w:tabs>
        <w:contextualSpacing/>
        <w:jc w:val="both"/>
        <w:rPr>
          <w:rFonts w:eastAsia="Times New Roman" w:cs="Times New Roman"/>
          <w:spacing w:val="-3"/>
          <w:szCs w:val="26"/>
        </w:rPr>
      </w:pPr>
      <w:r>
        <w:rPr>
          <w:rFonts w:eastAsia="Times New Roman" w:cs="Times New Roman"/>
          <w:spacing w:val="-3"/>
          <w:szCs w:val="26"/>
        </w:rPr>
        <w:t>Во всех случаях применения формы ППЭ-11 для упаковки материалов в Штабе ППЭ поле «Аудитория» остаётся незаполненным.</w:t>
      </w:r>
    </w:p>
    <w:p w:rsidR="0044094B" w:rsidRDefault="0044094B">
      <w:pPr>
        <w:jc w:val="both"/>
        <w:rPr>
          <w:rFonts w:eastAsia="Times New Roman" w:cs="Times New Roman"/>
          <w:szCs w:val="26"/>
          <w:lang w:eastAsia="ru-RU"/>
        </w:rPr>
      </w:pPr>
    </w:p>
    <w:p w:rsidR="0044094B" w:rsidRDefault="003A43E5">
      <w:pPr>
        <w:pStyle w:val="2"/>
        <w:ind w:left="0" w:firstLine="709"/>
      </w:pPr>
      <w:bookmarkStart w:id="39" w:name="_Toc500440803"/>
      <w:bookmarkStart w:id="40" w:name="_Toc500513380"/>
      <w:bookmarkStart w:id="41" w:name="_Toc501462800"/>
      <w:bookmarkStart w:id="42" w:name="_Toc500440804"/>
      <w:bookmarkStart w:id="43" w:name="_Toc500513381"/>
      <w:bookmarkStart w:id="44" w:name="_Toc501462801"/>
      <w:bookmarkStart w:id="45" w:name="_Toc500440805"/>
      <w:bookmarkStart w:id="46" w:name="_Toc500513382"/>
      <w:bookmarkStart w:id="47" w:name="_Toc501462802"/>
      <w:bookmarkStart w:id="48" w:name="_Toc500440806"/>
      <w:bookmarkStart w:id="49" w:name="_Toc500513383"/>
      <w:bookmarkStart w:id="50" w:name="_Toc501462803"/>
      <w:bookmarkStart w:id="51" w:name="_Toc533762709"/>
      <w:bookmarkStart w:id="52" w:name="_Toc26540143"/>
      <w:bookmarkEnd w:id="39"/>
      <w:bookmarkEnd w:id="40"/>
      <w:bookmarkEnd w:id="41"/>
      <w:bookmarkEnd w:id="42"/>
      <w:bookmarkEnd w:id="43"/>
      <w:bookmarkEnd w:id="44"/>
      <w:bookmarkEnd w:id="45"/>
      <w:bookmarkEnd w:id="46"/>
      <w:bookmarkEnd w:id="47"/>
      <w:bookmarkEnd w:id="48"/>
      <w:bookmarkEnd w:id="49"/>
      <w:bookmarkEnd w:id="50"/>
      <w:bookmarkEnd w:id="51"/>
      <w:r>
        <w:t>Инструкция для организатора в аудитории</w:t>
      </w:r>
      <w:bookmarkEnd w:id="52"/>
    </w:p>
    <w:p w:rsidR="0044094B" w:rsidRDefault="003A43E5">
      <w:pPr>
        <w:jc w:val="both"/>
        <w:rPr>
          <w:rFonts w:eastAsia="Times New Roman" w:cs="Times New Roman"/>
          <w:szCs w:val="26"/>
          <w:lang w:eastAsia="ru-RU"/>
        </w:rPr>
      </w:pPr>
      <w:r>
        <w:rPr>
          <w:rFonts w:eastAsia="Times New Roman" w:cs="Times New Roman"/>
          <w:szCs w:val="26"/>
          <w:lang w:eastAsia="ru-RU"/>
        </w:rPr>
        <w:t>В качестве организаторов в аудитории ППЭ привлекаются лица, прошедшие соответствующую подготовку</w:t>
      </w:r>
      <w:r>
        <w:rPr>
          <w:rFonts w:eastAsia="Times New Roman" w:cs="Times New Roman"/>
          <w:color w:val="000000"/>
          <w:szCs w:val="26"/>
        </w:rPr>
        <w:t xml:space="preserve"> и удовлетворяющие требованиям, предъявляемым </w:t>
      </w:r>
      <w:r>
        <w:rPr>
          <w:rFonts w:eastAsia="Times New Roman" w:cs="Times New Roman"/>
          <w:szCs w:val="26"/>
          <w:lang w:eastAsia="ru-RU"/>
        </w:rPr>
        <w:t>к</w:t>
      </w:r>
      <w:r>
        <w:rPr>
          <w:rFonts w:eastAsia="Times New Roman" w:cs="Times New Roman"/>
          <w:color w:val="000000"/>
          <w:szCs w:val="26"/>
        </w:rPr>
        <w:t> </w:t>
      </w:r>
      <w:r>
        <w:rPr>
          <w:rFonts w:eastAsia="Times New Roman" w:cs="Times New Roman"/>
          <w:szCs w:val="26"/>
          <w:lang w:eastAsia="ru-RU"/>
        </w:rPr>
        <w:t xml:space="preserve">работникам ППЭ. </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При проведении ЕГЭ по учебному предмету в состав организаторов не входят специалисты по этому учебному предмету. </w:t>
      </w:r>
    </w:p>
    <w:p w:rsidR="0044094B" w:rsidRDefault="003A43E5">
      <w:pPr>
        <w:jc w:val="both"/>
        <w:rPr>
          <w:rFonts w:eastAsia="Times New Roman" w:cs="Times New Roman"/>
          <w:b/>
          <w:szCs w:val="26"/>
          <w:lang w:eastAsia="ru-RU"/>
        </w:rPr>
      </w:pPr>
      <w:r>
        <w:rPr>
          <w:rFonts w:eastAsia="Times New Roman" w:cs="Times New Roman"/>
          <w:b/>
          <w:szCs w:val="26"/>
          <w:lang w:eastAsia="ru-RU"/>
        </w:rPr>
        <w:t>Подготовка к проведению ЕГЭ</w:t>
      </w:r>
    </w:p>
    <w:p w:rsidR="0044094B" w:rsidRDefault="003A43E5">
      <w:pPr>
        <w:jc w:val="both"/>
        <w:rPr>
          <w:rFonts w:eastAsia="Times New Roman" w:cs="Times New Roman"/>
          <w:i/>
          <w:szCs w:val="26"/>
          <w:lang w:eastAsia="ru-RU"/>
        </w:rPr>
      </w:pPr>
      <w:r>
        <w:rPr>
          <w:rFonts w:eastAsia="Times New Roman" w:cs="Times New Roman"/>
          <w:i/>
          <w:szCs w:val="26"/>
          <w:lang w:eastAsia="ru-RU"/>
        </w:rPr>
        <w:t>Организатор в аудитории заблаговременно должен пройти инструктаж по порядку и процедуре проведения ЕГЭ и ознакомиться с:</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нормативными правовыми документами, регламентирующими проведение государственной итоговой аттестации по образовательным программам среднего общего образования (ГИА);</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инструкциями, определяющими порядок работы организаторов в аудитории;</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правилами заполнения бланков ЕГЭ;</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правилами оформления ведомостей, протоколов и актов, заполняемых при проведении ЕГЭ в аудиториях;</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порядком работы с ПО Станция печати ЭМ.</w:t>
      </w:r>
    </w:p>
    <w:p w:rsidR="0044094B" w:rsidRDefault="003A43E5">
      <w:pPr>
        <w:jc w:val="both"/>
        <w:rPr>
          <w:rFonts w:eastAsia="Times New Roman" w:cs="Times New Roman"/>
          <w:b/>
          <w:color w:val="000000"/>
          <w:szCs w:val="26"/>
          <w:lang w:eastAsia="ru-RU"/>
        </w:rPr>
      </w:pPr>
      <w:r>
        <w:rPr>
          <w:rFonts w:eastAsia="Times New Roman" w:cs="Times New Roman"/>
          <w:b/>
          <w:color w:val="000000"/>
          <w:szCs w:val="26"/>
          <w:lang w:eastAsia="ru-RU"/>
        </w:rPr>
        <w:t>В день проведения ЕГЭ организатор в аудитории ППЭ должен:</w:t>
      </w:r>
    </w:p>
    <w:p w:rsidR="0044094B" w:rsidRDefault="003A43E5">
      <w:pPr>
        <w:contextualSpacing/>
        <w:jc w:val="both"/>
        <w:rPr>
          <w:rFonts w:eastAsia="Times New Roman" w:cs="Times New Roman"/>
          <w:color w:val="000000"/>
          <w:szCs w:val="26"/>
          <w:lang w:eastAsia="ru-RU"/>
        </w:rPr>
      </w:pPr>
      <w:r>
        <w:rPr>
          <w:rFonts w:eastAsia="Times New Roman" w:cs="Times New Roman"/>
          <w:color w:val="000000"/>
          <w:szCs w:val="26"/>
          <w:lang w:eastAsia="ru-RU"/>
        </w:rPr>
        <w:t>явиться в ППЭ в 08.00 по местному времени и зарегистрироваться у ответственного организатора вне аудитории, уполномоченного руководителем ППЭ;</w:t>
      </w:r>
    </w:p>
    <w:p w:rsidR="0044094B" w:rsidRDefault="003A43E5">
      <w:pPr>
        <w:jc w:val="both"/>
        <w:rPr>
          <w:rFonts w:eastAsia="Times New Roman" w:cs="Times New Roman"/>
          <w:color w:val="000000"/>
          <w:szCs w:val="26"/>
          <w:lang w:eastAsia="ru-RU"/>
        </w:rPr>
      </w:pPr>
      <w:r>
        <w:rPr>
          <w:rFonts w:eastAsia="Times New Roman" w:cs="Times New Roman"/>
          <w:color w:val="000000"/>
          <w:szCs w:val="26"/>
          <w:lang w:eastAsia="ru-RU"/>
        </w:rPr>
        <w:t xml:space="preserve">оставить личные вещи в месте для хранения личных вещей организаторов, которое расположено до входа в ППЭ; </w:t>
      </w:r>
    </w:p>
    <w:p w:rsidR="0044094B" w:rsidRDefault="003A43E5">
      <w:pPr>
        <w:jc w:val="both"/>
        <w:rPr>
          <w:rFonts w:eastAsia="Times New Roman" w:cs="Times New Roman"/>
          <w:color w:val="000000"/>
          <w:szCs w:val="26"/>
          <w:lang w:eastAsia="ru-RU"/>
        </w:rPr>
      </w:pPr>
      <w:r>
        <w:rPr>
          <w:rFonts w:eastAsia="Times New Roman" w:cs="Times New Roman"/>
          <w:color w:val="000000"/>
          <w:szCs w:val="26"/>
          <w:lang w:eastAsia="ru-RU"/>
        </w:rPr>
        <w:t>пройти инструктаж у руководителя ППЭ по процедуре проведения экзамена. Инструктаж проводится не ранее 08.15 по местному времени;</w:t>
      </w:r>
    </w:p>
    <w:p w:rsidR="0044094B" w:rsidRDefault="003A43E5">
      <w:pPr>
        <w:jc w:val="both"/>
        <w:rPr>
          <w:rFonts w:eastAsia="Times New Roman" w:cs="Times New Roman"/>
          <w:color w:val="000000"/>
          <w:szCs w:val="26"/>
          <w:lang w:eastAsia="ru-RU"/>
        </w:rPr>
      </w:pPr>
      <w:r>
        <w:rPr>
          <w:rFonts w:eastAsia="Times New Roman" w:cs="Times New Roman"/>
          <w:color w:val="000000"/>
          <w:szCs w:val="26"/>
          <w:lang w:eastAsia="ru-RU"/>
        </w:rPr>
        <w:t xml:space="preserve">получить у руководителя ППЭ информацию о назначении ответственных организаторов в аудитории и распределении по аудиториям ППЭ согласно форме ППЭ-07 «Список работников ППЭ </w:t>
      </w:r>
      <w:r>
        <w:rPr>
          <w:rFonts w:eastAsia="Times New Roman" w:cs="Times New Roman"/>
          <w:szCs w:val="26"/>
          <w:lang w:eastAsia="ru-RU"/>
        </w:rPr>
        <w:t>и общественных наблюдателей</w:t>
      </w:r>
      <w:r>
        <w:rPr>
          <w:rFonts w:eastAsia="Times New Roman" w:cs="Times New Roman"/>
          <w:color w:val="000000"/>
          <w:szCs w:val="26"/>
          <w:lang w:eastAsia="ru-RU"/>
        </w:rPr>
        <w:t>».</w:t>
      </w:r>
    </w:p>
    <w:p w:rsidR="0044094B" w:rsidRDefault="003A43E5">
      <w:pPr>
        <w:jc w:val="both"/>
        <w:rPr>
          <w:rFonts w:cs="Times New Roman"/>
          <w:szCs w:val="26"/>
          <w:lang w:eastAsia="ru-RU"/>
        </w:rPr>
      </w:pPr>
      <w:r>
        <w:rPr>
          <w:rFonts w:cs="Times New Roman"/>
          <w:szCs w:val="26"/>
          <w:lang w:eastAsia="ru-RU"/>
        </w:rPr>
        <w:t>Ответственный организатор распределяет роли организаторов на процедуру печати ЭМ: организатор, ответственный за печать ЭМ, и организатор, ответственный за проверку комплектности и качества распечатанных ЭМ.</w:t>
      </w:r>
    </w:p>
    <w:p w:rsidR="0044094B" w:rsidRDefault="0044094B">
      <w:pPr>
        <w:jc w:val="both"/>
        <w:rPr>
          <w:rFonts w:eastAsia="Times New Roman" w:cs="Times New Roman"/>
          <w:color w:val="000000"/>
          <w:szCs w:val="26"/>
          <w:lang w:eastAsia="ru-RU"/>
        </w:rPr>
      </w:pPr>
    </w:p>
    <w:p w:rsidR="0044094B" w:rsidRDefault="003A43E5">
      <w:pPr>
        <w:jc w:val="both"/>
        <w:rPr>
          <w:rFonts w:eastAsia="Times New Roman" w:cs="Times New Roman"/>
          <w:b/>
          <w:color w:val="000000"/>
          <w:szCs w:val="26"/>
          <w:lang w:eastAsia="ru-RU"/>
        </w:rPr>
      </w:pPr>
      <w:r>
        <w:rPr>
          <w:rFonts w:eastAsia="Times New Roman" w:cs="Times New Roman"/>
          <w:b/>
          <w:color w:val="000000"/>
          <w:szCs w:val="26"/>
          <w:lang w:eastAsia="ru-RU"/>
        </w:rPr>
        <w:t>Получить у руководителя ППЭ:</w:t>
      </w:r>
    </w:p>
    <w:p w:rsidR="0044094B" w:rsidRDefault="003A43E5">
      <w:pPr>
        <w:jc w:val="both"/>
        <w:rPr>
          <w:rFonts w:eastAsia="Times New Roman" w:cs="Times New Roman"/>
          <w:b/>
          <w:color w:val="000000"/>
          <w:szCs w:val="26"/>
          <w:lang w:eastAsia="ru-RU"/>
        </w:rPr>
      </w:pPr>
      <w:r>
        <w:rPr>
          <w:rFonts w:eastAsia="Times New Roman" w:cs="Times New Roman"/>
          <w:color w:val="000000"/>
          <w:szCs w:val="26"/>
          <w:lang w:eastAsia="ru-RU"/>
        </w:rPr>
        <w:t>форму ППЭ-05-01 «Список участников экзамена в аудитории ППЭ» (2 экземпляра);</w:t>
      </w:r>
    </w:p>
    <w:p w:rsidR="0044094B" w:rsidRDefault="003A43E5">
      <w:pPr>
        <w:jc w:val="both"/>
        <w:rPr>
          <w:rFonts w:eastAsia="Times New Roman" w:cs="Times New Roman"/>
          <w:color w:val="000000"/>
          <w:szCs w:val="26"/>
          <w:lang w:eastAsia="ru-RU"/>
        </w:rPr>
      </w:pPr>
      <w:r>
        <w:rPr>
          <w:rFonts w:eastAsia="Times New Roman" w:cs="Times New Roman"/>
          <w:color w:val="000000"/>
          <w:szCs w:val="26"/>
          <w:lang w:eastAsia="ru-RU"/>
        </w:rPr>
        <w:t xml:space="preserve">форму ППЭ-05-02 «Протокол проведения экзамена в аудитории»; </w:t>
      </w:r>
    </w:p>
    <w:p w:rsidR="0044094B" w:rsidRDefault="003A43E5">
      <w:pPr>
        <w:jc w:val="both"/>
        <w:rPr>
          <w:rFonts w:eastAsia="Times New Roman" w:cs="Times New Roman"/>
          <w:color w:val="000000"/>
          <w:szCs w:val="26"/>
          <w:lang w:eastAsia="ru-RU"/>
        </w:rPr>
      </w:pPr>
      <w:r>
        <w:rPr>
          <w:rFonts w:eastAsia="Times New Roman" w:cs="Times New Roman"/>
          <w:color w:val="000000"/>
          <w:szCs w:val="26"/>
          <w:lang w:eastAsia="ru-RU"/>
        </w:rPr>
        <w:t>форму ППЭ-12-02 «Ведомость коррекции персональных данных участников экзамена в аудитории»;</w:t>
      </w:r>
    </w:p>
    <w:p w:rsidR="0044094B" w:rsidRDefault="003A43E5">
      <w:pPr>
        <w:tabs>
          <w:tab w:val="left" w:pos="993"/>
        </w:tabs>
        <w:jc w:val="both"/>
        <w:rPr>
          <w:rFonts w:eastAsia="Times New Roman" w:cs="Times New Roman"/>
          <w:szCs w:val="26"/>
          <w:lang w:eastAsia="ru-RU"/>
        </w:rPr>
      </w:pPr>
      <w:r>
        <w:rPr>
          <w:rFonts w:eastAsia="Times New Roman" w:cs="Times New Roman"/>
          <w:szCs w:val="26"/>
          <w:lang w:eastAsia="ru-RU"/>
        </w:rPr>
        <w:t>форму ППЭ-12-03 «Ведомость использования дополнительных бланков ответов № 2»;</w:t>
      </w:r>
    </w:p>
    <w:p w:rsidR="0044094B" w:rsidRDefault="003A43E5">
      <w:pPr>
        <w:contextualSpacing/>
        <w:jc w:val="both"/>
        <w:rPr>
          <w:rFonts w:cs="Times New Roman"/>
          <w:color w:val="000000"/>
          <w:szCs w:val="26"/>
          <w:lang w:eastAsia="ru-RU"/>
        </w:rPr>
      </w:pPr>
      <w:r>
        <w:rPr>
          <w:rFonts w:cs="Times New Roman"/>
          <w:color w:val="000000"/>
          <w:szCs w:val="26"/>
          <w:lang w:eastAsia="ru-RU"/>
        </w:rPr>
        <w:t xml:space="preserve">форму ППЭ-12-04-МАШ «Ведомость учета времени отсутствия участников </w:t>
      </w:r>
      <w:r>
        <w:rPr>
          <w:rFonts w:eastAsia="Times New Roman" w:cs="Times New Roman"/>
          <w:color w:val="000000"/>
          <w:szCs w:val="26"/>
          <w:lang w:eastAsia="ru-RU"/>
        </w:rPr>
        <w:t xml:space="preserve">экзамена </w:t>
      </w:r>
      <w:r>
        <w:rPr>
          <w:rFonts w:cs="Times New Roman"/>
          <w:color w:val="000000"/>
          <w:szCs w:val="26"/>
          <w:lang w:eastAsia="ru-RU"/>
        </w:rPr>
        <w:t>в аудитории»;</w:t>
      </w:r>
    </w:p>
    <w:p w:rsidR="0044094B" w:rsidRDefault="003A43E5">
      <w:pPr>
        <w:jc w:val="both"/>
        <w:rPr>
          <w:rFonts w:eastAsia="Times New Roman" w:cs="Times New Roman"/>
          <w:color w:val="000000"/>
          <w:szCs w:val="26"/>
          <w:lang w:eastAsia="ru-RU"/>
        </w:rPr>
      </w:pPr>
      <w:r>
        <w:rPr>
          <w:rFonts w:eastAsia="Times New Roman" w:cs="Times New Roman"/>
          <w:color w:val="000000"/>
          <w:szCs w:val="26"/>
          <w:lang w:eastAsia="ru-RU"/>
        </w:rPr>
        <w:t>форму ППЭ-16 «Расшифровка кодов образовательных организаций»;</w:t>
      </w:r>
    </w:p>
    <w:p w:rsidR="0044094B" w:rsidRDefault="003A43E5">
      <w:pPr>
        <w:jc w:val="both"/>
        <w:rPr>
          <w:rFonts w:eastAsia="Times New Roman" w:cs="Times New Roman"/>
          <w:color w:val="000000"/>
          <w:szCs w:val="26"/>
          <w:lang w:eastAsia="ru-RU"/>
        </w:rPr>
      </w:pPr>
      <w:r>
        <w:rPr>
          <w:rFonts w:eastAsia="Times New Roman" w:cs="Times New Roman"/>
          <w:color w:val="000000"/>
          <w:szCs w:val="26"/>
          <w:lang w:eastAsia="ru-RU"/>
        </w:rPr>
        <w:t xml:space="preserve">инструкцию для участника </w:t>
      </w:r>
      <w:r>
        <w:rPr>
          <w:rFonts w:cs="Times New Roman"/>
          <w:bCs/>
          <w:szCs w:val="26"/>
          <w:lang w:eastAsia="ru-RU"/>
        </w:rPr>
        <w:t>экзамена</w:t>
      </w:r>
      <w:r>
        <w:rPr>
          <w:rFonts w:eastAsia="Times New Roman" w:cs="Times New Roman"/>
          <w:color w:val="000000"/>
          <w:szCs w:val="26"/>
          <w:lang w:eastAsia="ru-RU"/>
        </w:rPr>
        <w:t>, зачитываемую организатором в аудитории перед началом экзамена;</w:t>
      </w:r>
    </w:p>
    <w:p w:rsidR="0044094B" w:rsidRDefault="003A43E5">
      <w:pPr>
        <w:jc w:val="both"/>
        <w:rPr>
          <w:rFonts w:eastAsia="Times New Roman" w:cs="Times New Roman"/>
          <w:color w:val="000000"/>
          <w:szCs w:val="26"/>
          <w:lang w:eastAsia="ru-RU"/>
        </w:rPr>
      </w:pPr>
      <w:r>
        <w:rPr>
          <w:rFonts w:eastAsia="Times New Roman" w:cs="Times New Roman"/>
          <w:color w:val="000000"/>
          <w:szCs w:val="26"/>
          <w:lang w:eastAsia="ru-RU"/>
        </w:rPr>
        <w:t>ножницы для вскрытия сейф-пакета с электронными носителями;</w:t>
      </w:r>
    </w:p>
    <w:p w:rsidR="0044094B" w:rsidRDefault="003A43E5">
      <w:pPr>
        <w:jc w:val="both"/>
        <w:rPr>
          <w:rFonts w:eastAsia="Times New Roman" w:cs="Times New Roman"/>
          <w:color w:val="000000"/>
          <w:szCs w:val="26"/>
          <w:lang w:eastAsia="ru-RU"/>
        </w:rPr>
      </w:pPr>
      <w:r>
        <w:rPr>
          <w:rFonts w:eastAsia="Times New Roman" w:cs="Times New Roman"/>
          <w:color w:val="000000"/>
          <w:szCs w:val="26"/>
          <w:lang w:eastAsia="ru-RU"/>
        </w:rPr>
        <w:t>таблички с номерами аудиторий;</w:t>
      </w:r>
    </w:p>
    <w:p w:rsidR="0044094B" w:rsidRDefault="003A43E5">
      <w:pPr>
        <w:jc w:val="both"/>
        <w:rPr>
          <w:rFonts w:eastAsia="Times New Roman" w:cs="Times New Roman"/>
          <w:i/>
          <w:color w:val="000000"/>
          <w:szCs w:val="26"/>
          <w:lang w:eastAsia="ru-RU"/>
        </w:rPr>
      </w:pPr>
      <w:r>
        <w:rPr>
          <w:rFonts w:eastAsia="Times New Roman" w:cs="Times New Roman"/>
          <w:szCs w:val="26"/>
          <w:lang w:eastAsia="ru-RU"/>
        </w:rPr>
        <w:t xml:space="preserve">листы бумаги для черновиков </w:t>
      </w:r>
      <w:r>
        <w:rPr>
          <w:rFonts w:eastAsia="Times New Roman" w:cs="Times New Roman"/>
          <w:color w:val="000000"/>
          <w:szCs w:val="26"/>
          <w:lang w:eastAsia="ru-RU"/>
        </w:rPr>
        <w:t xml:space="preserve">со штампом образовательной организации, на базе которой расположен ППЭ </w:t>
      </w:r>
      <w:r>
        <w:rPr>
          <w:rFonts w:eastAsia="Times New Roman" w:cs="Times New Roman"/>
          <w:i/>
          <w:color w:val="000000"/>
          <w:szCs w:val="26"/>
          <w:lang w:eastAsia="ru-RU"/>
        </w:rPr>
        <w:t>(в случае проведения ЕГЭ по иностранным языкам (раздел «Говорение») листы бумаги для черновиков не выдаются);</w:t>
      </w:r>
    </w:p>
    <w:p w:rsidR="0044094B" w:rsidRDefault="003A43E5">
      <w:pPr>
        <w:jc w:val="both"/>
        <w:rPr>
          <w:rFonts w:eastAsia="Times New Roman" w:cs="Times New Roman"/>
          <w:color w:val="000000"/>
          <w:szCs w:val="26"/>
          <w:lang w:eastAsia="ru-RU"/>
        </w:rPr>
      </w:pPr>
      <w:r>
        <w:rPr>
          <w:rFonts w:eastAsia="Times New Roman" w:cs="Times New Roman"/>
          <w:color w:val="000000"/>
          <w:szCs w:val="26"/>
          <w:lang w:eastAsia="ru-RU"/>
        </w:rPr>
        <w:t>конверт для упаковки использованных черновиков (один конверт на аудиторию).</w:t>
      </w:r>
    </w:p>
    <w:p w:rsidR="0044094B" w:rsidRDefault="003A43E5">
      <w:pPr>
        <w:jc w:val="both"/>
        <w:rPr>
          <w:rFonts w:eastAsia="Times New Roman" w:cs="Times New Roman"/>
          <w:color w:val="000000"/>
          <w:szCs w:val="26"/>
          <w:lang w:eastAsia="ru-RU"/>
        </w:rPr>
      </w:pPr>
      <w:r>
        <w:rPr>
          <w:rFonts w:eastAsia="Times New Roman" w:cs="Times New Roman"/>
          <w:color w:val="000000"/>
          <w:szCs w:val="26"/>
          <w:lang w:eastAsia="ru-RU"/>
        </w:rPr>
        <w:t>Не позднее 08.45 по местному времени пройти в свою аудиторию, проверить ее готовность к экзамену (в том числе готовность средств видеонаблюдения), проветрить аудиторию (при необходимости) и приступить к выполнению своих обязанностей.</w:t>
      </w:r>
    </w:p>
    <w:p w:rsidR="0044094B" w:rsidRDefault="003A43E5">
      <w:pPr>
        <w:jc w:val="both"/>
        <w:rPr>
          <w:rFonts w:eastAsia="Times New Roman" w:cs="Times New Roman"/>
          <w:color w:val="000000"/>
          <w:szCs w:val="26"/>
          <w:lang w:eastAsia="ru-RU"/>
        </w:rPr>
      </w:pPr>
      <w:r>
        <w:rPr>
          <w:rFonts w:eastAsia="Times New Roman" w:cs="Times New Roman"/>
          <w:szCs w:val="26"/>
          <w:lang w:eastAsia="ru-RU"/>
        </w:rPr>
        <w:t xml:space="preserve">Вывесить у входа в аудиторию один экземпляр формы ППЭ-05-01 </w:t>
      </w:r>
      <w:r>
        <w:rPr>
          <w:rFonts w:eastAsia="Times New Roman" w:cs="Times New Roman"/>
          <w:color w:val="000000"/>
          <w:szCs w:val="26"/>
          <w:lang w:eastAsia="ru-RU"/>
        </w:rPr>
        <w:t>«Список участников экзамена в аудитории ППЭ»</w:t>
      </w:r>
      <w:r>
        <w:rPr>
          <w:rFonts w:eastAsia="Times New Roman" w:cs="Times New Roman"/>
          <w:szCs w:val="26"/>
          <w:lang w:eastAsia="ru-RU"/>
        </w:rPr>
        <w:t>.</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Раздать на рабочие места участников экзамена листы бумаги для черновиков со штампом образовательной организации, на базе которой расположен ППЭ, на каждого участника </w:t>
      </w:r>
      <w:r>
        <w:rPr>
          <w:rFonts w:eastAsia="Times New Roman" w:cs="Times New Roman"/>
          <w:color w:val="000000"/>
          <w:szCs w:val="26"/>
          <w:lang w:eastAsia="ru-RU"/>
        </w:rPr>
        <w:t>экзамена</w:t>
      </w:r>
      <w:r>
        <w:rPr>
          <w:rFonts w:eastAsia="Times New Roman" w:cs="Times New Roman"/>
          <w:szCs w:val="26"/>
          <w:lang w:eastAsia="ru-RU"/>
        </w:rPr>
        <w:t xml:space="preserve"> (минимальное количество – два листа).</w:t>
      </w:r>
    </w:p>
    <w:p w:rsidR="0044094B" w:rsidRDefault="003A43E5">
      <w:pPr>
        <w:jc w:val="both"/>
        <w:rPr>
          <w:rFonts w:eastAsia="Times New Roman" w:cs="Times New Roman"/>
          <w:color w:val="000000"/>
          <w:szCs w:val="26"/>
          <w:lang w:eastAsia="ru-RU"/>
        </w:rPr>
      </w:pPr>
      <w:r>
        <w:rPr>
          <w:rFonts w:eastAsia="Times New Roman" w:cs="Times New Roman"/>
          <w:color w:val="000000"/>
          <w:szCs w:val="26"/>
          <w:lang w:eastAsia="ru-RU"/>
        </w:rPr>
        <w:t xml:space="preserve">Оформить на доске образец регистрационных полей бланка регистрации участника экзамена </w:t>
      </w:r>
      <w:r>
        <w:rPr>
          <w:rFonts w:eastAsia="Times New Roman" w:cs="Times New Roman"/>
          <w:szCs w:val="26"/>
          <w:lang w:eastAsia="ru-RU"/>
        </w:rPr>
        <w:t xml:space="preserve">(оформление на доске регистрационных полей бланка регистрации участника </w:t>
      </w:r>
      <w:r>
        <w:rPr>
          <w:rFonts w:eastAsia="Times New Roman" w:cs="Times New Roman"/>
          <w:color w:val="000000"/>
          <w:szCs w:val="26"/>
          <w:lang w:eastAsia="ru-RU"/>
        </w:rPr>
        <w:t>экзамена</w:t>
      </w:r>
      <w:r>
        <w:rPr>
          <w:rFonts w:eastAsia="Times New Roman" w:cs="Times New Roman"/>
          <w:szCs w:val="26"/>
          <w:lang w:eastAsia="ru-RU"/>
        </w:rPr>
        <w:t xml:space="preserve"> может быть произведено за день до проведения экзамена),</w:t>
      </w:r>
      <w:r>
        <w:rPr>
          <w:rFonts w:eastAsia="Times New Roman" w:cs="Times New Roman"/>
          <w:color w:val="000000"/>
          <w:szCs w:val="26"/>
          <w:lang w:eastAsia="ru-RU"/>
        </w:rPr>
        <w:t xml:space="preserve"> а также подготовить необходимую информацию для заполнения бланков регистрации с использованием полученной у руководителя формы ППЭ-16 «Расшифровка кодов образовательных организаций».</w:t>
      </w:r>
    </w:p>
    <w:p w:rsidR="0044094B" w:rsidRDefault="003A43E5">
      <w:pPr>
        <w:keepNext/>
        <w:tabs>
          <w:tab w:val="left" w:pos="3450"/>
        </w:tabs>
        <w:jc w:val="both"/>
        <w:rPr>
          <w:rFonts w:eastAsia="Times New Roman" w:cs="Times New Roman"/>
          <w:b/>
          <w:szCs w:val="26"/>
          <w:lang w:eastAsia="ru-RU"/>
        </w:rPr>
      </w:pPr>
      <w:r>
        <w:rPr>
          <w:rFonts w:eastAsia="Times New Roman" w:cs="Times New Roman"/>
          <w:b/>
          <w:szCs w:val="26"/>
          <w:lang w:eastAsia="ru-RU"/>
        </w:rPr>
        <w:t>Проведение экзамена</w:t>
      </w:r>
    </w:p>
    <w:tbl>
      <w:tblPr>
        <w:tblW w:w="0" w:type="auto"/>
        <w:tblInd w:w="108"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A0" w:firstRow="1" w:lastRow="0" w:firstColumn="1" w:lastColumn="0" w:noHBand="0" w:noVBand="0"/>
      </w:tblPr>
      <w:tblGrid>
        <w:gridCol w:w="10206"/>
      </w:tblGrid>
      <w:tr w:rsidR="0044094B">
        <w:trPr>
          <w:trHeight w:val="4330"/>
        </w:trPr>
        <w:tc>
          <w:tcPr>
            <w:tcW w:w="10206" w:type="dxa"/>
          </w:tcPr>
          <w:p w:rsidR="0044094B" w:rsidRDefault="003A43E5">
            <w:pPr>
              <w:jc w:val="both"/>
              <w:rPr>
                <w:rFonts w:eastAsia="Times New Roman" w:cs="Times New Roman"/>
                <w:szCs w:val="26"/>
                <w:lang w:eastAsia="ru-RU"/>
              </w:rPr>
            </w:pPr>
            <w:r>
              <w:rPr>
                <w:rFonts w:eastAsia="Times New Roman" w:cs="Times New Roman"/>
                <w:szCs w:val="26"/>
                <w:lang w:eastAsia="ru-RU"/>
              </w:rPr>
              <w:t>Организатору необходимо помнить, что экзамен проводится в спокойной и доброжелательной обстановке.</w:t>
            </w:r>
          </w:p>
          <w:p w:rsidR="0044094B" w:rsidRDefault="003A43E5">
            <w:pPr>
              <w:jc w:val="both"/>
              <w:rPr>
                <w:rFonts w:eastAsia="Times New Roman" w:cs="Times New Roman"/>
                <w:b/>
                <w:szCs w:val="26"/>
                <w:lang w:eastAsia="ru-RU"/>
              </w:rPr>
            </w:pPr>
            <w:r>
              <w:rPr>
                <w:rFonts w:eastAsia="Times New Roman" w:cs="Times New Roman"/>
                <w:szCs w:val="26"/>
                <w:lang w:eastAsia="ru-RU"/>
              </w:rPr>
              <w:t xml:space="preserve">В день проведения экзамена (в период с момента входа в ППЭ и до окончания экзамена) в ППЭ организатору в аудитории </w:t>
            </w:r>
            <w:r>
              <w:rPr>
                <w:rFonts w:eastAsia="Times New Roman" w:cs="Times New Roman"/>
                <w:b/>
                <w:szCs w:val="26"/>
                <w:lang w:eastAsia="ru-RU"/>
              </w:rPr>
              <w:t xml:space="preserve">запрещается: </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а) иметь при себе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художественную литературу и т.д.; </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б) оказывать содействие участникам </w:t>
            </w:r>
            <w:r>
              <w:rPr>
                <w:rFonts w:eastAsia="Times New Roman" w:cs="Times New Roman"/>
                <w:color w:val="000000"/>
                <w:szCs w:val="26"/>
                <w:lang w:eastAsia="ru-RU"/>
              </w:rPr>
              <w:t>экзамена</w:t>
            </w:r>
            <w:r>
              <w:rPr>
                <w:rFonts w:eastAsia="Times New Roman" w:cs="Times New Roman"/>
                <w:szCs w:val="26"/>
                <w:lang w:eastAsia="ru-RU"/>
              </w:rPr>
              <w:t>, в том числе передавать им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w:t>
            </w:r>
          </w:p>
          <w:p w:rsidR="0044094B" w:rsidRDefault="003A43E5">
            <w:pPr>
              <w:jc w:val="both"/>
              <w:rPr>
                <w:rFonts w:eastAsia="Times New Roman" w:cs="Times New Roman"/>
                <w:i/>
                <w:szCs w:val="26"/>
                <w:lang w:eastAsia="ru-RU"/>
              </w:rPr>
            </w:pPr>
            <w:r>
              <w:rPr>
                <w:rFonts w:eastAsia="Times New Roman" w:cs="Times New Roman"/>
                <w:szCs w:val="26"/>
                <w:lang w:eastAsia="ru-RU"/>
              </w:rPr>
              <w:t>в) выносить из аудиторий и ППЭ экзаменационные материалы (ЭМ) на бумажном или электронном носителях, фотографировать ЭМ.</w:t>
            </w:r>
          </w:p>
        </w:tc>
      </w:tr>
    </w:tbl>
    <w:p w:rsidR="0044094B" w:rsidRDefault="0044094B">
      <w:pPr>
        <w:jc w:val="both"/>
        <w:rPr>
          <w:rFonts w:eastAsia="Times New Roman" w:cs="Times New Roman"/>
          <w:b/>
          <w:color w:val="000000"/>
          <w:szCs w:val="26"/>
          <w:lang w:eastAsia="ru-RU"/>
        </w:rPr>
      </w:pPr>
    </w:p>
    <w:p w:rsidR="0044094B" w:rsidRDefault="003A43E5">
      <w:pPr>
        <w:jc w:val="both"/>
        <w:rPr>
          <w:rFonts w:eastAsia="Times New Roman" w:cs="Times New Roman"/>
          <w:b/>
          <w:color w:val="000000"/>
          <w:szCs w:val="26"/>
          <w:lang w:eastAsia="ru-RU"/>
        </w:rPr>
      </w:pPr>
      <w:r>
        <w:rPr>
          <w:rFonts w:eastAsia="Times New Roman" w:cs="Times New Roman"/>
          <w:b/>
          <w:color w:val="000000"/>
          <w:szCs w:val="26"/>
          <w:lang w:eastAsia="ru-RU"/>
        </w:rPr>
        <w:t xml:space="preserve">Вход участников экзамена в аудиторию </w:t>
      </w:r>
    </w:p>
    <w:p w:rsidR="0044094B" w:rsidRDefault="003A43E5">
      <w:pPr>
        <w:jc w:val="both"/>
        <w:rPr>
          <w:rFonts w:eastAsia="Times New Roman" w:cs="Times New Roman"/>
          <w:i/>
          <w:color w:val="000000"/>
          <w:szCs w:val="26"/>
          <w:lang w:eastAsia="ru-RU"/>
        </w:rPr>
      </w:pPr>
      <w:r>
        <w:rPr>
          <w:rFonts w:eastAsia="Times New Roman" w:cs="Times New Roman"/>
          <w:i/>
          <w:color w:val="000000"/>
          <w:szCs w:val="26"/>
          <w:lang w:eastAsia="ru-RU"/>
        </w:rPr>
        <w:t>Ответственный организатор при входе участников экзамена в аудиторию должен:</w:t>
      </w:r>
    </w:p>
    <w:p w:rsidR="0044094B" w:rsidRDefault="003A43E5">
      <w:pPr>
        <w:tabs>
          <w:tab w:val="left" w:pos="993"/>
        </w:tabs>
        <w:contextualSpacing/>
        <w:jc w:val="both"/>
        <w:rPr>
          <w:rFonts w:eastAsia="Times New Roman" w:cs="Times New Roman"/>
          <w:color w:val="000000"/>
          <w:szCs w:val="26"/>
          <w:lang w:eastAsia="ru-RU"/>
        </w:rPr>
      </w:pPr>
      <w:r>
        <w:rPr>
          <w:rFonts w:eastAsia="Times New Roman" w:cs="Times New Roman"/>
          <w:color w:val="000000"/>
          <w:szCs w:val="26"/>
          <w:lang w:eastAsia="ru-RU"/>
        </w:rPr>
        <w:t>сверить данные документа, удостоверяющего личность участника экзамена, с данными в форме ППЭ-05-02</w:t>
      </w:r>
      <w:r>
        <w:rPr>
          <w:rFonts w:eastAsia="Times New Roman" w:cs="Times New Roman"/>
          <w:szCs w:val="26"/>
          <w:lang w:eastAsia="ru-RU"/>
        </w:rPr>
        <w:t xml:space="preserve"> </w:t>
      </w:r>
      <w:r>
        <w:rPr>
          <w:rFonts w:eastAsia="Times New Roman" w:cs="Times New Roman"/>
          <w:color w:val="000000"/>
          <w:szCs w:val="26"/>
          <w:lang w:eastAsia="ru-RU"/>
        </w:rPr>
        <w:t xml:space="preserve">«Протокол проведения экзамена в аудитории». </w:t>
      </w:r>
      <w:r>
        <w:rPr>
          <w:rFonts w:eastAsia="Times New Roman" w:cs="Times New Roman"/>
          <w:szCs w:val="26"/>
          <w:lang w:eastAsia="ru-RU"/>
        </w:rPr>
        <w:t>В</w:t>
      </w:r>
      <w:r>
        <w:rPr>
          <w:rFonts w:eastAsia="Times New Roman" w:cs="Times New Roman"/>
          <w:color w:val="000000"/>
          <w:szCs w:val="26"/>
          <w:lang w:eastAsia="ru-RU"/>
        </w:rPr>
        <w:t> </w:t>
      </w:r>
      <w:r>
        <w:rPr>
          <w:rFonts w:eastAsia="Times New Roman" w:cs="Times New Roman"/>
          <w:iCs/>
          <w:szCs w:val="26"/>
          <w:lang w:eastAsia="ru-RU"/>
        </w:rPr>
        <w:t xml:space="preserve">случае расхождения персональных данных участника ЕГЭ в документе, удостоверяющем личность, с данными в форме </w:t>
      </w:r>
      <w:r>
        <w:rPr>
          <w:rFonts w:eastAsia="Times New Roman" w:cs="Times New Roman"/>
          <w:color w:val="000000"/>
          <w:szCs w:val="26"/>
          <w:lang w:eastAsia="ru-RU"/>
        </w:rPr>
        <w:t>ППЭ-05-02</w:t>
      </w:r>
      <w:r>
        <w:rPr>
          <w:rFonts w:eastAsia="Times New Roman" w:cs="Times New Roman"/>
          <w:szCs w:val="26"/>
          <w:lang w:eastAsia="ru-RU"/>
        </w:rPr>
        <w:t xml:space="preserve"> </w:t>
      </w:r>
      <w:r>
        <w:rPr>
          <w:rFonts w:eastAsia="Times New Roman" w:cs="Times New Roman"/>
          <w:color w:val="000000"/>
          <w:szCs w:val="26"/>
          <w:lang w:eastAsia="ru-RU"/>
        </w:rPr>
        <w:t xml:space="preserve">«Протокол проведения экзамена в аудитории» </w:t>
      </w:r>
      <w:r>
        <w:rPr>
          <w:rFonts w:eastAsia="Times New Roman" w:cs="Times New Roman"/>
          <w:iCs/>
          <w:szCs w:val="26"/>
          <w:lang w:eastAsia="ru-RU"/>
        </w:rPr>
        <w:t xml:space="preserve">ответственный организатор заполняет форму ППЭ 12-02 «Ведомость коррекции персональных данных участников </w:t>
      </w:r>
      <w:r>
        <w:rPr>
          <w:rFonts w:eastAsia="Times New Roman" w:cs="Times New Roman"/>
          <w:color w:val="000000"/>
          <w:szCs w:val="26"/>
          <w:lang w:eastAsia="ru-RU"/>
        </w:rPr>
        <w:t xml:space="preserve">экзамена </w:t>
      </w:r>
      <w:r>
        <w:rPr>
          <w:rFonts w:eastAsia="Times New Roman" w:cs="Times New Roman"/>
          <w:iCs/>
          <w:szCs w:val="26"/>
          <w:lang w:eastAsia="ru-RU"/>
        </w:rPr>
        <w:t>в аудитории»;</w:t>
      </w:r>
    </w:p>
    <w:p w:rsidR="0044094B" w:rsidRDefault="003A43E5">
      <w:pPr>
        <w:tabs>
          <w:tab w:val="left" w:pos="993"/>
        </w:tabs>
        <w:contextualSpacing/>
        <w:jc w:val="both"/>
        <w:rPr>
          <w:rFonts w:eastAsia="Times New Roman" w:cs="Times New Roman"/>
          <w:color w:val="000000"/>
          <w:szCs w:val="26"/>
          <w:lang w:eastAsia="ru-RU"/>
        </w:rPr>
      </w:pPr>
      <w:r>
        <w:rPr>
          <w:rFonts w:eastAsia="Times New Roman" w:cs="Times New Roman"/>
          <w:color w:val="000000"/>
          <w:szCs w:val="26"/>
          <w:lang w:eastAsia="ru-RU"/>
        </w:rPr>
        <w:t xml:space="preserve">сообщить участнику </w:t>
      </w:r>
      <w:r>
        <w:rPr>
          <w:rFonts w:cs="Times New Roman"/>
          <w:bCs/>
          <w:szCs w:val="26"/>
          <w:lang w:eastAsia="ru-RU"/>
        </w:rPr>
        <w:t xml:space="preserve">экзамена </w:t>
      </w:r>
      <w:r>
        <w:rPr>
          <w:rFonts w:eastAsia="Times New Roman" w:cs="Times New Roman"/>
          <w:color w:val="000000"/>
          <w:szCs w:val="26"/>
          <w:lang w:eastAsia="ru-RU"/>
        </w:rPr>
        <w:t>номер его места в аудитории.</w:t>
      </w:r>
    </w:p>
    <w:tbl>
      <w:tblPr>
        <w:tblW w:w="0" w:type="auto"/>
        <w:tblInd w:w="108"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A0" w:firstRow="1" w:lastRow="0" w:firstColumn="1" w:lastColumn="0" w:noHBand="0" w:noVBand="0"/>
      </w:tblPr>
      <w:tblGrid>
        <w:gridCol w:w="10206"/>
      </w:tblGrid>
      <w:tr w:rsidR="0044094B">
        <w:tc>
          <w:tcPr>
            <w:tcW w:w="10206" w:type="dxa"/>
          </w:tcPr>
          <w:p w:rsidR="0044094B" w:rsidRDefault="003A43E5">
            <w:pPr>
              <w:jc w:val="both"/>
              <w:rPr>
                <w:rFonts w:eastAsia="Times New Roman" w:cs="Times New Roman"/>
                <w:szCs w:val="26"/>
                <w:lang w:eastAsia="ru-RU"/>
              </w:rPr>
            </w:pPr>
            <w:r>
              <w:rPr>
                <w:rFonts w:eastAsia="Times New Roman" w:cs="Times New Roman"/>
                <w:szCs w:val="26"/>
                <w:lang w:eastAsia="ru-RU"/>
              </w:rPr>
              <w:t xml:space="preserve">Участники </w:t>
            </w:r>
            <w:r>
              <w:rPr>
                <w:rFonts w:eastAsia="Times New Roman" w:cs="Times New Roman"/>
                <w:color w:val="000000"/>
                <w:szCs w:val="26"/>
                <w:lang w:eastAsia="ru-RU"/>
              </w:rPr>
              <w:t>экзамена</w:t>
            </w:r>
            <w:r>
              <w:rPr>
                <w:rFonts w:eastAsia="Times New Roman" w:cs="Times New Roman"/>
                <w:szCs w:val="26"/>
                <w:lang w:eastAsia="ru-RU"/>
              </w:rPr>
              <w:t xml:space="preserve"> могут взять с собой в аудиторию только документ, удостоверяющий личность, гелевую, капиллярную ручку</w:t>
            </w:r>
            <w:r>
              <w:t xml:space="preserve"> </w:t>
            </w:r>
            <w:r>
              <w:rPr>
                <w:rFonts w:eastAsia="Times New Roman" w:cs="Times New Roman"/>
                <w:szCs w:val="26"/>
                <w:lang w:eastAsia="ru-RU"/>
              </w:rPr>
              <w:t>с чернилами черного цвета, при необходимости – лекарства и питание, а также средства обучения и воспитания (далее – дополнительные материалы, которые можно использовать на ЕГЭ по отдельным учебным предметам).</w:t>
            </w:r>
          </w:p>
          <w:p w:rsidR="0044094B" w:rsidRDefault="003A43E5">
            <w:pPr>
              <w:widowControl w:val="0"/>
              <w:jc w:val="both"/>
              <w:rPr>
                <w:rFonts w:eastAsia="Times New Roman" w:cs="Times New Roman"/>
                <w:color w:val="000000"/>
                <w:szCs w:val="26"/>
                <w:lang w:eastAsia="ru-RU"/>
              </w:rPr>
            </w:pPr>
            <w:r>
              <w:rPr>
                <w:rFonts w:eastAsia="Times New Roman" w:cs="Times New Roman"/>
                <w:szCs w:val="26"/>
                <w:lang w:eastAsia="ru-RU"/>
              </w:rPr>
              <w:t xml:space="preserve">На ЕГЭ разрешается пользоваться следующими дополнительными материалами: </w:t>
            </w:r>
            <w:r>
              <w:rPr>
                <w:rFonts w:eastAsia="Times New Roman" w:cs="Times New Roman"/>
                <w:color w:val="000000"/>
                <w:szCs w:val="26"/>
                <w:lang w:eastAsia="ru-RU"/>
              </w:rPr>
              <w:t>по</w:t>
            </w:r>
            <w:r>
              <w:rPr>
                <w:rFonts w:eastAsia="Times New Roman" w:cs="Times New Roman"/>
                <w:szCs w:val="26"/>
                <w:lang w:eastAsia="ru-RU"/>
              </w:rPr>
              <w:t> </w:t>
            </w:r>
            <w:r>
              <w:rPr>
                <w:rFonts w:eastAsia="Times New Roman" w:cs="Times New Roman"/>
                <w:color w:val="000000"/>
                <w:szCs w:val="26"/>
                <w:lang w:eastAsia="ru-RU"/>
              </w:rPr>
              <w:t>математике ‒ линейка, не содержащая справочной информации; по физике – линейка и непрограммируемый калькулятор; по химии – непрограммируемый калькулятор, периодическая система химических элементов Д.И. Менделеева, таблица растворимости солей, кислот и оснований в воде, электрохимический ряд напряжений металлов; по географии – линейка, транспортир, непрограммируемый калькулятор.</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Непрограммируемые калькуляторы: </w:t>
            </w:r>
          </w:p>
          <w:p w:rsidR="0044094B" w:rsidRDefault="003A43E5">
            <w:pPr>
              <w:jc w:val="both"/>
              <w:rPr>
                <w:rFonts w:eastAsia="Times New Roman" w:cs="Times New Roman"/>
                <w:szCs w:val="26"/>
                <w:lang w:eastAsia="ru-RU"/>
              </w:rPr>
            </w:pPr>
            <w:r>
              <w:rPr>
                <w:rFonts w:eastAsia="Times New Roman" w:cs="Times New Roman"/>
                <w:szCs w:val="26"/>
                <w:lang w:eastAsia="ru-RU"/>
              </w:rPr>
              <w:t>а) обеспечивают выполнение арифметических вычислений (сложение, вычитание, умножение, деление, извлечение корня) и вычисление тригонометрических функций (</w:t>
            </w:r>
            <w:r>
              <w:rPr>
                <w:rFonts w:eastAsia="Times New Roman" w:cs="Times New Roman"/>
                <w:szCs w:val="26"/>
                <w:lang w:val="en-US" w:eastAsia="ru-RU"/>
              </w:rPr>
              <w:t>sin</w:t>
            </w:r>
            <w:r>
              <w:rPr>
                <w:rFonts w:eastAsia="Times New Roman" w:cs="Times New Roman"/>
                <w:szCs w:val="26"/>
                <w:lang w:eastAsia="ru-RU"/>
              </w:rPr>
              <w:t xml:space="preserve">, </w:t>
            </w:r>
            <w:r>
              <w:rPr>
                <w:rFonts w:eastAsia="Times New Roman" w:cs="Times New Roman"/>
                <w:szCs w:val="26"/>
                <w:lang w:val="en-US" w:eastAsia="ru-RU"/>
              </w:rPr>
              <w:t>cos</w:t>
            </w:r>
            <w:r>
              <w:rPr>
                <w:rFonts w:eastAsia="Times New Roman" w:cs="Times New Roman"/>
                <w:szCs w:val="26"/>
                <w:lang w:eastAsia="ru-RU"/>
              </w:rPr>
              <w:t xml:space="preserve">, </w:t>
            </w:r>
            <w:r>
              <w:rPr>
                <w:rFonts w:eastAsia="Times New Roman" w:cs="Times New Roman"/>
                <w:szCs w:val="26"/>
                <w:lang w:val="en-US" w:eastAsia="ru-RU"/>
              </w:rPr>
              <w:t>tg</w:t>
            </w:r>
            <w:r>
              <w:rPr>
                <w:rFonts w:eastAsia="Times New Roman" w:cs="Times New Roman"/>
                <w:szCs w:val="26"/>
                <w:lang w:eastAsia="ru-RU"/>
              </w:rPr>
              <w:t xml:space="preserve">, ctg, </w:t>
            </w:r>
            <w:r>
              <w:rPr>
                <w:rFonts w:eastAsia="Times New Roman" w:cs="Times New Roman"/>
                <w:szCs w:val="26"/>
                <w:lang w:val="en-US" w:eastAsia="ru-RU"/>
              </w:rPr>
              <w:t>arcsin</w:t>
            </w:r>
            <w:r>
              <w:rPr>
                <w:rFonts w:eastAsia="Times New Roman" w:cs="Times New Roman"/>
                <w:szCs w:val="26"/>
                <w:lang w:eastAsia="ru-RU"/>
              </w:rPr>
              <w:t xml:space="preserve">, </w:t>
            </w:r>
            <w:r>
              <w:rPr>
                <w:rFonts w:eastAsia="Times New Roman" w:cs="Times New Roman"/>
                <w:szCs w:val="26"/>
                <w:lang w:val="en-US" w:eastAsia="ru-RU"/>
              </w:rPr>
              <w:t>arcos</w:t>
            </w:r>
            <w:r>
              <w:rPr>
                <w:rFonts w:eastAsia="Times New Roman" w:cs="Times New Roman"/>
                <w:szCs w:val="26"/>
                <w:lang w:eastAsia="ru-RU"/>
              </w:rPr>
              <w:t xml:space="preserve">, </w:t>
            </w:r>
            <w:r>
              <w:rPr>
                <w:rFonts w:eastAsia="Times New Roman" w:cs="Times New Roman"/>
                <w:szCs w:val="26"/>
                <w:lang w:val="en-US" w:eastAsia="ru-RU"/>
              </w:rPr>
              <w:t>arctg</w:t>
            </w:r>
            <w:r>
              <w:rPr>
                <w:rFonts w:eastAsia="Times New Roman" w:cs="Times New Roman"/>
                <w:szCs w:val="26"/>
                <w:lang w:eastAsia="ru-RU"/>
              </w:rPr>
              <w:t xml:space="preserve">); </w:t>
            </w:r>
          </w:p>
          <w:p w:rsidR="0044094B" w:rsidRDefault="003A43E5">
            <w:pPr>
              <w:jc w:val="both"/>
              <w:rPr>
                <w:rFonts w:eastAsia="Times New Roman" w:cs="Times New Roman"/>
                <w:i/>
                <w:szCs w:val="26"/>
                <w:lang w:eastAsia="ru-RU"/>
              </w:rPr>
            </w:pPr>
            <w:r>
              <w:rPr>
                <w:rFonts w:eastAsia="Times New Roman" w:cs="Times New Roman"/>
                <w:szCs w:val="26"/>
                <w:lang w:eastAsia="ru-RU"/>
              </w:rPr>
              <w:t>б) не осуществляют функции средств связи, хранилища базы данных                      и не имеют доступ к сетям передачи данных (в том числе к  сети «Интернет»).</w:t>
            </w:r>
          </w:p>
        </w:tc>
      </w:tr>
    </w:tbl>
    <w:p w:rsidR="0044094B" w:rsidRDefault="003A43E5">
      <w:pPr>
        <w:keepNext/>
        <w:jc w:val="both"/>
        <w:rPr>
          <w:rFonts w:eastAsia="Times New Roman" w:cs="Times New Roman"/>
          <w:b/>
          <w:szCs w:val="26"/>
          <w:lang w:eastAsia="ru-RU"/>
        </w:rPr>
      </w:pPr>
      <w:r>
        <w:rPr>
          <w:rFonts w:eastAsia="Times New Roman" w:cs="Times New Roman"/>
          <w:b/>
          <w:szCs w:val="26"/>
          <w:lang w:eastAsia="ru-RU"/>
        </w:rPr>
        <w:t>Организатор должен:</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 xml:space="preserve">проследить, чтобы участник </w:t>
      </w:r>
      <w:r>
        <w:rPr>
          <w:rFonts w:cs="Times New Roman"/>
          <w:bCs/>
          <w:szCs w:val="26"/>
          <w:lang w:eastAsia="ru-RU"/>
        </w:rPr>
        <w:t xml:space="preserve">экзамена </w:t>
      </w:r>
      <w:r>
        <w:rPr>
          <w:rFonts w:eastAsia="Times New Roman" w:cs="Times New Roman"/>
          <w:szCs w:val="26"/>
          <w:lang w:eastAsia="ru-RU"/>
        </w:rPr>
        <w:t>занял отведенное ему место строго в соответствии</w:t>
      </w:r>
      <w:r>
        <w:rPr>
          <w:rFonts w:eastAsia="Times New Roman" w:cs="Times New Roman"/>
          <w:b/>
          <w:szCs w:val="26"/>
          <w:lang w:eastAsia="ru-RU"/>
        </w:rPr>
        <w:t xml:space="preserve"> </w:t>
      </w:r>
      <w:r>
        <w:rPr>
          <w:rFonts w:eastAsia="Times New Roman" w:cs="Times New Roman"/>
          <w:szCs w:val="26"/>
          <w:lang w:eastAsia="ru-RU"/>
        </w:rPr>
        <w:t>с</w:t>
      </w:r>
      <w:r>
        <w:rPr>
          <w:rFonts w:eastAsia="Times New Roman" w:cs="Times New Roman"/>
          <w:b/>
          <w:szCs w:val="26"/>
          <w:lang w:eastAsia="ru-RU"/>
        </w:rPr>
        <w:t> </w:t>
      </w:r>
      <w:r>
        <w:rPr>
          <w:rFonts w:eastAsia="Times New Roman" w:cs="Times New Roman"/>
          <w:szCs w:val="26"/>
          <w:lang w:eastAsia="ru-RU"/>
        </w:rPr>
        <w:t xml:space="preserve">формой ППЭ-05-01 «Список участников </w:t>
      </w:r>
      <w:r>
        <w:rPr>
          <w:rFonts w:eastAsia="Times New Roman" w:cs="Times New Roman"/>
          <w:color w:val="000000"/>
          <w:szCs w:val="26"/>
          <w:lang w:eastAsia="ru-RU"/>
        </w:rPr>
        <w:t xml:space="preserve">экзамена </w:t>
      </w:r>
      <w:r>
        <w:rPr>
          <w:rFonts w:eastAsia="Times New Roman" w:cs="Times New Roman"/>
          <w:szCs w:val="26"/>
          <w:lang w:eastAsia="ru-RU"/>
        </w:rPr>
        <w:t>в аудитории ППЭ»;</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 xml:space="preserve">следить, чтобы участники </w:t>
      </w:r>
      <w:r>
        <w:rPr>
          <w:rFonts w:cs="Times New Roman"/>
          <w:bCs/>
          <w:szCs w:val="26"/>
          <w:lang w:eastAsia="ru-RU"/>
        </w:rPr>
        <w:t xml:space="preserve">экзамена </w:t>
      </w:r>
      <w:r>
        <w:rPr>
          <w:rFonts w:eastAsia="Times New Roman" w:cs="Times New Roman"/>
          <w:szCs w:val="26"/>
          <w:lang w:eastAsia="ru-RU"/>
        </w:rPr>
        <w:t>не менялись местами;</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 xml:space="preserve">напомнить участникам </w:t>
      </w:r>
      <w:r>
        <w:rPr>
          <w:rFonts w:cs="Times New Roman"/>
          <w:bCs/>
          <w:szCs w:val="26"/>
          <w:lang w:eastAsia="ru-RU"/>
        </w:rPr>
        <w:t xml:space="preserve">экзамена </w:t>
      </w:r>
      <w:r>
        <w:rPr>
          <w:rFonts w:eastAsia="Times New Roman" w:cs="Times New Roman"/>
          <w:szCs w:val="26"/>
          <w:lang w:eastAsia="ru-RU"/>
        </w:rPr>
        <w:t xml:space="preserve">о ведении видеонаблюдения в ППЭ и о запрете иметь при себе уведомление о регистрации на экзамен,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w:t>
      </w:r>
    </w:p>
    <w:p w:rsidR="0044094B" w:rsidRDefault="003A43E5">
      <w:pPr>
        <w:tabs>
          <w:tab w:val="left" w:pos="993"/>
        </w:tabs>
        <w:jc w:val="both"/>
        <w:rPr>
          <w:rFonts w:eastAsia="Times New Roman" w:cs="Times New Roman"/>
          <w:b/>
          <w:szCs w:val="26"/>
          <w:lang w:eastAsia="ru-RU"/>
        </w:rPr>
      </w:pPr>
      <w:r>
        <w:rPr>
          <w:rFonts w:eastAsia="Times New Roman" w:cs="Times New Roman"/>
          <w:b/>
          <w:szCs w:val="26"/>
          <w:lang w:eastAsia="ru-RU"/>
        </w:rPr>
        <w:t>Выдача ЭМ</w:t>
      </w:r>
    </w:p>
    <w:p w:rsidR="0044094B" w:rsidRDefault="003A43E5">
      <w:pPr>
        <w:jc w:val="both"/>
        <w:rPr>
          <w:rFonts w:eastAsia="Times New Roman" w:cs="Times New Roman"/>
          <w:szCs w:val="26"/>
          <w:lang w:eastAsia="ru-RU"/>
        </w:rPr>
      </w:pPr>
      <w:r>
        <w:rPr>
          <w:rFonts w:eastAsia="Times New Roman" w:cs="Times New Roman"/>
          <w:szCs w:val="26"/>
          <w:lang w:eastAsia="ru-RU"/>
        </w:rPr>
        <w:t>Не позднее 09.45 ответственный организатор в Штабе ППЭ принимает у руководителя ППЭ ЭМ:</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сейф-пакеты с электронными носителями с ЭМ по форме ППЭ-14-02 «</w:t>
      </w:r>
      <w:r>
        <w:rPr>
          <w:color w:val="000000"/>
        </w:rPr>
        <w:t xml:space="preserve">Ведомость </w:t>
      </w:r>
      <w:r>
        <w:rPr>
          <w:rFonts w:eastAsia="Times New Roman" w:cs="Times New Roman"/>
          <w:color w:val="000000"/>
          <w:szCs w:val="26"/>
        </w:rPr>
        <w:t>учета экзаменационных материалов</w:t>
      </w:r>
      <w:r>
        <w:rPr>
          <w:rFonts w:eastAsia="Times New Roman" w:cs="Times New Roman"/>
          <w:szCs w:val="26"/>
          <w:lang w:eastAsia="ru-RU"/>
        </w:rPr>
        <w:t>» и форме ППЭ-14-04 «Ведомость материалов доставочного сейф-пакета по экзамену» (расписывается в формах);</w:t>
      </w:r>
    </w:p>
    <w:p w:rsidR="0044094B" w:rsidRDefault="003A43E5">
      <w:pPr>
        <w:tabs>
          <w:tab w:val="left" w:pos="993"/>
        </w:tabs>
        <w:contextualSpacing/>
        <w:jc w:val="both"/>
        <w:rPr>
          <w:rFonts w:eastAsia="Times New Roman" w:cs="Times New Roman"/>
          <w:spacing w:val="-3"/>
          <w:szCs w:val="26"/>
        </w:rPr>
      </w:pPr>
      <w:r>
        <w:rPr>
          <w:rFonts w:eastAsia="Times New Roman" w:cs="Times New Roman"/>
          <w:szCs w:val="26"/>
          <w:lang w:eastAsia="ru-RU"/>
        </w:rPr>
        <w:t xml:space="preserve">ВДП для упаковки бланков ЕГЭ, испорченных КИМ, сейф-пакеты для упаковки использованных КИМ </w:t>
      </w:r>
      <w:r>
        <w:rPr>
          <w:rFonts w:eastAsia="Times New Roman" w:cs="Times New Roman"/>
          <w:spacing w:val="-3"/>
          <w:szCs w:val="26"/>
        </w:rPr>
        <w:t>(</w:t>
      </w:r>
      <w:r>
        <w:rPr>
          <w:rFonts w:eastAsia="Times New Roman" w:cs="Times New Roman"/>
          <w:szCs w:val="26"/>
          <w:lang w:eastAsia="ru-RU"/>
        </w:rPr>
        <w:t xml:space="preserve">ВДП </w:t>
      </w:r>
      <w:r>
        <w:rPr>
          <w:rFonts w:eastAsia="Times New Roman" w:cs="Times New Roman"/>
          <w:spacing w:val="-3"/>
          <w:szCs w:val="26"/>
        </w:rPr>
        <w:t>в аудиториях с количеством запланированных участников не более 7);</w:t>
      </w:r>
    </w:p>
    <w:p w:rsidR="0044094B" w:rsidRDefault="003A43E5">
      <w:pPr>
        <w:jc w:val="both"/>
        <w:rPr>
          <w:rFonts w:eastAsia="Times New Roman" w:cs="Times New Roman"/>
          <w:szCs w:val="26"/>
          <w:lang w:eastAsia="ru-RU"/>
        </w:rPr>
      </w:pPr>
      <w:r>
        <w:rPr>
          <w:rFonts w:eastAsia="Times New Roman" w:cs="Times New Roman"/>
          <w:szCs w:val="26"/>
          <w:lang w:eastAsia="ru-RU"/>
        </w:rPr>
        <w:t>ДБО № 2.</w:t>
      </w:r>
    </w:p>
    <w:p w:rsidR="0044094B" w:rsidRDefault="003A43E5">
      <w:pPr>
        <w:jc w:val="both"/>
        <w:rPr>
          <w:rFonts w:eastAsia="Times New Roman" w:cs="Times New Roman"/>
          <w:b/>
          <w:szCs w:val="26"/>
          <w:lang w:eastAsia="ru-RU"/>
        </w:rPr>
      </w:pPr>
      <w:r>
        <w:rPr>
          <w:rFonts w:eastAsia="Times New Roman" w:cs="Times New Roman"/>
          <w:b/>
          <w:szCs w:val="26"/>
          <w:lang w:eastAsia="ru-RU"/>
        </w:rPr>
        <w:t>До начала экзамена организатор в аудитории должен:</w:t>
      </w:r>
    </w:p>
    <w:p w:rsidR="0044094B" w:rsidRDefault="003A43E5">
      <w:pPr>
        <w:jc w:val="both"/>
        <w:rPr>
          <w:rFonts w:eastAsia="Times New Roman" w:cs="Times New Roman"/>
          <w:szCs w:val="26"/>
          <w:lang w:eastAsia="ru-RU"/>
        </w:rPr>
      </w:pPr>
      <w:r>
        <w:rPr>
          <w:rFonts w:eastAsia="Times New Roman" w:cs="Times New Roman"/>
          <w:szCs w:val="26"/>
          <w:lang w:eastAsia="ru-RU"/>
        </w:rPr>
        <w:t>предупредить участников экзамена о ведении видеонаблюдения;</w:t>
      </w:r>
    </w:p>
    <w:p w:rsidR="0044094B" w:rsidRDefault="003A43E5">
      <w:pPr>
        <w:jc w:val="both"/>
        <w:rPr>
          <w:rFonts w:eastAsia="Times New Roman" w:cs="Times New Roman"/>
          <w:szCs w:val="26"/>
          <w:lang w:eastAsia="ru-RU"/>
        </w:rPr>
      </w:pPr>
      <w:r>
        <w:rPr>
          <w:rFonts w:eastAsia="Times New Roman" w:cs="Times New Roman"/>
          <w:szCs w:val="26"/>
          <w:lang w:eastAsia="ru-RU"/>
        </w:rPr>
        <w:t>провести инструктаж участников экзамена.</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Инструктаж состоит из двух частей. Первая часть инструктажа проводится с 9.50 по местному времени и включает в себя информирование участников экзамена о порядке проведения экзамена, правилах оформления экзаменационной работы, продолжительности выполнения экзаменационной работы по соответствующему учебному предмету (см. таблицу «Продолжительность выполнения экзаменационной работы»), порядке подачи апелляций о нарушении установленного Порядка и о несогласии с выставленными баллами, о случаях удаления с экзамена, о времени и месте ознакомления с результатами ЕГЭ, а также о том, что записи на КИМ, оборотных сторонах бланков, и черновиках не обрабатываются и не проверяются. По окончании первой части инструктажа участникам экзамена демонстрируется целостность упаковки доставочного (-ых) спецпакета (-ов) с ИК на электронном носителе, а также проводится информирование о процедуре печати полных комплектов ЭМ в аудитории. </w:t>
      </w:r>
    </w:p>
    <w:p w:rsidR="0044094B" w:rsidRDefault="003A43E5">
      <w:pPr>
        <w:jc w:val="both"/>
        <w:rPr>
          <w:rFonts w:eastAsia="Times New Roman" w:cs="Times New Roman"/>
          <w:szCs w:val="26"/>
          <w:lang w:eastAsia="ru-RU"/>
        </w:rPr>
      </w:pPr>
      <w:r>
        <w:rPr>
          <w:rFonts w:eastAsia="Times New Roman" w:cs="Times New Roman"/>
          <w:szCs w:val="26"/>
          <w:lang w:eastAsia="ru-RU"/>
        </w:rPr>
        <w:t>Не ранее 10.00 по местному времени организатор в аудитории, ответственный за печать ЭМ, извлекает из сейф-пакета электронный носитель с ЭМ, устанавливает его в CD (</w:t>
      </w:r>
      <w:r>
        <w:rPr>
          <w:rFonts w:eastAsia="Times New Roman" w:cs="Times New Roman"/>
          <w:szCs w:val="26"/>
          <w:lang w:val="en-US" w:eastAsia="ru-RU"/>
        </w:rPr>
        <w:t>DVD</w:t>
      </w:r>
      <w:r>
        <w:rPr>
          <w:rFonts w:eastAsia="Times New Roman" w:cs="Times New Roman"/>
          <w:szCs w:val="26"/>
          <w:lang w:eastAsia="ru-RU"/>
        </w:rPr>
        <w:t xml:space="preserve">)-привод станции печати ЭМ (в случае доставки ЭМ на CD-дисках) или подключает к станции печати ЭМ (в случае доставки ЭМ на флеш-накопителях), вводит количество ЭМ для печати, равное количеству участников экзамена, фактически присутствующих </w:t>
      </w:r>
      <w:r>
        <w:rPr>
          <w:rStyle w:val="aa"/>
          <w:rFonts w:eastAsia="Times New Roman"/>
          <w:szCs w:val="26"/>
          <w:lang w:eastAsia="ru-RU"/>
        </w:rPr>
        <w:footnoteReference w:id="15"/>
      </w:r>
      <w:r>
        <w:rPr>
          <w:rFonts w:eastAsia="Times New Roman" w:cs="Times New Roman"/>
          <w:szCs w:val="26"/>
          <w:lang w:eastAsia="ru-RU"/>
        </w:rPr>
        <w:t xml:space="preserve">в данной аудитории, и запускает процедуру расшифровки ЭМ (процедура расшифровки может быть инициирована, если техническим специалистом и членом ГЭК ранее был загружен и активирован ключ доступа к ЭМ), выполняет печать ЭМ, фиксирует дату и время вскрытия в форме ППЭ-05-02 «Протокол проведения </w:t>
      </w:r>
      <w:r>
        <w:rPr>
          <w:rFonts w:eastAsia="Times New Roman" w:cs="Times New Roman"/>
          <w:color w:val="000000"/>
          <w:szCs w:val="26"/>
          <w:lang w:eastAsia="ru-RU"/>
        </w:rPr>
        <w:t xml:space="preserve">экзамена </w:t>
      </w:r>
      <w:r>
        <w:rPr>
          <w:rFonts w:eastAsia="Times New Roman" w:cs="Times New Roman"/>
          <w:szCs w:val="26"/>
          <w:lang w:eastAsia="ru-RU"/>
        </w:rPr>
        <w:t>в аудитории».</w:t>
      </w:r>
    </w:p>
    <w:p w:rsidR="0044094B" w:rsidRDefault="003A43E5">
      <w:pPr>
        <w:jc w:val="both"/>
        <w:rPr>
          <w:rFonts w:eastAsia="Times New Roman" w:cs="Times New Roman"/>
          <w:szCs w:val="26"/>
          <w:lang w:eastAsia="ru-RU"/>
        </w:rPr>
      </w:pPr>
      <w:r>
        <w:rPr>
          <w:rFonts w:eastAsia="Times New Roman" w:cs="Times New Roman"/>
          <w:szCs w:val="26"/>
          <w:lang w:eastAsia="ru-RU"/>
        </w:rPr>
        <w:t>В случае необходимости использования дополнительного электронного носителя с ЭМ печать со следующего электронного носителя с ЭМ на той же станции печати ЭМ может быть произведена без участия технического специалиста и члена ГЭК, поскольку ранее ключ доступа к ЭМ был загружен и активирован техническим специалистом на данной станции печати ЭМ.</w:t>
      </w:r>
    </w:p>
    <w:p w:rsidR="0044094B" w:rsidRDefault="003A43E5">
      <w:pPr>
        <w:jc w:val="both"/>
        <w:rPr>
          <w:rFonts w:eastAsia="Times New Roman" w:cs="Times New Roman"/>
          <w:szCs w:val="26"/>
          <w:lang w:eastAsia="ru-RU"/>
        </w:rPr>
      </w:pPr>
      <w:r>
        <w:rPr>
          <w:rFonts w:eastAsia="Times New Roman" w:cs="Times New Roman"/>
          <w:szCs w:val="26"/>
          <w:lang w:eastAsia="ru-RU"/>
        </w:rPr>
        <w:t>Организатор в аудитории, ответственный за печать ЭМ, выполняет печать полных комплектов ЭМ с электронного носителя. Ориентировочное время выполнения данной операции (для 15 участников экзамена) до 20 минут при скорости печати принтера не менее 25 страниц в минуту.</w:t>
      </w:r>
    </w:p>
    <w:p w:rsidR="0044094B" w:rsidRDefault="003A43E5">
      <w:pPr>
        <w:jc w:val="both"/>
        <w:rPr>
          <w:rFonts w:cs="Times New Roman"/>
          <w:szCs w:val="26"/>
          <w:lang w:eastAsia="ru-RU"/>
        </w:rPr>
      </w:pPr>
      <w:r>
        <w:rPr>
          <w:rFonts w:cs="Times New Roman"/>
          <w:szCs w:val="26"/>
          <w:lang w:eastAsia="ru-RU"/>
        </w:rPr>
        <w:t xml:space="preserve">Организатор, ответственный за проверку ЭМ, проверяет качество печати контрольного листа, который распечатывается последним в комплекте ЭМ: отсутствие белых и темных полос, текст хорошо читаем и четко пропечатан, защитные знаки, расположенные по всей поверхности листа, четко видны; по окончании проверки сообщает результат организатору, ответственному за печать, для подтверждения качества печати в программном обеспечении. </w:t>
      </w:r>
      <w:r>
        <w:rPr>
          <w:rFonts w:eastAsia="Times New Roman" w:cs="Times New Roman"/>
          <w:szCs w:val="26"/>
          <w:lang w:eastAsia="ru-RU"/>
        </w:rPr>
        <w:t>Качественный комплект размещается на столе для выдачи участникам, некачественный откладывается.</w:t>
      </w:r>
      <w:r>
        <w:rPr>
          <w:rFonts w:cs="Times New Roman"/>
          <w:szCs w:val="26"/>
          <w:lang w:eastAsia="ru-RU"/>
        </w:rPr>
        <w:t xml:space="preserve"> После завершения печати всех комплектов ЭМ напечатанные полные комплекты раздаются участникам экзамена в аудитории в произвольном порядке (в каждом напечатанном комплекте участника экзамена находятся: черно-белый бланк регистрации, черно-белый бланк ответов № 1, черно-белые бланк ответов № 2 лист 1, бланк ответов № 2 лист 2 (за исключением проведения ЕГЭ по математике базового уровня), КИМ, контрольный лист с информацией о номере бланка регистрации, номере КИМ и инструкцией по проверке комплекта для участника).</w:t>
      </w:r>
    </w:p>
    <w:p w:rsidR="0044094B" w:rsidRDefault="003A43E5">
      <w:pPr>
        <w:jc w:val="both"/>
        <w:rPr>
          <w:rFonts w:eastAsia="Times New Roman" w:cs="Times New Roman"/>
          <w:szCs w:val="26"/>
          <w:lang w:eastAsia="ru-RU"/>
        </w:rPr>
      </w:pPr>
      <w:r>
        <w:rPr>
          <w:rFonts w:eastAsia="Times New Roman" w:cs="Times New Roman"/>
          <w:szCs w:val="26"/>
          <w:lang w:eastAsia="ru-RU"/>
        </w:rPr>
        <w:t>Далее начинается вторая часть инструктажа, при проведении которой организатору необходимо:</w:t>
      </w:r>
    </w:p>
    <w:p w:rsidR="0044094B" w:rsidRDefault="003A43E5">
      <w:pPr>
        <w:jc w:val="both"/>
        <w:rPr>
          <w:rFonts w:cs="Times New Roman"/>
          <w:szCs w:val="26"/>
          <w:lang w:eastAsia="ru-RU"/>
        </w:rPr>
      </w:pPr>
      <w:r>
        <w:rPr>
          <w:rFonts w:cs="Times New Roman"/>
          <w:szCs w:val="26"/>
          <w:lang w:eastAsia="ru-RU"/>
        </w:rPr>
        <w:t>дать указание участникам экзамена проверить комплектность и качество напечатанного комплекта (отсутствие белых и темных полос, текст хорошо читаем и четко пропечатан, защитные знаки, расположенные по всей поверхности листа, четко видны), соответствие номеров бланка регистрации и номера КИМ на контрольном листе с соответствующими номерами на бланке регистрации и КИМ, кода региона и номера ППЭ в бланке регистрации и бланках ответов;</w:t>
      </w:r>
    </w:p>
    <w:p w:rsidR="0044094B" w:rsidRDefault="003A43E5">
      <w:pPr>
        <w:jc w:val="both"/>
        <w:rPr>
          <w:rFonts w:cs="Times New Roman"/>
          <w:szCs w:val="26"/>
          <w:lang w:eastAsia="ru-RU"/>
        </w:rPr>
      </w:pPr>
      <w:r>
        <w:rPr>
          <w:rFonts w:cs="Times New Roman"/>
          <w:szCs w:val="26"/>
          <w:lang w:eastAsia="ru-RU"/>
        </w:rPr>
        <w:t xml:space="preserve">дать указание участникам экзамена приступить к заполнению бланков регистрации (участник </w:t>
      </w:r>
      <w:r>
        <w:rPr>
          <w:rFonts w:cs="Times New Roman"/>
          <w:bCs/>
          <w:szCs w:val="26"/>
          <w:lang w:eastAsia="ru-RU"/>
        </w:rPr>
        <w:t xml:space="preserve">экзамена </w:t>
      </w:r>
      <w:r>
        <w:rPr>
          <w:rFonts w:cs="Times New Roman"/>
          <w:szCs w:val="26"/>
          <w:lang w:eastAsia="ru-RU"/>
        </w:rPr>
        <w:t>должен поставить свою подпись в соответствующем поле регистрационных полей бланков);</w:t>
      </w:r>
    </w:p>
    <w:p w:rsidR="0044094B" w:rsidRDefault="003A43E5">
      <w:pPr>
        <w:jc w:val="both"/>
        <w:rPr>
          <w:rFonts w:cs="Times New Roman"/>
          <w:szCs w:val="26"/>
          <w:lang w:eastAsia="ru-RU"/>
        </w:rPr>
      </w:pPr>
      <w:r>
        <w:rPr>
          <w:rFonts w:cs="Times New Roman"/>
          <w:szCs w:val="26"/>
          <w:lang w:eastAsia="ru-RU"/>
        </w:rPr>
        <w:t>проверить правильность заполнения регистрационных полей на всех бланках ЕГЭ у каждого участника экзамена и соответствие данных участника экзамена (ФИО, серии и номера документа, удостоверяющего личность) в бланке регистрации и документе, удостоверяющем личность. В случае обнаружения ошибочного заполнения регистрационных полей бланков организаторы дают указание участнику экзамена внести соответствующие исправления;</w:t>
      </w:r>
    </w:p>
    <w:p w:rsidR="0044094B" w:rsidRDefault="003A43E5">
      <w:pPr>
        <w:jc w:val="both"/>
        <w:rPr>
          <w:rFonts w:cs="Times New Roman"/>
          <w:szCs w:val="26"/>
          <w:lang w:eastAsia="ru-RU"/>
        </w:rPr>
      </w:pPr>
      <w:r>
        <w:rPr>
          <w:rFonts w:cs="Times New Roman"/>
          <w:szCs w:val="26"/>
          <w:lang w:eastAsia="ru-RU"/>
        </w:rPr>
        <w:t>после заполнения всеми участниками экзамена бланков регистрации и регистрационных полей бланков ответов № 1 и бланков ответов № 2 лист 1 и лист 2 (за исключением проведения ЕГЭ по математике базового уровня) объявить начало, продолжительность и время окончания выполнения экзаменационной работы и зафиксировать их на доске (информационном стенде).</w:t>
      </w:r>
    </w:p>
    <w:p w:rsidR="0044094B" w:rsidRDefault="003A43E5">
      <w:pPr>
        <w:jc w:val="both"/>
        <w:rPr>
          <w:rFonts w:cs="Times New Roman"/>
          <w:szCs w:val="26"/>
          <w:lang w:eastAsia="ru-RU"/>
        </w:rPr>
      </w:pPr>
      <w:r>
        <w:rPr>
          <w:rFonts w:eastAsia="Times New Roman" w:cs="Times New Roman"/>
          <w:szCs w:val="26"/>
          <w:lang w:eastAsia="ru-RU"/>
        </w:rPr>
        <w:t>После объявления начала экзамена организатор в аудитории, ответственный за печать ЭМ, сообщает организатору вне аудитории информацию о завершении печати ЭМ и успешном начале экзамена.</w:t>
      </w:r>
    </w:p>
    <w:p w:rsidR="0044094B" w:rsidRDefault="003A43E5">
      <w:pPr>
        <w:jc w:val="both"/>
        <w:rPr>
          <w:rFonts w:cs="Times New Roman"/>
          <w:szCs w:val="26"/>
          <w:lang w:eastAsia="ru-RU"/>
        </w:rPr>
      </w:pPr>
      <w:r>
        <w:rPr>
          <w:rFonts w:cs="Times New Roman"/>
          <w:szCs w:val="26"/>
          <w:lang w:eastAsia="ru-RU"/>
        </w:rPr>
        <w:t xml:space="preserve">В случае обнаружения участником </w:t>
      </w:r>
      <w:r>
        <w:rPr>
          <w:rFonts w:cs="Times New Roman"/>
          <w:bCs/>
          <w:szCs w:val="26"/>
          <w:lang w:eastAsia="ru-RU"/>
        </w:rPr>
        <w:t xml:space="preserve">экзамена </w:t>
      </w:r>
      <w:r>
        <w:rPr>
          <w:rFonts w:cs="Times New Roman"/>
          <w:szCs w:val="26"/>
          <w:lang w:eastAsia="ru-RU"/>
        </w:rPr>
        <w:t>брака или некомплектности ЭМ:</w:t>
      </w:r>
    </w:p>
    <w:p w:rsidR="0044094B" w:rsidRDefault="003A43E5">
      <w:pPr>
        <w:jc w:val="both"/>
        <w:rPr>
          <w:rFonts w:cs="Times New Roman"/>
          <w:szCs w:val="26"/>
          <w:lang w:eastAsia="ru-RU"/>
        </w:rPr>
      </w:pPr>
      <w:r>
        <w:rPr>
          <w:rFonts w:cs="Times New Roman"/>
          <w:szCs w:val="26"/>
          <w:lang w:eastAsia="ru-RU"/>
        </w:rPr>
        <w:t>организатор, ответственный за проверку ЭМ, изымает некачественный или некомплектный экземпляр ЭМ и приглашает члена ГЭК для выполнения дополнительной печати ЭМ;</w:t>
      </w:r>
    </w:p>
    <w:p w:rsidR="0044094B" w:rsidRDefault="003A43E5">
      <w:pPr>
        <w:jc w:val="both"/>
        <w:rPr>
          <w:rFonts w:cs="Times New Roman"/>
          <w:szCs w:val="26"/>
          <w:lang w:eastAsia="ru-RU"/>
        </w:rPr>
      </w:pPr>
      <w:r>
        <w:rPr>
          <w:rFonts w:cs="Times New Roman"/>
          <w:szCs w:val="26"/>
          <w:lang w:eastAsia="ru-RU"/>
        </w:rPr>
        <w:t xml:space="preserve">организатор, ответственный за печать ЭМ, средствами станции печати ЭМ бракует комплект, соответствующий номеру бланка регистрации изъятого некачественного или некомплектного экземпляра ЭМ, и переходит к дополнительной печати ЭМ нового полного комплекта ЭМ (из имеющегося электронного носителя с ЭМ, если в аудитории участников </w:t>
      </w:r>
      <w:r>
        <w:rPr>
          <w:rFonts w:cs="Times New Roman"/>
          <w:bCs/>
          <w:szCs w:val="26"/>
          <w:lang w:eastAsia="ru-RU"/>
        </w:rPr>
        <w:t xml:space="preserve">экзамена </w:t>
      </w:r>
      <w:r>
        <w:rPr>
          <w:rFonts w:cs="Times New Roman"/>
          <w:szCs w:val="26"/>
          <w:lang w:eastAsia="ru-RU"/>
        </w:rPr>
        <w:t xml:space="preserve">меньше, чем комплектов ЭМ на электронном носителе или из резервного доставочного пакета, полученного у руководителя ППЭ, если на имеющемся электронном носителе нет неиспользованных ЭМ). В случае использования резервного доставочного пакета ранее установленный (подключенный) электронный носитель с ЭМ извлекается из CD (DVD)-привода станции печати ЭМ (в случае доставки ЭМ на CD-дисках) или отключается от станции печати ЭМ (в случае доставки ЭМ на флеш-накопителях), на его место устанавливается электронный носитель с ЭМ из резервного доставочного пакета. Аналогичная замена производится в случае порчи ЭМ участником экзамена или опоздания участника. </w:t>
      </w:r>
    </w:p>
    <w:p w:rsidR="0044094B" w:rsidRDefault="003A43E5">
      <w:pPr>
        <w:jc w:val="both"/>
        <w:rPr>
          <w:rFonts w:cs="Times New Roman"/>
          <w:szCs w:val="26"/>
          <w:lang w:eastAsia="ru-RU"/>
        </w:rPr>
      </w:pPr>
      <w:r>
        <w:rPr>
          <w:rFonts w:cs="Times New Roman"/>
          <w:szCs w:val="26"/>
          <w:lang w:eastAsia="ru-RU"/>
        </w:rPr>
        <w:t>Организатор, ответственный за печать ЭМ, приглашает члена ГЭК активировать процедуру дополнительной печати с помощью токена члена ГЭК.</w:t>
      </w:r>
    </w:p>
    <w:p w:rsidR="0044094B" w:rsidRDefault="003A43E5">
      <w:pPr>
        <w:jc w:val="both"/>
        <w:rPr>
          <w:rFonts w:cs="Times New Roman"/>
          <w:szCs w:val="26"/>
          <w:lang w:eastAsia="ru-RU"/>
        </w:rPr>
      </w:pPr>
      <w:r>
        <w:rPr>
          <w:rFonts w:cs="Times New Roman"/>
          <w:b/>
          <w:szCs w:val="26"/>
        </w:rPr>
        <w:t>Замена комплекта ЭМ производится полностью, включая КИМ</w:t>
      </w:r>
      <w:r>
        <w:rPr>
          <w:rFonts w:cs="Times New Roman"/>
          <w:szCs w:val="26"/>
          <w:lang w:eastAsia="ru-RU"/>
        </w:rPr>
        <w:t>.</w:t>
      </w:r>
    </w:p>
    <w:p w:rsidR="0044094B" w:rsidRDefault="003A43E5">
      <w:pPr>
        <w:jc w:val="both"/>
        <w:rPr>
          <w:rFonts w:eastAsia="Times New Roman" w:cs="Times New Roman"/>
          <w:szCs w:val="26"/>
          <w:lang w:eastAsia="ru-RU"/>
        </w:rPr>
      </w:pPr>
      <w:r>
        <w:rPr>
          <w:rFonts w:cs="Times New Roman"/>
          <w:szCs w:val="26"/>
          <w:lang w:eastAsia="ru-RU"/>
        </w:rPr>
        <w:t>При необходимости станция печати ЭМ заменяется на резервную, в этом случае используется электронный носитель из резервного доставочного пакета, полученного у руководителя ППЭ.</w:t>
      </w:r>
    </w:p>
    <w:p w:rsidR="0044094B" w:rsidRDefault="003A43E5">
      <w:pPr>
        <w:keepNext/>
        <w:jc w:val="both"/>
        <w:rPr>
          <w:rFonts w:cs="Times New Roman"/>
          <w:szCs w:val="26"/>
          <w:lang w:eastAsia="ru-RU"/>
        </w:rPr>
      </w:pPr>
      <w:r>
        <w:rPr>
          <w:rFonts w:cs="Times New Roman"/>
          <w:b/>
          <w:szCs w:val="26"/>
          <w:lang w:eastAsia="ru-RU"/>
        </w:rPr>
        <w:t>Важно!</w:t>
      </w:r>
      <w:r>
        <w:rPr>
          <w:rFonts w:cs="Times New Roman"/>
          <w:szCs w:val="26"/>
          <w:lang w:eastAsia="ru-RU"/>
        </w:rPr>
        <w:t xml:space="preserve"> После восстановления работоспособности принтера в следующем напечатанном комплекте необходимо проконтролировать номера бланков, сравнив с предыдущим комплектом. В случае обнаружения повторной печати задублированный комплект должен быть забракован.  </w:t>
      </w:r>
    </w:p>
    <w:p w:rsidR="0044094B" w:rsidRDefault="003A43E5">
      <w:pPr>
        <w:keepNext/>
        <w:jc w:val="both"/>
        <w:rPr>
          <w:rFonts w:eastAsia="Times New Roman" w:cs="Times New Roman"/>
          <w:b/>
          <w:szCs w:val="26"/>
          <w:lang w:eastAsia="ru-RU"/>
        </w:rPr>
      </w:pPr>
      <w:r>
        <w:rPr>
          <w:rFonts w:eastAsia="Times New Roman" w:cs="Times New Roman"/>
          <w:b/>
          <w:szCs w:val="26"/>
          <w:lang w:eastAsia="ru-RU"/>
        </w:rPr>
        <w:t>Начало выполнения экзаменационной работы</w:t>
      </w:r>
    </w:p>
    <w:p w:rsidR="0044094B" w:rsidRDefault="003A43E5">
      <w:pPr>
        <w:jc w:val="both"/>
        <w:rPr>
          <w:rFonts w:eastAsia="Times New Roman" w:cs="Times New Roman"/>
          <w:szCs w:val="26"/>
          <w:lang w:eastAsia="ru-RU"/>
        </w:rPr>
      </w:pPr>
      <w:r>
        <w:rPr>
          <w:rFonts w:eastAsia="Times New Roman" w:cs="Times New Roman"/>
          <w:szCs w:val="26"/>
          <w:lang w:eastAsia="ru-RU"/>
        </w:rPr>
        <w:t>Участники экзамена приступают к выполнению экзаменационной работы.</w:t>
      </w:r>
    </w:p>
    <w:p w:rsidR="0044094B" w:rsidRDefault="003A43E5">
      <w:pPr>
        <w:jc w:val="both"/>
        <w:rPr>
          <w:rFonts w:eastAsia="Times New Roman" w:cs="Times New Roman"/>
          <w:szCs w:val="26"/>
          <w:lang w:eastAsia="ru-RU"/>
        </w:rPr>
      </w:pPr>
      <w:r>
        <w:rPr>
          <w:rFonts w:eastAsia="Times New Roman" w:cs="Times New Roman"/>
          <w:szCs w:val="26"/>
          <w:lang w:eastAsia="ru-RU"/>
        </w:rPr>
        <w:t>Во время экзамена в каждой аудитории присутствует не менее двух организаторов. В случае необходимости временно покинуть аудиторию следует произвести замену из числа организаторов вне аудитории.</w:t>
      </w:r>
    </w:p>
    <w:p w:rsidR="0044094B" w:rsidRDefault="003A43E5">
      <w:pPr>
        <w:jc w:val="both"/>
        <w:rPr>
          <w:rFonts w:eastAsia="Times New Roman" w:cs="Times New Roman"/>
          <w:b/>
          <w:szCs w:val="26"/>
          <w:lang w:eastAsia="ru-RU"/>
        </w:rPr>
      </w:pPr>
      <w:r>
        <w:rPr>
          <w:rFonts w:eastAsia="Times New Roman" w:cs="Times New Roman"/>
          <w:b/>
          <w:szCs w:val="26"/>
          <w:lang w:eastAsia="ru-RU"/>
        </w:rPr>
        <w:t>Во время выполнения экзаменационной работы участниками экзамена организатор в аудитории должен:</w:t>
      </w:r>
    </w:p>
    <w:p w:rsidR="0044094B" w:rsidRDefault="003A43E5">
      <w:pPr>
        <w:jc w:val="both"/>
        <w:rPr>
          <w:rFonts w:eastAsia="Times New Roman" w:cs="Times New Roman"/>
          <w:i/>
          <w:szCs w:val="26"/>
          <w:u w:val="single"/>
          <w:lang w:eastAsia="ru-RU"/>
        </w:rPr>
      </w:pPr>
      <w:r>
        <w:rPr>
          <w:rFonts w:eastAsia="Times New Roman" w:cs="Times New Roman"/>
          <w:i/>
          <w:szCs w:val="26"/>
          <w:lang w:eastAsia="ru-RU"/>
        </w:rPr>
        <w:t>следить за порядком в аудитории и:</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не допускать разговоров участников экзамена между собой;</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не допускать обмена любыми материалами и предметами между участниками экзамена;</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не допускать наличия уведомления о регистрации на экзамены (при наличии необходимо изъять), средств связи, электронно-вычислительной техники, фото-, аудио- и видеоаппаратуры, справочных материалов, кроме разрешенных, которые содержатся в КИМ, письменных заметок и иных средств хранения и передачи информации;</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 xml:space="preserve">не допускать переписывания участниками </w:t>
      </w:r>
      <w:r>
        <w:rPr>
          <w:rFonts w:eastAsia="Times New Roman" w:cs="Times New Roman"/>
          <w:color w:val="000000"/>
          <w:szCs w:val="26"/>
          <w:lang w:eastAsia="ru-RU"/>
        </w:rPr>
        <w:t>экзамена</w:t>
      </w:r>
      <w:r>
        <w:rPr>
          <w:rFonts w:eastAsia="Times New Roman" w:cs="Times New Roman"/>
          <w:szCs w:val="26"/>
          <w:lang w:eastAsia="ru-RU"/>
        </w:rPr>
        <w:t xml:space="preserve"> заданий КИМ в листы бумаги для черновиков со штампом образовательной организации;</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 xml:space="preserve">не допускать произвольного выхода участника </w:t>
      </w:r>
      <w:r>
        <w:rPr>
          <w:rFonts w:eastAsia="Times New Roman" w:cs="Times New Roman"/>
          <w:color w:val="000000"/>
          <w:szCs w:val="26"/>
          <w:lang w:eastAsia="ru-RU"/>
        </w:rPr>
        <w:t>экзамена</w:t>
      </w:r>
      <w:r>
        <w:rPr>
          <w:rFonts w:eastAsia="Times New Roman" w:cs="Times New Roman"/>
          <w:szCs w:val="26"/>
          <w:lang w:eastAsia="ru-RU"/>
        </w:rPr>
        <w:t xml:space="preserve"> из аудитории и перемещения по ППЭ без сопровождения организатора вне аудитории;</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 xml:space="preserve">не допускать содействия участникам </w:t>
      </w:r>
      <w:r>
        <w:rPr>
          <w:rFonts w:eastAsia="Times New Roman" w:cs="Times New Roman"/>
          <w:color w:val="000000"/>
          <w:szCs w:val="26"/>
          <w:lang w:eastAsia="ru-RU"/>
        </w:rPr>
        <w:t>экзамена</w:t>
      </w:r>
      <w:r>
        <w:rPr>
          <w:rFonts w:eastAsia="Times New Roman" w:cs="Times New Roman"/>
          <w:szCs w:val="26"/>
          <w:lang w:eastAsia="ru-RU"/>
        </w:rPr>
        <w:t>, в том числе в передаче им средств связи, электронно-вычислительной техники, фото-, аудио- и видеоаппаратуры, справочных материалов, письменных заметок и иных средств хранения и передачи информации;</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 xml:space="preserve">не допускать выноса из аудиторий листов бумаги для черновиков со штампом образовательной организации, на базе которой расположен ППЭ, ЭМ на бумажном или электронном носителях, письменных принадлежностей, письменных заметок и иных средств хранения и передачи информации, фотографирования ЭМ участниками </w:t>
      </w:r>
      <w:r>
        <w:rPr>
          <w:rFonts w:eastAsia="Times New Roman" w:cs="Times New Roman"/>
          <w:color w:val="000000"/>
          <w:szCs w:val="26"/>
          <w:lang w:eastAsia="ru-RU"/>
        </w:rPr>
        <w:t>экзамена</w:t>
      </w:r>
      <w:r>
        <w:rPr>
          <w:rFonts w:eastAsia="Times New Roman" w:cs="Times New Roman"/>
          <w:szCs w:val="26"/>
          <w:lang w:eastAsia="ru-RU"/>
        </w:rPr>
        <w:t>, а также организаторами или техническими специалистами;</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 xml:space="preserve">следить за состоянием участников экзамена и при ухудшении их самочувствия направлять участников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в сопровождении организаторов вне аудиторий в медицинский кабинет. В этом случае следует напомнить участнику </w:t>
      </w:r>
      <w:r>
        <w:rPr>
          <w:rFonts w:eastAsia="Times New Roman" w:cs="Times New Roman"/>
          <w:color w:val="000000"/>
          <w:szCs w:val="26"/>
          <w:lang w:eastAsia="ru-RU"/>
        </w:rPr>
        <w:t xml:space="preserve">экзамена </w:t>
      </w:r>
      <w:r>
        <w:rPr>
          <w:rFonts w:eastAsia="Times New Roman" w:cs="Times New Roman"/>
          <w:szCs w:val="26"/>
          <w:lang w:eastAsia="ru-RU"/>
        </w:rPr>
        <w:t>о возможности досрочно завершить экзамен и прийти на пересдачу;</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следить за работой средств видеонаблюдения и сообщать обо всех случаях неполадок руководителю ППЭ и членам ГЭК.</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 xml:space="preserve">В случае если участник </w:t>
      </w:r>
      <w:r>
        <w:rPr>
          <w:rFonts w:eastAsia="Times New Roman" w:cs="Times New Roman"/>
          <w:color w:val="000000"/>
          <w:szCs w:val="26"/>
          <w:lang w:eastAsia="ru-RU"/>
        </w:rPr>
        <w:t>экзамена</w:t>
      </w:r>
      <w:r>
        <w:rPr>
          <w:rFonts w:eastAsia="Times New Roman" w:cs="Times New Roman"/>
          <w:szCs w:val="26"/>
          <w:lang w:eastAsia="ru-RU"/>
        </w:rPr>
        <w:t xml:space="preserve"> предъявил претензию по содержанию задания своего КИМ, необходимо зафиксировать в свободной форме суть претензии в служебной записке и передать ее руководителю ППЭ (служебная записка должна содержать информацию об уникальном номере КИМ, задании и содержании замечания).</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 xml:space="preserve">При выходе участника </w:t>
      </w:r>
      <w:r>
        <w:rPr>
          <w:rFonts w:eastAsia="Times New Roman" w:cs="Times New Roman"/>
          <w:color w:val="000000"/>
          <w:szCs w:val="26"/>
          <w:lang w:eastAsia="ru-RU"/>
        </w:rPr>
        <w:t>экзамена</w:t>
      </w:r>
      <w:r>
        <w:rPr>
          <w:rFonts w:eastAsia="Times New Roman" w:cs="Times New Roman"/>
          <w:szCs w:val="26"/>
          <w:lang w:eastAsia="ru-RU"/>
        </w:rPr>
        <w:t xml:space="preserve"> из аудитории необходимо проверить комплектность оставленных им на рабочем столе ЭМ и черновиков (листов бумаги для черновиков).</w:t>
      </w:r>
    </w:p>
    <w:p w:rsidR="0044094B" w:rsidRDefault="003A43E5">
      <w:pPr>
        <w:jc w:val="both"/>
        <w:rPr>
          <w:rFonts w:eastAsia="Times New Roman" w:cs="Times New Roman"/>
          <w:b/>
          <w:szCs w:val="26"/>
          <w:lang w:eastAsia="ru-RU"/>
        </w:rPr>
      </w:pPr>
      <w:r>
        <w:rPr>
          <w:rFonts w:eastAsia="Times New Roman" w:cs="Times New Roman"/>
          <w:b/>
          <w:szCs w:val="26"/>
          <w:lang w:eastAsia="ru-RU"/>
        </w:rPr>
        <w:t xml:space="preserve">Случаи удаления с экзамена </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При установлении факта наличия у участников экзамена средств связи и электронно-вычислительной техники, фото-, аудио- и видеоаппаратуры, справочных материалов, письменных заметок и иных средств хранения и передачи информации во время проведения ЕГЭ или иного нарушения ими установленного Порядка такие участники удаляются с экзамена. </w:t>
      </w:r>
    </w:p>
    <w:p w:rsidR="0044094B" w:rsidRDefault="003A43E5">
      <w:pPr>
        <w:jc w:val="both"/>
        <w:rPr>
          <w:rFonts w:eastAsia="Times New Roman" w:cs="Times New Roman"/>
          <w:szCs w:val="26"/>
          <w:lang w:eastAsia="ru-RU"/>
        </w:rPr>
      </w:pPr>
      <w:r>
        <w:rPr>
          <w:rFonts w:eastAsia="Times New Roman" w:cs="Times New Roman"/>
          <w:i/>
          <w:szCs w:val="26"/>
          <w:lang w:eastAsia="ru-RU"/>
        </w:rPr>
        <w:t>В этом случае ответственный организатор совместно с членом (членами) ГЭК, руководителем ППЭ должен:</w:t>
      </w:r>
      <w:r>
        <w:rPr>
          <w:rFonts w:eastAsia="Times New Roman" w:cs="Times New Roman"/>
          <w:szCs w:val="26"/>
          <w:lang w:eastAsia="ru-RU"/>
        </w:rPr>
        <w:t xml:space="preserve"> </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заполнить форму ППЭ-21 «Акт об удалении участника </w:t>
      </w:r>
      <w:r>
        <w:rPr>
          <w:rFonts w:eastAsia="Times New Roman" w:cs="Times New Roman"/>
          <w:color w:val="000000"/>
          <w:szCs w:val="26"/>
          <w:lang w:eastAsia="ru-RU"/>
        </w:rPr>
        <w:t>экзамена</w:t>
      </w:r>
      <w:r>
        <w:rPr>
          <w:rFonts w:eastAsia="Times New Roman" w:cs="Times New Roman"/>
          <w:szCs w:val="26"/>
          <w:lang w:eastAsia="ru-RU"/>
        </w:rPr>
        <w:t>» в Штабе ППЭ в зоне видимости камер видеонаблюдения;</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в аудитории ППЭ внести соответствующую запись в форму ППЭ-05-02 «Протокол проведения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в аудитории»; </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в аудитории поставить в бланке регистрации в поле «Удален с экзамена в связи с нарушением порядка проведения ЕГЭ» соответствующую отметку и поставить свою подпись в соответствующем поле. </w:t>
      </w:r>
    </w:p>
    <w:p w:rsidR="0044094B" w:rsidRDefault="003A43E5">
      <w:pPr>
        <w:jc w:val="both"/>
        <w:rPr>
          <w:rFonts w:eastAsia="Times New Roman" w:cs="Times New Roman"/>
          <w:i/>
          <w:szCs w:val="26"/>
          <w:lang w:eastAsia="ru-RU"/>
        </w:rPr>
      </w:pPr>
      <w:r>
        <w:rPr>
          <w:rFonts w:eastAsia="Times New Roman" w:cs="Times New Roman"/>
          <w:i/>
          <w:szCs w:val="26"/>
          <w:lang w:eastAsia="ru-RU"/>
        </w:rPr>
        <w:t>Рекомендуется продемонстрировать на камеру видеонаблюдения средство связи и электронно-вычислительной техники, фото-, аудио- и видеоаппаратуры, справочные материалы, письменные заметки и иные средстве хранения и передачи информации, обнаруженные у участника экзамена. На камеру проговорить, какой именно предмет обнаружен и его содержание (в случае обнаружения письменных заметок).</w:t>
      </w:r>
    </w:p>
    <w:p w:rsidR="0044094B" w:rsidRDefault="003A43E5">
      <w:pPr>
        <w:tabs>
          <w:tab w:val="left" w:pos="993"/>
        </w:tabs>
        <w:jc w:val="both"/>
        <w:rPr>
          <w:rFonts w:eastAsia="Times New Roman" w:cs="Times New Roman"/>
          <w:szCs w:val="26"/>
          <w:lang w:eastAsia="ru-RU"/>
        </w:rPr>
      </w:pPr>
      <w:r>
        <w:rPr>
          <w:rFonts w:eastAsia="Times New Roman" w:cs="Times New Roman"/>
          <w:szCs w:val="26"/>
          <w:lang w:eastAsia="ru-RU"/>
        </w:rPr>
        <w:t xml:space="preserve">В случае если участник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по состоянию здоровья или другим объективным причинам не может завершить выполнение экзаменационной работы, он может покинуть аудиторию. Ответственный организатор должен пригласить организатора вне аудитории, который сопроводит такого участника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к медицинскому работнику и пригласит члена (членов) ГЭК в медицинский кабинет. </w:t>
      </w:r>
      <w:r>
        <w:rPr>
          <w:rFonts w:eastAsia="Times New Roman" w:cs="Times New Roman"/>
          <w:szCs w:val="26"/>
        </w:rPr>
        <w:t xml:space="preserve">В случае согласия </w:t>
      </w:r>
      <w:r>
        <w:rPr>
          <w:rFonts w:eastAsia="Times New Roman" w:cs="Times New Roman"/>
          <w:szCs w:val="26"/>
          <w:lang w:eastAsia="ru-RU"/>
        </w:rPr>
        <w:t xml:space="preserve">участника </w:t>
      </w:r>
      <w:r>
        <w:rPr>
          <w:rFonts w:eastAsia="Times New Roman" w:cs="Times New Roman"/>
          <w:color w:val="000000"/>
          <w:szCs w:val="26"/>
          <w:lang w:eastAsia="ru-RU"/>
        </w:rPr>
        <w:t xml:space="preserve">экзамена </w:t>
      </w:r>
      <w:r>
        <w:rPr>
          <w:rFonts w:eastAsia="Times New Roman" w:cs="Times New Roman"/>
          <w:szCs w:val="26"/>
          <w:lang w:eastAsia="ru-RU"/>
        </w:rPr>
        <w:t>досрочно завершить экзамен заполняется форма ППЭ-22 «Акт о досрочном завершении экзамена по объективным причинам» в медицинском кабинете членом ГЭК и медицинским работником. Ответственный организатор и руководитель ППЭ ставят свою подпись в указанном акте. Ответственный организатор должен:</w:t>
      </w:r>
    </w:p>
    <w:p w:rsidR="0044094B" w:rsidRDefault="003A43E5">
      <w:pPr>
        <w:tabs>
          <w:tab w:val="left" w:pos="993"/>
        </w:tabs>
        <w:jc w:val="both"/>
        <w:rPr>
          <w:rFonts w:eastAsia="Times New Roman" w:cs="Times New Roman"/>
          <w:i/>
          <w:szCs w:val="26"/>
          <w:lang w:eastAsia="ru-RU"/>
        </w:rPr>
      </w:pPr>
      <w:r>
        <w:rPr>
          <w:rFonts w:eastAsia="Times New Roman" w:cs="Times New Roman"/>
          <w:szCs w:val="26"/>
          <w:lang w:eastAsia="ru-RU"/>
        </w:rPr>
        <w:t xml:space="preserve">в аудитории внести соответствующую запись в форму ППЭ-05-02 «Протокол проведения </w:t>
      </w:r>
      <w:r>
        <w:rPr>
          <w:rFonts w:eastAsia="Times New Roman" w:cs="Times New Roman"/>
          <w:color w:val="000000"/>
          <w:szCs w:val="26"/>
          <w:lang w:eastAsia="ru-RU"/>
        </w:rPr>
        <w:t xml:space="preserve">экзамена </w:t>
      </w:r>
      <w:r>
        <w:rPr>
          <w:rFonts w:eastAsia="Times New Roman" w:cs="Times New Roman"/>
          <w:szCs w:val="26"/>
          <w:lang w:eastAsia="ru-RU"/>
        </w:rPr>
        <w:t>в аудитории»;</w:t>
      </w:r>
    </w:p>
    <w:p w:rsidR="0044094B" w:rsidRDefault="003A43E5">
      <w:pPr>
        <w:tabs>
          <w:tab w:val="left" w:pos="993"/>
        </w:tabs>
        <w:jc w:val="both"/>
        <w:rPr>
          <w:rFonts w:eastAsia="Times New Roman" w:cs="Times New Roman"/>
          <w:szCs w:val="26"/>
          <w:lang w:eastAsia="ru-RU"/>
        </w:rPr>
      </w:pPr>
      <w:r>
        <w:rPr>
          <w:rFonts w:eastAsia="Times New Roman" w:cs="Times New Roman"/>
          <w:szCs w:val="26"/>
          <w:lang w:eastAsia="ru-RU"/>
        </w:rPr>
        <w:t xml:space="preserve">в аудитории поставить соответствующую отметку в бланке регистрации участника </w:t>
      </w:r>
      <w:r>
        <w:rPr>
          <w:rFonts w:eastAsia="Times New Roman" w:cs="Times New Roman"/>
          <w:color w:val="000000"/>
          <w:szCs w:val="26"/>
          <w:lang w:eastAsia="ru-RU"/>
        </w:rPr>
        <w:t xml:space="preserve">экзамена </w:t>
      </w:r>
      <w:r>
        <w:rPr>
          <w:rFonts w:eastAsia="Times New Roman" w:cs="Times New Roman"/>
          <w:szCs w:val="26"/>
          <w:lang w:eastAsia="ru-RU"/>
        </w:rPr>
        <w:t>в поле «Не закончил экзамен по уважительной причине» и поставить свою подпись</w:t>
      </w:r>
      <w:r>
        <w:rPr>
          <w:rFonts w:cs="Times New Roman"/>
          <w:szCs w:val="26"/>
        </w:rPr>
        <w:t xml:space="preserve"> </w:t>
      </w:r>
      <w:r>
        <w:rPr>
          <w:rFonts w:eastAsia="Times New Roman" w:cs="Times New Roman"/>
          <w:szCs w:val="26"/>
          <w:lang w:eastAsia="ru-RU"/>
        </w:rPr>
        <w:t>в</w:t>
      </w:r>
      <w:r>
        <w:rPr>
          <w:rFonts w:cs="Times New Roman"/>
          <w:szCs w:val="26"/>
        </w:rPr>
        <w:t> </w:t>
      </w:r>
      <w:r>
        <w:rPr>
          <w:rFonts w:eastAsia="Times New Roman" w:cs="Times New Roman"/>
          <w:szCs w:val="26"/>
          <w:lang w:eastAsia="ru-RU"/>
        </w:rPr>
        <w:t>соответствующем поле.</w:t>
      </w:r>
    </w:p>
    <w:p w:rsidR="0044094B" w:rsidRDefault="003A43E5">
      <w:pPr>
        <w:jc w:val="both"/>
        <w:rPr>
          <w:rFonts w:eastAsia="Times New Roman" w:cs="Times New Roman"/>
          <w:b/>
          <w:szCs w:val="26"/>
          <w:lang w:eastAsia="ru-RU"/>
        </w:rPr>
      </w:pPr>
      <w:r>
        <w:rPr>
          <w:rFonts w:eastAsia="Times New Roman" w:cs="Times New Roman"/>
          <w:b/>
          <w:szCs w:val="26"/>
          <w:lang w:eastAsia="ru-RU"/>
        </w:rPr>
        <w:t>Выдача дополнительных бланков ответов (за исключением проведения ЕГЭ по математике базового уровня)</w:t>
      </w:r>
    </w:p>
    <w:p w:rsidR="0044094B" w:rsidRDefault="003A43E5">
      <w:pPr>
        <w:jc w:val="both"/>
        <w:rPr>
          <w:rFonts w:eastAsia="Times New Roman" w:cs="Times New Roman"/>
          <w:i/>
          <w:szCs w:val="26"/>
          <w:lang w:eastAsia="ru-RU"/>
        </w:rPr>
      </w:pPr>
      <w:r>
        <w:rPr>
          <w:rFonts w:eastAsia="Times New Roman" w:cs="Times New Roman"/>
          <w:i/>
          <w:szCs w:val="26"/>
          <w:lang w:eastAsia="ru-RU"/>
        </w:rPr>
        <w:t xml:space="preserve">В случае если участник </w:t>
      </w:r>
      <w:r>
        <w:rPr>
          <w:rFonts w:eastAsia="Times New Roman" w:cs="Times New Roman"/>
          <w:color w:val="000000"/>
          <w:szCs w:val="26"/>
          <w:lang w:eastAsia="ru-RU"/>
        </w:rPr>
        <w:t xml:space="preserve">экзамена </w:t>
      </w:r>
      <w:r>
        <w:rPr>
          <w:rFonts w:eastAsia="Times New Roman" w:cs="Times New Roman"/>
          <w:i/>
          <w:szCs w:val="26"/>
          <w:lang w:eastAsia="ru-RU"/>
        </w:rPr>
        <w:t>полностью заполнил бланк ответов № 2 лист 1, бланк ответов № 2 лист 2, организатор должен:</w:t>
      </w:r>
    </w:p>
    <w:p w:rsidR="0044094B" w:rsidRDefault="003A43E5">
      <w:pPr>
        <w:jc w:val="both"/>
        <w:rPr>
          <w:rFonts w:eastAsia="Times New Roman" w:cs="Times New Roman"/>
          <w:szCs w:val="26"/>
          <w:u w:val="single"/>
          <w:lang w:eastAsia="ru-RU"/>
        </w:rPr>
      </w:pPr>
      <w:r>
        <w:rPr>
          <w:rFonts w:eastAsia="Times New Roman" w:cs="Times New Roman"/>
          <w:szCs w:val="26"/>
          <w:lang w:eastAsia="ru-RU"/>
        </w:rPr>
        <w:t>убедиться, что оба листа бланка ответов № 2 лист 1, бланка ответов № 2 лист 2 полностью заполнены, в противном случае ответы, внесенные в ДБО № 2, оцениваться не будут;</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выдать по просьбе участника </w:t>
      </w:r>
      <w:r>
        <w:rPr>
          <w:rFonts w:eastAsia="Times New Roman" w:cs="Times New Roman"/>
          <w:color w:val="000000"/>
          <w:szCs w:val="26"/>
          <w:lang w:eastAsia="ru-RU"/>
        </w:rPr>
        <w:t xml:space="preserve">экзамена </w:t>
      </w:r>
      <w:r>
        <w:rPr>
          <w:rFonts w:eastAsia="Times New Roman" w:cs="Times New Roman"/>
          <w:szCs w:val="26"/>
          <w:lang w:eastAsia="ru-RU"/>
        </w:rPr>
        <w:t>ДБО № 2;</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в поле «Дополнительный бланк ответов № 2» предыдущего бланка внести цифровое значение штрихкода ДБО № 2 (расположенное под штрихкодом бланка), который выдается участнику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для заполнения; </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в поле «Лист» при выдаче ДБО № 2 внести порядковый номер листа работы участника </w:t>
      </w:r>
      <w:r>
        <w:rPr>
          <w:rFonts w:eastAsia="Times New Roman" w:cs="Times New Roman"/>
          <w:color w:val="000000"/>
          <w:szCs w:val="26"/>
          <w:lang w:eastAsia="ru-RU"/>
        </w:rPr>
        <w:t>экзамена</w:t>
      </w:r>
      <w:r>
        <w:rPr>
          <w:rFonts w:eastAsia="Times New Roman" w:cs="Times New Roman"/>
          <w:szCs w:val="26"/>
          <w:lang w:eastAsia="ru-RU"/>
        </w:rPr>
        <w:t xml:space="preserve"> (при этом листами № 1 и № 2 являются основные бланки ответов № 2 лист 1 и лист 2 соответственно);</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зафиксировать количество выданных ДБО № 2 в форме ППЭ-05-02 «Протокол проведения </w:t>
      </w:r>
      <w:r>
        <w:rPr>
          <w:rFonts w:eastAsia="Times New Roman" w:cs="Times New Roman"/>
          <w:color w:val="000000"/>
          <w:szCs w:val="26"/>
          <w:lang w:eastAsia="ru-RU"/>
        </w:rPr>
        <w:t xml:space="preserve">экзамена </w:t>
      </w:r>
      <w:r>
        <w:rPr>
          <w:rFonts w:eastAsia="Times New Roman" w:cs="Times New Roman"/>
          <w:szCs w:val="26"/>
          <w:lang w:eastAsia="ru-RU"/>
        </w:rPr>
        <w:t>в аудитории» и прописать номера выданных ДБО № 2 в форме ППЭ-12-03 «Ведомость использования дополнительных бланков ответов № 2».</w:t>
      </w:r>
    </w:p>
    <w:p w:rsidR="0044094B" w:rsidRDefault="003A43E5">
      <w:pPr>
        <w:jc w:val="both"/>
        <w:rPr>
          <w:rFonts w:eastAsia="Times New Roman" w:cs="Times New Roman"/>
          <w:b/>
          <w:szCs w:val="26"/>
          <w:lang w:eastAsia="ru-RU"/>
        </w:rPr>
      </w:pPr>
      <w:r>
        <w:rPr>
          <w:rFonts w:eastAsia="Times New Roman" w:cs="Times New Roman"/>
          <w:b/>
          <w:szCs w:val="26"/>
          <w:lang w:eastAsia="ru-RU"/>
        </w:rPr>
        <w:t>ДБО № 2 копировать и выдавать копии категорически запрещено! При нехватке ДБО № 2 необходимо обратиться в Штаб ППЭ.</w:t>
      </w:r>
    </w:p>
    <w:p w:rsidR="0044094B" w:rsidRDefault="003A43E5">
      <w:pPr>
        <w:jc w:val="both"/>
        <w:rPr>
          <w:rFonts w:eastAsia="Times New Roman" w:cs="Times New Roman"/>
          <w:b/>
          <w:szCs w:val="26"/>
          <w:lang w:eastAsia="ru-RU"/>
        </w:rPr>
      </w:pPr>
      <w:r>
        <w:rPr>
          <w:rFonts w:eastAsia="Times New Roman" w:cs="Times New Roman"/>
          <w:b/>
          <w:szCs w:val="26"/>
          <w:lang w:eastAsia="ru-RU"/>
        </w:rPr>
        <w:t xml:space="preserve">Работа с формой ППЭ-12-04-МАШ «Ведомость учета времени отсутствия участников </w:t>
      </w:r>
      <w:r>
        <w:rPr>
          <w:rFonts w:eastAsia="Times New Roman" w:cs="Times New Roman"/>
          <w:b/>
          <w:color w:val="000000"/>
          <w:szCs w:val="26"/>
          <w:lang w:eastAsia="ru-RU"/>
        </w:rPr>
        <w:t>экзамена</w:t>
      </w:r>
      <w:r>
        <w:rPr>
          <w:rFonts w:eastAsia="Times New Roman" w:cs="Times New Roman"/>
          <w:color w:val="000000"/>
          <w:szCs w:val="26"/>
          <w:lang w:eastAsia="ru-RU"/>
        </w:rPr>
        <w:t xml:space="preserve"> </w:t>
      </w:r>
      <w:r>
        <w:rPr>
          <w:rFonts w:eastAsia="Times New Roman" w:cs="Times New Roman"/>
          <w:b/>
          <w:szCs w:val="26"/>
          <w:lang w:eastAsia="ru-RU"/>
        </w:rPr>
        <w:t>в аудитории»</w:t>
      </w:r>
    </w:p>
    <w:p w:rsidR="0044094B" w:rsidRDefault="003A43E5">
      <w:pPr>
        <w:widowControl w:val="0"/>
        <w:jc w:val="both"/>
        <w:rPr>
          <w:rFonts w:eastAsia="Times New Roman" w:cs="Times New Roman"/>
          <w:szCs w:val="26"/>
        </w:rPr>
      </w:pPr>
      <w:r>
        <w:rPr>
          <w:rFonts w:eastAsia="Times New Roman" w:cs="Times New Roman"/>
          <w:szCs w:val="26"/>
        </w:rPr>
        <w:t xml:space="preserve">Каждый выход участника </w:t>
      </w:r>
      <w:r>
        <w:rPr>
          <w:rFonts w:cs="Times New Roman"/>
          <w:bCs/>
          <w:szCs w:val="26"/>
          <w:lang w:eastAsia="ru-RU"/>
        </w:rPr>
        <w:t xml:space="preserve">экзамена </w:t>
      </w:r>
      <w:r>
        <w:rPr>
          <w:rFonts w:eastAsia="Times New Roman" w:cs="Times New Roman"/>
          <w:szCs w:val="26"/>
        </w:rPr>
        <w:t xml:space="preserve">из аудитории фиксируется организаторами в ведомости учёта времени отсутствия участников </w:t>
      </w:r>
      <w:r>
        <w:rPr>
          <w:rFonts w:eastAsia="Times New Roman" w:cs="Times New Roman"/>
          <w:color w:val="000000"/>
          <w:szCs w:val="26"/>
          <w:lang w:eastAsia="ru-RU"/>
        </w:rPr>
        <w:t xml:space="preserve">экзамена </w:t>
      </w:r>
      <w:r>
        <w:rPr>
          <w:rFonts w:eastAsia="Times New Roman" w:cs="Times New Roman"/>
          <w:szCs w:val="26"/>
        </w:rPr>
        <w:t xml:space="preserve">в аудитории (форма ППЭ-12-04-МАШ). Если один и тот же участник </w:t>
      </w:r>
      <w:r>
        <w:rPr>
          <w:rFonts w:eastAsia="Times New Roman" w:cs="Times New Roman"/>
          <w:color w:val="000000"/>
          <w:szCs w:val="26"/>
          <w:lang w:eastAsia="ru-RU"/>
        </w:rPr>
        <w:t xml:space="preserve">экзамена </w:t>
      </w:r>
      <w:r>
        <w:rPr>
          <w:rFonts w:eastAsia="Times New Roman" w:cs="Times New Roman"/>
          <w:szCs w:val="26"/>
        </w:rPr>
        <w:t>выходит несколько раз, то каждый его выход фиксируется в ведомости в новой строке. При нехватке места на одном листе записи продолжаются на следующем листе (выдаётся в Штабе ППЭ по схеме, установленной руководителем ППЭ).</w:t>
      </w:r>
    </w:p>
    <w:p w:rsidR="0044094B" w:rsidRDefault="003A43E5">
      <w:pPr>
        <w:jc w:val="both"/>
        <w:rPr>
          <w:rFonts w:eastAsia="Times New Roman" w:cs="Times New Roman"/>
          <w:b/>
          <w:szCs w:val="26"/>
          <w:lang w:eastAsia="ru-RU"/>
        </w:rPr>
      </w:pPr>
      <w:r>
        <w:rPr>
          <w:rFonts w:eastAsia="Times New Roman" w:cs="Times New Roman"/>
          <w:b/>
          <w:szCs w:val="26"/>
          <w:lang w:eastAsia="ru-RU"/>
        </w:rPr>
        <w:t xml:space="preserve">Завершение выполнения экзаменационной работы участниками </w:t>
      </w:r>
      <w:r>
        <w:rPr>
          <w:rFonts w:eastAsia="Times New Roman" w:cs="Times New Roman"/>
          <w:b/>
          <w:color w:val="000000"/>
          <w:szCs w:val="26"/>
          <w:lang w:eastAsia="ru-RU"/>
        </w:rPr>
        <w:t>экзамена</w:t>
      </w:r>
      <w:r>
        <w:rPr>
          <w:rFonts w:eastAsia="Times New Roman" w:cs="Times New Roman"/>
          <w:color w:val="000000"/>
          <w:szCs w:val="26"/>
          <w:lang w:eastAsia="ru-RU"/>
        </w:rPr>
        <w:t xml:space="preserve"> </w:t>
      </w:r>
      <w:r>
        <w:rPr>
          <w:rFonts w:eastAsia="Times New Roman" w:cs="Times New Roman"/>
          <w:b/>
          <w:szCs w:val="26"/>
          <w:lang w:eastAsia="ru-RU"/>
        </w:rPr>
        <w:t xml:space="preserve">и организация сбора ЭМ </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Участники </w:t>
      </w:r>
      <w:r>
        <w:rPr>
          <w:rFonts w:eastAsia="Times New Roman" w:cs="Times New Roman"/>
          <w:color w:val="000000"/>
          <w:szCs w:val="26"/>
          <w:lang w:eastAsia="ru-RU"/>
        </w:rPr>
        <w:t>экзамена</w:t>
      </w:r>
      <w:r>
        <w:rPr>
          <w:rFonts w:eastAsia="Times New Roman" w:cs="Times New Roman"/>
          <w:szCs w:val="26"/>
          <w:lang w:eastAsia="ru-RU"/>
        </w:rPr>
        <w:t xml:space="preserve">, досрочно завершившие выполнение экзаменационной работы, могут покинуть ППЭ. Организатору необходимо принять у них все ЭМ и получить их подпись в форме ППЭ-05-02. </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За 30 минут и за 5 минут до окончания выполнения экзаменационной работы сообщить участникам </w:t>
      </w:r>
      <w:r>
        <w:rPr>
          <w:rFonts w:eastAsia="Times New Roman" w:cs="Times New Roman"/>
          <w:color w:val="000000"/>
          <w:szCs w:val="26"/>
          <w:lang w:eastAsia="ru-RU"/>
        </w:rPr>
        <w:t xml:space="preserve">экзамена </w:t>
      </w:r>
      <w:r>
        <w:rPr>
          <w:rFonts w:eastAsia="Times New Roman" w:cs="Times New Roman"/>
          <w:szCs w:val="26"/>
          <w:lang w:eastAsia="ru-RU"/>
        </w:rPr>
        <w:t>о скором завершении выполнения экзаменационной работы и напомнить о необходимости перенести ответы из черновиков и КИМ в бланки ЕГЭ.</w:t>
      </w:r>
    </w:p>
    <w:p w:rsidR="0044094B" w:rsidRDefault="003A43E5">
      <w:pPr>
        <w:jc w:val="both"/>
        <w:rPr>
          <w:rFonts w:eastAsia="Times New Roman" w:cs="Times New Roman"/>
          <w:szCs w:val="26"/>
          <w:lang w:eastAsia="ru-RU"/>
        </w:rPr>
      </w:pPr>
      <w:r>
        <w:rPr>
          <w:rFonts w:eastAsia="Times New Roman" w:cs="Times New Roman"/>
          <w:szCs w:val="26"/>
          <w:lang w:eastAsia="ru-RU"/>
        </w:rPr>
        <w:t>За 15 минут до окончания выполнения экзаменационной работы:</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пересчитать ИК в аудитории (испорченные и (или) имеющие полиграфические дефекты); </w:t>
      </w:r>
    </w:p>
    <w:p w:rsidR="0044094B" w:rsidRDefault="003A43E5">
      <w:pPr>
        <w:jc w:val="both"/>
        <w:rPr>
          <w:rFonts w:eastAsia="Times New Roman" w:cs="Times New Roman"/>
          <w:szCs w:val="26"/>
          <w:lang w:eastAsia="ru-RU"/>
        </w:rPr>
      </w:pPr>
      <w:r>
        <w:rPr>
          <w:rFonts w:eastAsia="Times New Roman" w:cs="Times New Roman"/>
          <w:szCs w:val="26"/>
          <w:lang w:eastAsia="ru-RU"/>
        </w:rPr>
        <w:t>неиспользованные листы бумаги для черновиков</w:t>
      </w:r>
      <w:r>
        <w:t xml:space="preserve"> </w:t>
      </w:r>
      <w:r>
        <w:rPr>
          <w:rFonts w:eastAsia="Times New Roman" w:cs="Times New Roman"/>
          <w:szCs w:val="26"/>
          <w:lang w:eastAsia="ru-RU"/>
        </w:rPr>
        <w:t>со штампом образовательной организации, на базе которой организован ППЭ;</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отметить в форме ППЭ-05-02 «Протокол проведения </w:t>
      </w:r>
      <w:r>
        <w:rPr>
          <w:rFonts w:eastAsia="Times New Roman" w:cs="Times New Roman"/>
          <w:color w:val="000000"/>
          <w:szCs w:val="26"/>
          <w:lang w:eastAsia="ru-RU"/>
        </w:rPr>
        <w:t xml:space="preserve">экзамена </w:t>
      </w:r>
      <w:r>
        <w:rPr>
          <w:rFonts w:eastAsia="Times New Roman" w:cs="Times New Roman"/>
          <w:szCs w:val="26"/>
          <w:lang w:eastAsia="ru-RU"/>
        </w:rPr>
        <w:t>в аудитории» факты неявки на экзамен участников экзамена, а также проверить отметки фактов (в случае если такие факты имели место) удаления с экзамена, незавершения выполнения экзаменационной работы, ошибок в документах.</w:t>
      </w:r>
    </w:p>
    <w:p w:rsidR="0044094B" w:rsidRDefault="003A43E5">
      <w:pPr>
        <w:jc w:val="both"/>
        <w:rPr>
          <w:rFonts w:eastAsia="Times New Roman" w:cs="Times New Roman"/>
          <w:b/>
          <w:szCs w:val="26"/>
          <w:lang w:eastAsia="ru-RU"/>
        </w:rPr>
      </w:pPr>
      <w:r>
        <w:rPr>
          <w:rFonts w:eastAsia="Times New Roman" w:cs="Times New Roman"/>
          <w:b/>
          <w:szCs w:val="26"/>
          <w:lang w:eastAsia="ru-RU"/>
        </w:rPr>
        <w:t>По окончании выполнения экзаменационной работы участниками экзамена организатор должен:</w:t>
      </w:r>
    </w:p>
    <w:p w:rsidR="0044094B" w:rsidRDefault="003A43E5">
      <w:pPr>
        <w:jc w:val="both"/>
        <w:rPr>
          <w:rFonts w:eastAsia="Times New Roman" w:cs="Times New Roman"/>
          <w:szCs w:val="26"/>
          <w:lang w:eastAsia="ru-RU"/>
        </w:rPr>
      </w:pPr>
      <w:r>
        <w:rPr>
          <w:rFonts w:eastAsia="Times New Roman" w:cs="Times New Roman"/>
          <w:szCs w:val="26"/>
          <w:lang w:eastAsia="ru-RU"/>
        </w:rPr>
        <w:t>в центре видимости камер видеонаблюдения объявить, что выполнение экзаменационной работы окончено;</w:t>
      </w:r>
    </w:p>
    <w:p w:rsidR="0044094B" w:rsidRDefault="003A43E5">
      <w:pPr>
        <w:jc w:val="both"/>
        <w:rPr>
          <w:rFonts w:eastAsia="Times New Roman" w:cs="Times New Roman"/>
          <w:szCs w:val="26"/>
          <w:lang w:eastAsia="ru-RU"/>
        </w:rPr>
      </w:pPr>
      <w:r>
        <w:rPr>
          <w:rFonts w:eastAsia="Times New Roman" w:cs="Times New Roman"/>
          <w:szCs w:val="26"/>
          <w:lang w:eastAsia="ru-RU"/>
        </w:rPr>
        <w:t>попросить положить все ЭМ на край стола (включая КИМ и черновики);</w:t>
      </w:r>
    </w:p>
    <w:p w:rsidR="0044094B" w:rsidRDefault="003A43E5">
      <w:pPr>
        <w:jc w:val="both"/>
        <w:rPr>
          <w:rFonts w:eastAsia="Times New Roman" w:cs="Times New Roman"/>
          <w:szCs w:val="26"/>
          <w:u w:val="single"/>
          <w:lang w:eastAsia="ru-RU"/>
        </w:rPr>
      </w:pPr>
      <w:r>
        <w:rPr>
          <w:rFonts w:eastAsia="Times New Roman" w:cs="Times New Roman"/>
          <w:i/>
          <w:szCs w:val="26"/>
          <w:lang w:eastAsia="ru-RU"/>
        </w:rPr>
        <w:t>Собрать у участников экзамена:</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бланки регистрации, бланки ответов № 1, бланки ответов № 2 лист 1 и лист 2, ДБО № 2;</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КИМ, включая контрольный лист;</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листы бумаги для черновиков со</w:t>
      </w:r>
      <w:r>
        <w:rPr>
          <w:rFonts w:cs="Times New Roman"/>
          <w:szCs w:val="26"/>
        </w:rPr>
        <w:t> </w:t>
      </w:r>
      <w:r>
        <w:rPr>
          <w:rFonts w:eastAsia="Times New Roman" w:cs="Times New Roman"/>
          <w:szCs w:val="26"/>
          <w:lang w:eastAsia="ru-RU"/>
        </w:rPr>
        <w:t>штампом образовательной организации, на базе которой расположен ППЭ, (в случае проведения ЕГЭ по иностранным языкам (раздел «Говорение») листы бумаги для черновиков не используются);</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в случае если бланки ответов № 2, предназначенные для записи ответов на задания с развернутым ответом, и ДБО № 2 содержат незаполненные области (за исключением регистрационных полей), то необходимо погасить их следующим образом: «Z»</w:t>
      </w:r>
      <w:r>
        <w:rPr>
          <w:rStyle w:val="aa"/>
          <w:rFonts w:eastAsia="Times New Roman"/>
          <w:szCs w:val="26"/>
          <w:lang w:eastAsia="ru-RU"/>
        </w:rPr>
        <w:footnoteReference w:id="16"/>
      </w:r>
      <w:r>
        <w:rPr>
          <w:rFonts w:eastAsia="Times New Roman" w:cs="Times New Roman"/>
          <w:szCs w:val="26"/>
          <w:lang w:eastAsia="ru-RU"/>
        </w:rPr>
        <w:t xml:space="preserve">. </w:t>
      </w:r>
    </w:p>
    <w:p w:rsidR="0044094B" w:rsidRDefault="003A43E5">
      <w:pPr>
        <w:contextualSpacing/>
        <w:jc w:val="both"/>
        <w:rPr>
          <w:rFonts w:eastAsia="Times New Roman" w:cs="Times New Roman"/>
          <w:b/>
          <w:szCs w:val="26"/>
          <w:lang w:eastAsia="ru-RU"/>
        </w:rPr>
      </w:pPr>
      <w:r>
        <w:rPr>
          <w:rFonts w:eastAsia="Times New Roman" w:cs="Times New Roman"/>
          <w:b/>
          <w:szCs w:val="26"/>
          <w:lang w:eastAsia="ru-RU"/>
        </w:rPr>
        <w:t>Ответственный организатор в аудитории также должен проверить бланк ответов № 1 участника экзамена на наличие замены ошибочных ответов на задания с кратким ответом. В случае если участник экзамена осуществлял во время выполнения экзаменационной работы замену ошибочных ответов, организатору необходимо посчитать количество замен ошибочных ответов, в поле «Количество заполненных полей «Замена ошибочных ответов» поставить соответствующее цифровое значение, а также поставить подпись в специально отведенном месте.</w:t>
      </w:r>
    </w:p>
    <w:p w:rsidR="0044094B" w:rsidRDefault="003A43E5">
      <w:pPr>
        <w:contextualSpacing/>
        <w:jc w:val="both"/>
        <w:rPr>
          <w:rFonts w:eastAsia="Times New Roman" w:cs="Times New Roman"/>
          <w:b/>
          <w:szCs w:val="26"/>
          <w:lang w:eastAsia="ru-RU"/>
        </w:rPr>
      </w:pPr>
      <w:r>
        <w:rPr>
          <w:rFonts w:eastAsia="Times New Roman" w:cs="Times New Roman"/>
          <w:b/>
          <w:szCs w:val="26"/>
          <w:lang w:eastAsia="ru-RU"/>
        </w:rPr>
        <w:t>В случае если участник экзамена не использовал поле «Замена ошибочных ответов на задания с кратким ответом», организатор в поле «Количество заполненных полей «Замена ошибочных ответов» ставит «Х» и подпись в специально отведенном месте.</w:t>
      </w:r>
    </w:p>
    <w:p w:rsidR="0044094B" w:rsidRDefault="003A43E5">
      <w:pPr>
        <w:tabs>
          <w:tab w:val="right" w:pos="9780"/>
        </w:tabs>
        <w:contextualSpacing/>
        <w:jc w:val="both"/>
        <w:rPr>
          <w:rFonts w:eastAsia="Times New Roman" w:cs="Times New Roman"/>
          <w:szCs w:val="26"/>
          <w:lang w:eastAsia="ru-RU"/>
        </w:rPr>
      </w:pPr>
      <w:r>
        <w:rPr>
          <w:rFonts w:eastAsia="Times New Roman" w:cs="Times New Roman"/>
          <w:szCs w:val="26"/>
          <w:lang w:eastAsia="ru-RU"/>
        </w:rPr>
        <w:t xml:space="preserve">Заполнить форму ППЭ-05-02 «Протокол проведения </w:t>
      </w:r>
      <w:r>
        <w:rPr>
          <w:rFonts w:eastAsia="Times New Roman" w:cs="Times New Roman"/>
          <w:color w:val="000000"/>
          <w:szCs w:val="26"/>
          <w:lang w:eastAsia="ru-RU"/>
        </w:rPr>
        <w:t xml:space="preserve">экзамена </w:t>
      </w:r>
      <w:r>
        <w:rPr>
          <w:rFonts w:eastAsia="Times New Roman" w:cs="Times New Roman"/>
          <w:szCs w:val="26"/>
          <w:lang w:eastAsia="ru-RU"/>
        </w:rPr>
        <w:t>в аудитории», получив подписи у участников экзамена.</w:t>
      </w:r>
    </w:p>
    <w:p w:rsidR="0044094B" w:rsidRDefault="003A43E5">
      <w:pPr>
        <w:tabs>
          <w:tab w:val="right" w:pos="9780"/>
        </w:tabs>
        <w:contextualSpacing/>
        <w:jc w:val="both"/>
        <w:rPr>
          <w:rFonts w:eastAsia="Times New Roman" w:cs="Times New Roman"/>
          <w:szCs w:val="26"/>
          <w:lang w:eastAsia="ru-RU"/>
        </w:rPr>
      </w:pPr>
      <w:r>
        <w:rPr>
          <w:rFonts w:eastAsia="Times New Roman" w:cs="Times New Roman"/>
          <w:szCs w:val="26"/>
          <w:lang w:eastAsia="ru-RU"/>
        </w:rPr>
        <w:t xml:space="preserve">По окончании времени выполнения экзаменационной работы участниками экзамена организатор извлекает электронный носитель с ЭМ из </w:t>
      </w:r>
      <w:r>
        <w:rPr>
          <w:rFonts w:eastAsia="Times New Roman" w:cs="Times New Roman"/>
          <w:szCs w:val="26"/>
          <w:lang w:val="en-US" w:eastAsia="ru-RU"/>
        </w:rPr>
        <w:t>CD</w:t>
      </w:r>
      <w:r>
        <w:rPr>
          <w:rFonts w:eastAsia="Times New Roman" w:cs="Times New Roman"/>
          <w:szCs w:val="26"/>
          <w:lang w:eastAsia="ru-RU"/>
        </w:rPr>
        <w:t xml:space="preserve"> (</w:t>
      </w:r>
      <w:r>
        <w:rPr>
          <w:rFonts w:eastAsia="Times New Roman" w:cs="Times New Roman"/>
          <w:szCs w:val="26"/>
          <w:lang w:val="en-US" w:eastAsia="ru-RU"/>
        </w:rPr>
        <w:t>DVD</w:t>
      </w:r>
      <w:r>
        <w:rPr>
          <w:rFonts w:eastAsia="Times New Roman" w:cs="Times New Roman"/>
          <w:szCs w:val="26"/>
          <w:lang w:eastAsia="ru-RU"/>
        </w:rPr>
        <w:t xml:space="preserve">)-привода, убирает его в тот же сейф-пакет, из которого он был извлечён,  для передачи руководителю ППЭ и ожидает технического специалиста. Извлечение электронного носителя после начала печати ЭМ до завершения времени выполнения экзаменационной работы запрещается, за исключением случаев использования резервного электронного носителя. </w:t>
      </w:r>
    </w:p>
    <w:p w:rsidR="0044094B" w:rsidRDefault="003A43E5">
      <w:pPr>
        <w:tabs>
          <w:tab w:val="right" w:pos="9780"/>
        </w:tabs>
        <w:contextualSpacing/>
        <w:jc w:val="both"/>
        <w:rPr>
          <w:rFonts w:eastAsia="Times New Roman" w:cs="Times New Roman"/>
          <w:szCs w:val="26"/>
          <w:lang w:eastAsia="ru-RU"/>
        </w:rPr>
      </w:pPr>
      <w:r>
        <w:rPr>
          <w:rFonts w:eastAsia="Times New Roman" w:cs="Times New Roman"/>
          <w:szCs w:val="26"/>
          <w:lang w:eastAsia="ru-RU"/>
        </w:rPr>
        <w:t xml:space="preserve">После печати техническим специалистом протокола печати полных комплектов ЭМ в аудитории ППЭ (форма ППЭ-23) организаторы в аудитории подписывают его и передают в Штаб ППЭ вместе с </w:t>
      </w:r>
      <w:r>
        <w:t xml:space="preserve">калибровочным листом и </w:t>
      </w:r>
      <w:r>
        <w:rPr>
          <w:rFonts w:eastAsia="Times New Roman" w:cs="Times New Roman"/>
          <w:szCs w:val="26"/>
          <w:lang w:eastAsia="ru-RU"/>
        </w:rPr>
        <w:t>остальными формами ППЭ.</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 xml:space="preserve">Пересчитать все типы бланков ЕГЭ и запечатать их в ВДП. Заполнить «Сопроводительный бланк к материалам ЕГЭ». </w:t>
      </w:r>
    </w:p>
    <w:p w:rsidR="0044094B" w:rsidRDefault="003A43E5">
      <w:pPr>
        <w:contextualSpacing/>
        <w:jc w:val="both"/>
        <w:rPr>
          <w:rFonts w:eastAsia="Times New Roman" w:cs="Times New Roman"/>
          <w:b/>
          <w:szCs w:val="26"/>
        </w:rPr>
      </w:pPr>
      <w:r>
        <w:rPr>
          <w:rFonts w:eastAsia="Times New Roman" w:cs="Times New Roman"/>
          <w:b/>
          <w:szCs w:val="26"/>
        </w:rPr>
        <w:t>Оформление соответствующих форм, осуществление раскладки и последующей упаковки организаторами ЭМ, собранных у участников экзамена, осуществляется в специально выделенном в аудитории месте (столе), находящемся в зоне видимости камер видеонаблюдения.</w:t>
      </w:r>
    </w:p>
    <w:p w:rsidR="0044094B" w:rsidRDefault="003A43E5">
      <w:pPr>
        <w:contextualSpacing/>
        <w:jc w:val="both"/>
        <w:rPr>
          <w:rFonts w:eastAsia="Times New Roman" w:cs="Times New Roman"/>
          <w:szCs w:val="26"/>
        </w:rPr>
      </w:pPr>
      <w:r>
        <w:rPr>
          <w:rFonts w:eastAsia="Times New Roman" w:cs="Times New Roman"/>
          <w:szCs w:val="26"/>
        </w:rPr>
        <w:t>Обратить внимание, что в </w:t>
      </w:r>
      <w:r>
        <w:rPr>
          <w:rFonts w:eastAsia="Times New Roman" w:cs="Times New Roman"/>
          <w:szCs w:val="26"/>
          <w:lang w:eastAsia="ru-RU"/>
        </w:rPr>
        <w:t>ВДП</w:t>
      </w:r>
      <w:r>
        <w:rPr>
          <w:rFonts w:eastAsia="Times New Roman" w:cs="Times New Roman"/>
          <w:szCs w:val="26"/>
        </w:rPr>
        <w:t xml:space="preserve"> упаковываются только бланки ЕГЭ участников экзаменов. </w:t>
      </w:r>
    </w:p>
    <w:p w:rsidR="0044094B" w:rsidRDefault="003A43E5">
      <w:pPr>
        <w:jc w:val="both"/>
        <w:rPr>
          <w:rFonts w:eastAsia="Times New Roman" w:cs="Times New Roman"/>
          <w:b/>
          <w:szCs w:val="26"/>
          <w:lang w:eastAsia="ru-RU"/>
        </w:rPr>
      </w:pPr>
      <w:r>
        <w:rPr>
          <w:rFonts w:eastAsia="Times New Roman" w:cs="Times New Roman"/>
          <w:b/>
          <w:szCs w:val="26"/>
          <w:lang w:eastAsia="ru-RU"/>
        </w:rPr>
        <w:t xml:space="preserve">При этом </w:t>
      </w:r>
      <w:r>
        <w:rPr>
          <w:rFonts w:eastAsia="Times New Roman" w:cs="Times New Roman"/>
          <w:b/>
          <w:spacing w:val="-3"/>
          <w:szCs w:val="26"/>
          <w:lang w:eastAsia="ru-RU"/>
        </w:rPr>
        <w:t>запрещается:</w:t>
      </w:r>
    </w:p>
    <w:p w:rsidR="0044094B" w:rsidRDefault="003A43E5">
      <w:pPr>
        <w:contextualSpacing/>
        <w:jc w:val="both"/>
        <w:rPr>
          <w:rFonts w:eastAsia="Times New Roman" w:cs="Times New Roman"/>
          <w:spacing w:val="-3"/>
          <w:szCs w:val="26"/>
        </w:rPr>
      </w:pPr>
      <w:r>
        <w:rPr>
          <w:rFonts w:eastAsia="Times New Roman" w:cs="Times New Roman"/>
          <w:spacing w:val="-3"/>
          <w:szCs w:val="26"/>
        </w:rPr>
        <w:t xml:space="preserve">использовать какие-либо иные пакеты (конверты и т.д.) вместо выданных </w:t>
      </w:r>
      <w:r>
        <w:rPr>
          <w:rFonts w:eastAsia="Times New Roman" w:cs="Times New Roman"/>
          <w:szCs w:val="26"/>
          <w:lang w:eastAsia="ru-RU"/>
        </w:rPr>
        <w:t>ВДП</w:t>
      </w:r>
      <w:r>
        <w:rPr>
          <w:rFonts w:eastAsia="Times New Roman" w:cs="Times New Roman"/>
          <w:spacing w:val="-3"/>
          <w:szCs w:val="26"/>
        </w:rPr>
        <w:t>;</w:t>
      </w:r>
    </w:p>
    <w:p w:rsidR="0044094B" w:rsidRDefault="003A43E5">
      <w:pPr>
        <w:contextualSpacing/>
        <w:jc w:val="both"/>
        <w:rPr>
          <w:rFonts w:eastAsia="Times New Roman" w:cs="Times New Roman"/>
          <w:spacing w:val="-3"/>
          <w:szCs w:val="26"/>
        </w:rPr>
      </w:pPr>
      <w:r>
        <w:rPr>
          <w:rFonts w:eastAsia="Times New Roman" w:cs="Times New Roman"/>
          <w:spacing w:val="-3"/>
          <w:szCs w:val="26"/>
        </w:rPr>
        <w:t>вкладывать вместе с бланками ЕГЭ какие-либо другие материалы;</w:t>
      </w:r>
    </w:p>
    <w:p w:rsidR="0044094B" w:rsidRDefault="003A43E5">
      <w:pPr>
        <w:contextualSpacing/>
        <w:jc w:val="both"/>
        <w:rPr>
          <w:rFonts w:eastAsia="Times New Roman" w:cs="Times New Roman"/>
          <w:spacing w:val="-3"/>
          <w:szCs w:val="26"/>
        </w:rPr>
      </w:pPr>
      <w:r>
        <w:rPr>
          <w:rFonts w:eastAsia="Times New Roman" w:cs="Times New Roman"/>
          <w:spacing w:val="-3"/>
          <w:szCs w:val="26"/>
        </w:rPr>
        <w:t>скреплять бланки ЕГЭ (скрепками, степлерами и т.п.);</w:t>
      </w:r>
    </w:p>
    <w:p w:rsidR="0044094B" w:rsidRDefault="003A43E5">
      <w:pPr>
        <w:contextualSpacing/>
        <w:jc w:val="both"/>
        <w:rPr>
          <w:rFonts w:eastAsia="Times New Roman" w:cs="Times New Roman"/>
          <w:spacing w:val="-3"/>
          <w:szCs w:val="26"/>
        </w:rPr>
      </w:pPr>
      <w:r>
        <w:rPr>
          <w:rFonts w:eastAsia="Times New Roman" w:cs="Times New Roman"/>
          <w:spacing w:val="-3"/>
          <w:szCs w:val="26"/>
        </w:rPr>
        <w:t>менять ориентацию бланков ЕГЭ в </w:t>
      </w:r>
      <w:r>
        <w:rPr>
          <w:rFonts w:eastAsia="Times New Roman" w:cs="Times New Roman"/>
          <w:szCs w:val="26"/>
          <w:lang w:eastAsia="ru-RU"/>
        </w:rPr>
        <w:t>ВДП</w:t>
      </w:r>
      <w:r>
        <w:rPr>
          <w:rFonts w:eastAsia="Times New Roman" w:cs="Times New Roman"/>
          <w:spacing w:val="-3"/>
          <w:szCs w:val="26"/>
        </w:rPr>
        <w:t xml:space="preserve"> (верх-низ, лицевая-оборотная сторона).</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В другой ВДП упаковываются испорченные комплекты ЭМ.</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 xml:space="preserve">Комплект распечатанных КИМ упаковать в сейф-пакет и запечатать, обязательно приложив к КИМ контрольные листы, заполнить сопроводительный бланк к материалам ЕГЭ и вложить его в карман сейф-пакета. В случае если </w:t>
      </w:r>
      <w:r>
        <w:rPr>
          <w:rFonts w:eastAsia="Times New Roman" w:cs="Times New Roman"/>
          <w:spacing w:val="-3"/>
          <w:szCs w:val="26"/>
        </w:rPr>
        <w:t xml:space="preserve">количество запланированных участников не более 7, КИМ упаковываются в </w:t>
      </w:r>
      <w:r>
        <w:rPr>
          <w:rFonts w:eastAsia="Times New Roman" w:cs="Times New Roman"/>
          <w:szCs w:val="26"/>
          <w:lang w:eastAsia="ru-RU"/>
        </w:rPr>
        <w:t>ВДП</w:t>
      </w:r>
      <w:r>
        <w:rPr>
          <w:rFonts w:eastAsia="Times New Roman" w:cs="Times New Roman"/>
          <w:spacing w:val="-3"/>
          <w:szCs w:val="26"/>
        </w:rPr>
        <w:t xml:space="preserve">. </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Использованные и неиспользованные листы бумаги для черновиков</w:t>
      </w:r>
      <w:r>
        <w:t xml:space="preserve"> </w:t>
      </w:r>
      <w:r>
        <w:rPr>
          <w:rFonts w:eastAsia="Times New Roman" w:cs="Times New Roman"/>
          <w:szCs w:val="26"/>
          <w:lang w:eastAsia="ru-RU"/>
        </w:rPr>
        <w:t xml:space="preserve">со штампом образовательной организации, на базе которой организован ППЭ, необходимо пересчитать. Использованные черновики необходимо упаковать в конверт и запечатать. На конверте необходимо указать: код региона, номер ППЭ (наименование и адрес) и номер аудитории, код учебного предмета, название учебного предмета, по которому проводится ЕГЭ, количество черновиков в конверте. </w:t>
      </w:r>
    </w:p>
    <w:p w:rsidR="0044094B" w:rsidRDefault="003A43E5">
      <w:pPr>
        <w:contextualSpacing/>
        <w:jc w:val="both"/>
        <w:rPr>
          <w:rFonts w:eastAsia="Times New Roman" w:cs="Times New Roman"/>
          <w:szCs w:val="26"/>
          <w:lang w:eastAsia="ru-RU"/>
        </w:rPr>
      </w:pPr>
      <w:r>
        <w:rPr>
          <w:rFonts w:eastAsia="Times New Roman" w:cs="Times New Roman"/>
          <w:b/>
          <w:szCs w:val="26"/>
          <w:lang w:eastAsia="ru-RU"/>
        </w:rPr>
        <w:t>По завершении сбора и упаковки ЭМ в аудитории</w:t>
      </w:r>
      <w:r>
        <w:rPr>
          <w:rFonts w:eastAsia="Times New Roman" w:cs="Times New Roman"/>
          <w:szCs w:val="26"/>
          <w:lang w:eastAsia="ru-RU"/>
        </w:rPr>
        <w:t xml:space="preserve"> ответственный организатор в центре видимости камеры видеонаблюдения объявляет об окончании экзамена. После проведения сбора ЭМ и подписания протокола о проведении экзамена в аудитории (форма ППЭ-05-02 «Протокол проведения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в аудитории») ответственный организатор на камеру видеонаблюдения громко объявляет все данные протокола, в том числе наименование предмета, количество участников экзамена в данной аудитории и количество ЭМ (использованных и неиспользованных), а также время подписания протокола. Ответственный организатор также должен продемонстрировать на камеру видеонаблюдения запечатанный ВДП с ЭМ участников экзамена. </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ВДП и сейф-пакеты с ЭМ, использованный электронный носитель с электронными КИМ, бумажный протокол печати КИМ, конверт с черновиками, неиспользованные листы бумаги для черновиков со штампом образовательной организации, на базе которой организован ППЭ, и ДБО №2, прочие формы ППЭ, служебные записки, если есть, организатор передает руководителю ППЭ в Штабе ППЭ.</w:t>
      </w:r>
    </w:p>
    <w:p w:rsidR="0044094B" w:rsidRDefault="003A43E5">
      <w:pPr>
        <w:widowControl w:val="0"/>
        <w:jc w:val="both"/>
        <w:rPr>
          <w:rFonts w:eastAsia="Times New Roman" w:cs="Times New Roman"/>
          <w:color w:val="000000"/>
          <w:szCs w:val="26"/>
        </w:rPr>
      </w:pPr>
      <w:r>
        <w:rPr>
          <w:rFonts w:eastAsia="Times New Roman" w:cs="Times New Roman"/>
          <w:szCs w:val="26"/>
        </w:rPr>
        <w:t>По завершении соответствующих процедур организаторы проходят в Штаб ППЭ с ЭМ и передают ЭМ руководителю ППЭ в присутствии члена ГЭК по </w:t>
      </w:r>
      <w:r>
        <w:rPr>
          <w:rFonts w:eastAsia="Times New Roman" w:cs="Times New Roman"/>
          <w:color w:val="000000"/>
          <w:szCs w:val="26"/>
        </w:rPr>
        <w:t xml:space="preserve">форме ППЭ-14-02 «Ведомость учета экзаменационных материалов». Прием ЭМ должен проводиться за специально отведенным столом, находящимся в зоне видимости камер видеонаблюдения. </w:t>
      </w:r>
    </w:p>
    <w:p w:rsidR="0044094B" w:rsidRDefault="003A43E5">
      <w:pPr>
        <w:tabs>
          <w:tab w:val="left" w:pos="993"/>
        </w:tabs>
        <w:contextualSpacing/>
        <w:jc w:val="both"/>
        <w:rPr>
          <w:rFonts w:eastAsia="Times New Roman" w:cs="Times New Roman"/>
          <w:i/>
          <w:szCs w:val="26"/>
          <w:lang w:eastAsia="ru-RU"/>
        </w:rPr>
      </w:pPr>
      <w:r>
        <w:rPr>
          <w:rFonts w:eastAsia="Times New Roman" w:cs="Times New Roman"/>
          <w:i/>
          <w:szCs w:val="26"/>
          <w:lang w:eastAsia="ru-RU"/>
        </w:rPr>
        <w:t>ЭМ, которые организаторы передают руководителю ППЭ:</w:t>
      </w:r>
    </w:p>
    <w:p w:rsidR="0044094B" w:rsidRDefault="003A43E5">
      <w:pPr>
        <w:tabs>
          <w:tab w:val="left" w:pos="993"/>
        </w:tabs>
        <w:contextualSpacing/>
        <w:jc w:val="both"/>
        <w:rPr>
          <w:rFonts w:eastAsia="Times New Roman" w:cs="Times New Roman"/>
          <w:spacing w:val="-3"/>
          <w:szCs w:val="26"/>
        </w:rPr>
      </w:pPr>
      <w:r>
        <w:rPr>
          <w:rFonts w:eastAsia="Times New Roman" w:cs="Times New Roman"/>
          <w:spacing w:val="-3"/>
          <w:szCs w:val="26"/>
        </w:rPr>
        <w:t xml:space="preserve">запечатанный </w:t>
      </w:r>
      <w:r>
        <w:rPr>
          <w:rFonts w:eastAsia="Times New Roman" w:cs="Times New Roman"/>
          <w:szCs w:val="26"/>
          <w:lang w:eastAsia="ru-RU"/>
        </w:rPr>
        <w:t xml:space="preserve">ВДП </w:t>
      </w:r>
      <w:r>
        <w:rPr>
          <w:rFonts w:eastAsia="Times New Roman" w:cs="Times New Roman"/>
          <w:spacing w:val="-3"/>
          <w:szCs w:val="26"/>
        </w:rPr>
        <w:t>с бланками регистрации,</w:t>
      </w:r>
      <w:r>
        <w:rPr>
          <w:rFonts w:cs="Times New Roman"/>
          <w:szCs w:val="26"/>
        </w:rPr>
        <w:t xml:space="preserve"> </w:t>
      </w:r>
      <w:r>
        <w:rPr>
          <w:rFonts w:eastAsia="Times New Roman" w:cs="Times New Roman"/>
          <w:spacing w:val="-3"/>
          <w:szCs w:val="26"/>
        </w:rPr>
        <w:t>бланками ответов № 1,</w:t>
      </w:r>
      <w:r>
        <w:rPr>
          <w:rFonts w:cs="Times New Roman"/>
          <w:szCs w:val="26"/>
        </w:rPr>
        <w:t xml:space="preserve"> </w:t>
      </w:r>
      <w:r>
        <w:rPr>
          <w:rFonts w:eastAsia="Times New Roman" w:cs="Times New Roman"/>
          <w:spacing w:val="-3"/>
          <w:szCs w:val="26"/>
        </w:rPr>
        <w:t>бланками ответов № 2 (лист 1 и лист 2), в том числе с ДБО № 2;</w:t>
      </w:r>
    </w:p>
    <w:p w:rsidR="0044094B" w:rsidRDefault="003A43E5">
      <w:pPr>
        <w:tabs>
          <w:tab w:val="left" w:pos="993"/>
        </w:tabs>
        <w:contextualSpacing/>
        <w:jc w:val="both"/>
        <w:rPr>
          <w:rFonts w:eastAsia="Times New Roman" w:cs="Times New Roman"/>
          <w:spacing w:val="-3"/>
          <w:szCs w:val="26"/>
        </w:rPr>
      </w:pPr>
      <w:r>
        <w:rPr>
          <w:rFonts w:eastAsia="Times New Roman" w:cs="Times New Roman"/>
          <w:spacing w:val="-3"/>
          <w:szCs w:val="26"/>
        </w:rPr>
        <w:t>КИМ участников экзамена, вложенные в сейф-пакет (</w:t>
      </w:r>
      <w:r>
        <w:rPr>
          <w:rFonts w:eastAsia="Times New Roman" w:cs="Times New Roman"/>
          <w:szCs w:val="26"/>
          <w:lang w:eastAsia="ru-RU"/>
        </w:rPr>
        <w:t>ВДП</w:t>
      </w:r>
      <w:r>
        <w:rPr>
          <w:rFonts w:eastAsia="Times New Roman" w:cs="Times New Roman"/>
          <w:spacing w:val="-3"/>
          <w:szCs w:val="26"/>
        </w:rPr>
        <w:t xml:space="preserve"> в аудиториях с количеством запланированных участников не более 7);</w:t>
      </w:r>
    </w:p>
    <w:p w:rsidR="0044094B" w:rsidRDefault="003A43E5">
      <w:pPr>
        <w:tabs>
          <w:tab w:val="left" w:pos="993"/>
        </w:tabs>
        <w:contextualSpacing/>
        <w:jc w:val="both"/>
        <w:rPr>
          <w:rFonts w:eastAsia="Times New Roman" w:cs="Times New Roman"/>
          <w:spacing w:val="-3"/>
          <w:szCs w:val="26"/>
        </w:rPr>
      </w:pPr>
      <w:r>
        <w:rPr>
          <w:rFonts w:eastAsia="Times New Roman" w:cs="Times New Roman"/>
          <w:spacing w:val="-3"/>
          <w:szCs w:val="26"/>
        </w:rPr>
        <w:t>калибровочный лист с каждой станции печати, использованной в аудитории;</w:t>
      </w:r>
    </w:p>
    <w:p w:rsidR="0044094B" w:rsidRDefault="003A43E5">
      <w:pPr>
        <w:tabs>
          <w:tab w:val="left" w:pos="993"/>
        </w:tabs>
        <w:contextualSpacing/>
        <w:jc w:val="both"/>
        <w:rPr>
          <w:rFonts w:eastAsia="Times New Roman" w:cs="Times New Roman"/>
          <w:spacing w:val="-3"/>
          <w:szCs w:val="26"/>
        </w:rPr>
      </w:pPr>
      <w:r>
        <w:rPr>
          <w:rFonts w:eastAsia="Times New Roman" w:cs="Times New Roman"/>
          <w:spacing w:val="-3"/>
          <w:szCs w:val="26"/>
        </w:rPr>
        <w:t xml:space="preserve">электронный носитель в сейф-пакете, в котором он был выдан (принимается по форме </w:t>
      </w:r>
      <w:r>
        <w:rPr>
          <w:rFonts w:cs="Times New Roman"/>
          <w:szCs w:val="26"/>
        </w:rPr>
        <w:t>ППЭ-14-04 «Ведомость материалов доставочного сейф-пакета по экзамену» под подпись ответственного организатора;</w:t>
      </w:r>
    </w:p>
    <w:p w:rsidR="0044094B" w:rsidRDefault="003A43E5">
      <w:pPr>
        <w:tabs>
          <w:tab w:val="left" w:pos="993"/>
        </w:tabs>
        <w:contextualSpacing/>
        <w:jc w:val="both"/>
        <w:rPr>
          <w:rFonts w:eastAsia="Times New Roman" w:cs="Times New Roman"/>
          <w:spacing w:val="-3"/>
          <w:szCs w:val="26"/>
        </w:rPr>
      </w:pPr>
      <w:r>
        <w:rPr>
          <w:rFonts w:eastAsia="Times New Roman" w:cs="Times New Roman"/>
          <w:szCs w:val="26"/>
          <w:lang w:eastAsia="ru-RU"/>
        </w:rPr>
        <w:t xml:space="preserve">ВДП </w:t>
      </w:r>
      <w:r>
        <w:rPr>
          <w:rFonts w:eastAsia="Times New Roman" w:cs="Times New Roman"/>
          <w:spacing w:val="-3"/>
          <w:szCs w:val="26"/>
        </w:rPr>
        <w:t>с испорченными комплектами ЭМ;</w:t>
      </w:r>
    </w:p>
    <w:p w:rsidR="0044094B" w:rsidRDefault="003A43E5">
      <w:pPr>
        <w:tabs>
          <w:tab w:val="left" w:pos="993"/>
        </w:tabs>
        <w:contextualSpacing/>
        <w:jc w:val="both"/>
        <w:rPr>
          <w:rFonts w:eastAsia="Times New Roman" w:cs="Times New Roman"/>
          <w:spacing w:val="-3"/>
          <w:szCs w:val="26"/>
        </w:rPr>
      </w:pPr>
      <w:r>
        <w:rPr>
          <w:rFonts w:eastAsia="Times New Roman" w:cs="Times New Roman"/>
          <w:spacing w:val="-3"/>
          <w:szCs w:val="26"/>
        </w:rPr>
        <w:t>запечатанный конверт с использованными черновиками;</w:t>
      </w:r>
    </w:p>
    <w:p w:rsidR="0044094B" w:rsidRDefault="003A43E5">
      <w:pPr>
        <w:tabs>
          <w:tab w:val="left" w:pos="993"/>
        </w:tabs>
        <w:contextualSpacing/>
        <w:jc w:val="both"/>
        <w:rPr>
          <w:rFonts w:eastAsia="Times New Roman" w:cs="Times New Roman"/>
          <w:spacing w:val="-3"/>
          <w:szCs w:val="26"/>
        </w:rPr>
      </w:pPr>
      <w:r>
        <w:rPr>
          <w:rFonts w:eastAsia="Times New Roman" w:cs="Times New Roman"/>
          <w:spacing w:val="-3"/>
          <w:szCs w:val="26"/>
        </w:rPr>
        <w:t xml:space="preserve">неиспользованные </w:t>
      </w:r>
      <w:r>
        <w:rPr>
          <w:rFonts w:eastAsia="Times New Roman" w:cs="Times New Roman"/>
          <w:szCs w:val="26"/>
          <w:lang w:eastAsia="ru-RU"/>
        </w:rPr>
        <w:t>листы бумаги для черновиков</w:t>
      </w:r>
      <w:r>
        <w:t xml:space="preserve"> </w:t>
      </w:r>
      <w:r>
        <w:rPr>
          <w:rFonts w:eastAsia="Times New Roman" w:cs="Times New Roman"/>
          <w:szCs w:val="26"/>
          <w:lang w:eastAsia="ru-RU"/>
        </w:rPr>
        <w:t>со штампом образовательной организации, на базе которой организован ППЭ</w:t>
      </w:r>
      <w:r>
        <w:rPr>
          <w:rFonts w:eastAsia="Times New Roman" w:cs="Times New Roman"/>
          <w:spacing w:val="-3"/>
          <w:szCs w:val="26"/>
        </w:rPr>
        <w:t xml:space="preserve">; </w:t>
      </w:r>
    </w:p>
    <w:p w:rsidR="0044094B" w:rsidRDefault="003A43E5">
      <w:pPr>
        <w:jc w:val="both"/>
        <w:rPr>
          <w:rFonts w:eastAsia="Times New Roman" w:cs="Times New Roman"/>
          <w:color w:val="000000"/>
          <w:szCs w:val="26"/>
          <w:lang w:eastAsia="ru-RU"/>
        </w:rPr>
      </w:pPr>
      <w:r>
        <w:rPr>
          <w:rFonts w:eastAsia="Times New Roman" w:cs="Times New Roman"/>
          <w:color w:val="000000"/>
          <w:szCs w:val="26"/>
          <w:lang w:eastAsia="ru-RU"/>
        </w:rPr>
        <w:t xml:space="preserve">форму ППЭ-05-02 «Протокол проведения экзамена в аудитории»; </w:t>
      </w:r>
    </w:p>
    <w:p w:rsidR="0044094B" w:rsidRDefault="003A43E5">
      <w:pPr>
        <w:jc w:val="both"/>
        <w:rPr>
          <w:rFonts w:eastAsia="Times New Roman" w:cs="Times New Roman"/>
          <w:color w:val="000000"/>
          <w:szCs w:val="26"/>
          <w:lang w:eastAsia="ru-RU"/>
        </w:rPr>
      </w:pPr>
      <w:r>
        <w:rPr>
          <w:rFonts w:eastAsia="Times New Roman" w:cs="Times New Roman"/>
          <w:color w:val="000000"/>
          <w:szCs w:val="26"/>
          <w:lang w:eastAsia="ru-RU"/>
        </w:rPr>
        <w:t>форму ППЭ-12-02 «Ведомость коррекции персональных данных участников экзамена в аудитории»;</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форму ППЭ-12-03 «Ведомость использования дополнительных бланков ответов № 2»;</w:t>
      </w:r>
    </w:p>
    <w:p w:rsidR="0044094B" w:rsidRDefault="003A43E5">
      <w:pPr>
        <w:contextualSpacing/>
        <w:jc w:val="both"/>
        <w:rPr>
          <w:rFonts w:cs="Times New Roman"/>
          <w:color w:val="000000"/>
          <w:szCs w:val="26"/>
          <w:lang w:eastAsia="ru-RU"/>
        </w:rPr>
      </w:pPr>
      <w:r>
        <w:rPr>
          <w:rFonts w:cs="Times New Roman"/>
          <w:color w:val="000000"/>
          <w:szCs w:val="26"/>
          <w:lang w:eastAsia="ru-RU"/>
        </w:rPr>
        <w:t xml:space="preserve">форму ППЭ-12-04-МАШ «Ведомость учета времени отсутствия участников </w:t>
      </w:r>
      <w:r>
        <w:rPr>
          <w:rFonts w:eastAsia="Times New Roman" w:cs="Times New Roman"/>
          <w:color w:val="000000"/>
          <w:szCs w:val="26"/>
          <w:lang w:eastAsia="ru-RU"/>
        </w:rPr>
        <w:t xml:space="preserve">экзамена </w:t>
      </w:r>
      <w:r>
        <w:rPr>
          <w:rFonts w:cs="Times New Roman"/>
          <w:color w:val="000000"/>
          <w:szCs w:val="26"/>
          <w:lang w:eastAsia="ru-RU"/>
        </w:rPr>
        <w:t>в аудитории»;</w:t>
      </w:r>
    </w:p>
    <w:p w:rsidR="0044094B" w:rsidRDefault="003A43E5">
      <w:pPr>
        <w:tabs>
          <w:tab w:val="left" w:pos="993"/>
        </w:tabs>
        <w:contextualSpacing/>
        <w:jc w:val="both"/>
        <w:rPr>
          <w:rFonts w:eastAsia="Times New Roman" w:cs="Times New Roman"/>
          <w:spacing w:val="-3"/>
          <w:szCs w:val="26"/>
        </w:rPr>
      </w:pPr>
      <w:r>
        <w:rPr>
          <w:rFonts w:eastAsia="Times New Roman" w:cs="Times New Roman"/>
          <w:spacing w:val="-3"/>
          <w:szCs w:val="26"/>
        </w:rPr>
        <w:t>неиспользованные ДБО № 2;</w:t>
      </w:r>
    </w:p>
    <w:p w:rsidR="0044094B" w:rsidRDefault="003A43E5">
      <w:pPr>
        <w:tabs>
          <w:tab w:val="left" w:pos="993"/>
        </w:tabs>
        <w:contextualSpacing/>
        <w:jc w:val="both"/>
        <w:rPr>
          <w:rFonts w:eastAsia="Times New Roman" w:cs="Times New Roman"/>
          <w:spacing w:val="-3"/>
          <w:szCs w:val="26"/>
        </w:rPr>
      </w:pPr>
      <w:r>
        <w:rPr>
          <w:rFonts w:eastAsia="Times New Roman" w:cs="Times New Roman"/>
          <w:spacing w:val="-3"/>
          <w:szCs w:val="26"/>
        </w:rPr>
        <w:t>служебные записки (при наличии).</w:t>
      </w:r>
    </w:p>
    <w:p w:rsidR="0044094B" w:rsidRDefault="003A43E5">
      <w:pPr>
        <w:tabs>
          <w:tab w:val="left" w:pos="993"/>
        </w:tabs>
        <w:jc w:val="both"/>
        <w:rPr>
          <w:rFonts w:eastAsia="Times New Roman" w:cs="Times New Roman"/>
          <w:szCs w:val="26"/>
          <w:lang w:eastAsia="ru-RU"/>
        </w:rPr>
      </w:pPr>
      <w:r>
        <w:rPr>
          <w:rFonts w:eastAsia="Times New Roman" w:cs="Times New Roman"/>
          <w:szCs w:val="26"/>
          <w:lang w:eastAsia="ru-RU"/>
        </w:rPr>
        <w:t>Организаторы покидают ППЭ после передачи всех ЭМ руководителю ППЭ и с разрешения руководителя ППЭ.</w:t>
      </w:r>
    </w:p>
    <w:p w:rsidR="0044094B" w:rsidRDefault="003A43E5">
      <w:pPr>
        <w:pStyle w:val="2"/>
        <w:ind w:left="0" w:firstLine="709"/>
      </w:pPr>
      <w:bookmarkStart w:id="53" w:name="_Toc26540144"/>
      <w:r>
        <w:t>Инструкция для организатора вне аудитории</w:t>
      </w:r>
      <w:bookmarkEnd w:id="53"/>
    </w:p>
    <w:p w:rsidR="0044094B" w:rsidRDefault="003A43E5">
      <w:pPr>
        <w:jc w:val="both"/>
        <w:rPr>
          <w:rFonts w:eastAsia="Times New Roman" w:cs="Times New Roman"/>
          <w:szCs w:val="26"/>
          <w:lang w:eastAsia="ru-RU"/>
        </w:rPr>
      </w:pPr>
      <w:r>
        <w:rPr>
          <w:rFonts w:eastAsia="Times New Roman" w:cs="Times New Roman"/>
          <w:szCs w:val="26"/>
          <w:lang w:eastAsia="ru-RU"/>
        </w:rPr>
        <w:t>В качестве организаторов вне аудитории ППЭ привлекаются лица, прошедшие соответствующую подготовку</w:t>
      </w:r>
      <w:r>
        <w:rPr>
          <w:rFonts w:eastAsia="Times New Roman" w:cs="Times New Roman"/>
          <w:color w:val="000000"/>
          <w:szCs w:val="26"/>
        </w:rPr>
        <w:t xml:space="preserve"> и удовлетворяющие требованиям, </w:t>
      </w:r>
      <w:r>
        <w:rPr>
          <w:rFonts w:eastAsia="Times New Roman" w:cs="Times New Roman"/>
          <w:szCs w:val="26"/>
          <w:lang w:eastAsia="ru-RU"/>
        </w:rPr>
        <w:t>предъявляемым к работникам ППЭ.</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При проведении ЕГЭ по учебному предмету в состав организаторов не входят специалисты по этому учебному предмету. </w:t>
      </w:r>
    </w:p>
    <w:p w:rsidR="0044094B" w:rsidRDefault="003A43E5">
      <w:pPr>
        <w:jc w:val="both"/>
        <w:rPr>
          <w:rFonts w:eastAsia="Times New Roman" w:cs="Times New Roman"/>
          <w:b/>
          <w:szCs w:val="26"/>
          <w:lang w:eastAsia="ru-RU"/>
        </w:rPr>
      </w:pPr>
      <w:r>
        <w:rPr>
          <w:rFonts w:eastAsia="Times New Roman" w:cs="Times New Roman"/>
          <w:b/>
          <w:szCs w:val="26"/>
          <w:lang w:eastAsia="ru-RU"/>
        </w:rPr>
        <w:t>Подготовка к проведению ЕГЭ</w:t>
      </w:r>
    </w:p>
    <w:p w:rsidR="0044094B" w:rsidRDefault="003A43E5">
      <w:pPr>
        <w:jc w:val="both"/>
        <w:rPr>
          <w:rFonts w:eastAsia="Times New Roman" w:cs="Times New Roman"/>
          <w:i/>
          <w:szCs w:val="26"/>
          <w:lang w:eastAsia="ru-RU"/>
        </w:rPr>
      </w:pPr>
      <w:r>
        <w:rPr>
          <w:rFonts w:eastAsia="Times New Roman" w:cs="Times New Roman"/>
          <w:i/>
          <w:szCs w:val="26"/>
          <w:lang w:eastAsia="ru-RU"/>
        </w:rPr>
        <w:t>Организатор вне аудитории должен заблаговременно пройти инструктаж по порядку и процедуре проведения ЕГЭ и ознакомиться:</w:t>
      </w:r>
    </w:p>
    <w:p w:rsidR="0044094B" w:rsidRDefault="003A43E5">
      <w:pPr>
        <w:jc w:val="both"/>
        <w:rPr>
          <w:rFonts w:eastAsia="Times New Roman" w:cs="Times New Roman"/>
          <w:szCs w:val="26"/>
          <w:lang w:eastAsia="ru-RU"/>
        </w:rPr>
      </w:pPr>
      <w:r>
        <w:rPr>
          <w:rFonts w:eastAsia="Times New Roman" w:cs="Times New Roman"/>
          <w:szCs w:val="26"/>
          <w:lang w:eastAsia="ru-RU"/>
        </w:rPr>
        <w:t>с нормативными правовыми документами, регламентирующими проведение ГИА;</w:t>
      </w:r>
    </w:p>
    <w:p w:rsidR="0044094B" w:rsidRDefault="003A43E5">
      <w:pPr>
        <w:jc w:val="both"/>
        <w:rPr>
          <w:rFonts w:eastAsia="Times New Roman" w:cs="Times New Roman"/>
          <w:szCs w:val="26"/>
          <w:lang w:eastAsia="ru-RU"/>
        </w:rPr>
      </w:pPr>
      <w:r>
        <w:rPr>
          <w:rFonts w:eastAsia="Times New Roman" w:cs="Times New Roman"/>
          <w:szCs w:val="26"/>
          <w:lang w:eastAsia="ru-RU"/>
        </w:rPr>
        <w:t>с инструкциями, определяющими порядок работы организаторов вне аудитории.</w:t>
      </w:r>
    </w:p>
    <w:p w:rsidR="0044094B" w:rsidRDefault="003A43E5">
      <w:pPr>
        <w:jc w:val="both"/>
        <w:rPr>
          <w:rFonts w:eastAsia="Times New Roman" w:cs="Times New Roman"/>
          <w:b/>
          <w:szCs w:val="26"/>
          <w:lang w:eastAsia="ru-RU"/>
        </w:rPr>
      </w:pPr>
      <w:r>
        <w:rPr>
          <w:rFonts w:eastAsia="Times New Roman" w:cs="Times New Roman"/>
          <w:b/>
          <w:szCs w:val="26"/>
          <w:lang w:eastAsia="ru-RU"/>
        </w:rPr>
        <w:t>В день проведения ЕГЭ организатор вне аудитории ППЭ должен:</w:t>
      </w:r>
    </w:p>
    <w:p w:rsidR="0044094B" w:rsidRDefault="003A43E5">
      <w:pPr>
        <w:jc w:val="both"/>
        <w:rPr>
          <w:rFonts w:eastAsia="Times New Roman" w:cs="Times New Roman"/>
          <w:szCs w:val="26"/>
          <w:lang w:eastAsia="ru-RU"/>
        </w:rPr>
      </w:pPr>
      <w:r>
        <w:rPr>
          <w:rFonts w:eastAsia="Times New Roman" w:cs="Times New Roman"/>
          <w:b/>
          <w:szCs w:val="26"/>
          <w:lang w:eastAsia="ru-RU"/>
        </w:rPr>
        <w:t>в 08.00</w:t>
      </w:r>
      <w:r>
        <w:rPr>
          <w:rFonts w:eastAsia="Times New Roman" w:cs="Times New Roman"/>
          <w:szCs w:val="26"/>
          <w:lang w:eastAsia="ru-RU"/>
        </w:rPr>
        <w:t xml:space="preserve"> по местному времени явиться в ППЭ и зарегистрироваться у ответственного организатора вне аудитории, уполномоченного руководителем ППЭ. Ответственный организатор вне аудитории, уполномоченный руководителем ППЭ на проведение регистрации лиц, привлекаемых к проведению ЕГЭ, должен явиться в ППЭ не позднее 07:50 и получить у руководителя ППЭ форму ППЭ-07 «Список работников ППЭ и общественных наблюдателей». Не позднее 08.00 по местному времени на входе в ППЭ совместно с сотрудниками, осуществляющими охрану правопорядка, и (или) сотрудниками органов внутренних дел (полиции) проверить наличие документов, установить соответствие их личности представленным документам, а также проверить наличие указанных лиц в списке работников ППЭ;</w:t>
      </w:r>
    </w:p>
    <w:p w:rsidR="0044094B" w:rsidRDefault="003A43E5">
      <w:pPr>
        <w:jc w:val="both"/>
        <w:rPr>
          <w:rFonts w:eastAsia="Times New Roman" w:cs="Times New Roman"/>
          <w:szCs w:val="26"/>
          <w:lang w:eastAsia="ru-RU"/>
        </w:rPr>
      </w:pPr>
      <w:r>
        <w:rPr>
          <w:rFonts w:eastAsia="Times New Roman" w:cs="Times New Roman"/>
          <w:szCs w:val="26"/>
          <w:lang w:eastAsia="ru-RU"/>
        </w:rPr>
        <w:t>оставить личные вещи в месте для хранения личных вещей лиц, привлекаемых к проведению ЕГЭ, которое расположено до входа в ППЭ. Вход в ППЭ обозначается стационарным металлоискателем. В случае использования переносных металлоискателей входом в ППЭ является место проведения уполномоченными лицами работ с использованием указанных металлоискателей;</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пройти инструктаж у руководителя ППЭ по процедуре проведения экзамена. Инструктаж проводится не ранее 08.15 по местному времени; </w:t>
      </w:r>
    </w:p>
    <w:p w:rsidR="0044094B" w:rsidRDefault="003A43E5">
      <w:pPr>
        <w:jc w:val="both"/>
        <w:rPr>
          <w:rFonts w:eastAsia="Times New Roman" w:cs="Times New Roman"/>
          <w:color w:val="000000"/>
          <w:szCs w:val="26"/>
          <w:lang w:eastAsia="ru-RU"/>
        </w:rPr>
      </w:pPr>
      <w:r>
        <w:rPr>
          <w:rFonts w:eastAsia="Times New Roman" w:cs="Times New Roman"/>
          <w:color w:val="000000"/>
          <w:szCs w:val="26"/>
          <w:lang w:eastAsia="ru-RU"/>
        </w:rPr>
        <w:t>получить у руководителя ППЭ информацию о назначении организаторов и распределении на места дежурства.</w:t>
      </w:r>
    </w:p>
    <w:p w:rsidR="0044094B" w:rsidRDefault="003A43E5">
      <w:pPr>
        <w:jc w:val="both"/>
        <w:rPr>
          <w:rFonts w:eastAsia="Times New Roman" w:cs="Times New Roman"/>
          <w:b/>
          <w:color w:val="000000"/>
          <w:szCs w:val="26"/>
          <w:lang w:eastAsia="ru-RU"/>
        </w:rPr>
      </w:pPr>
      <w:r>
        <w:rPr>
          <w:rFonts w:eastAsia="Times New Roman" w:cs="Times New Roman"/>
          <w:b/>
          <w:color w:val="000000"/>
          <w:szCs w:val="26"/>
          <w:lang w:eastAsia="ru-RU"/>
        </w:rPr>
        <w:t>Не позднее 08.45 по местному времени:</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получить от руководителя ППЭ формы ППЭ-06-01 «Список участников </w:t>
      </w:r>
      <w:r>
        <w:rPr>
          <w:rFonts w:eastAsia="Times New Roman" w:cs="Times New Roman"/>
          <w:color w:val="000000"/>
          <w:szCs w:val="26"/>
          <w:lang w:eastAsia="ru-RU"/>
        </w:rPr>
        <w:t>экзамена</w:t>
      </w:r>
      <w:r>
        <w:rPr>
          <w:rFonts w:eastAsia="Times New Roman" w:cs="Times New Roman"/>
          <w:szCs w:val="26"/>
          <w:lang w:eastAsia="ru-RU"/>
        </w:rPr>
        <w:t xml:space="preserve"> образовательной организации» и ППЭ-06-02 «Список участников </w:t>
      </w:r>
      <w:r>
        <w:rPr>
          <w:rFonts w:eastAsia="Times New Roman" w:cs="Times New Roman"/>
          <w:color w:val="000000"/>
          <w:szCs w:val="26"/>
          <w:lang w:eastAsia="ru-RU"/>
        </w:rPr>
        <w:t>экзамена</w:t>
      </w:r>
      <w:r>
        <w:rPr>
          <w:rFonts w:eastAsia="Times New Roman" w:cs="Times New Roman"/>
          <w:szCs w:val="26"/>
          <w:lang w:eastAsia="ru-RU"/>
        </w:rPr>
        <w:t xml:space="preserve"> в ППЭ по алфавиту» для размещения на информационном стенде при входе в ППЭ;</w:t>
      </w:r>
    </w:p>
    <w:p w:rsidR="0044094B" w:rsidRDefault="003A43E5">
      <w:pPr>
        <w:jc w:val="both"/>
        <w:rPr>
          <w:rFonts w:eastAsia="Times New Roman" w:cs="Times New Roman"/>
          <w:color w:val="000000"/>
          <w:szCs w:val="26"/>
          <w:lang w:eastAsia="ru-RU"/>
        </w:rPr>
      </w:pPr>
      <w:r>
        <w:rPr>
          <w:rFonts w:eastAsia="Times New Roman" w:cs="Times New Roman"/>
          <w:color w:val="000000"/>
          <w:szCs w:val="26"/>
          <w:lang w:eastAsia="ru-RU"/>
        </w:rPr>
        <w:t>пройти на свое место дежурства и приступить к выполнению своих обязанностей.</w:t>
      </w:r>
    </w:p>
    <w:p w:rsidR="0044094B" w:rsidRDefault="003A43E5">
      <w:pPr>
        <w:jc w:val="both"/>
        <w:rPr>
          <w:rFonts w:eastAsia="Times New Roman" w:cs="Times New Roman"/>
          <w:b/>
          <w:szCs w:val="26"/>
          <w:lang w:eastAsia="ru-RU"/>
        </w:rPr>
      </w:pPr>
      <w:r>
        <w:rPr>
          <w:rFonts w:eastAsia="Times New Roman" w:cs="Times New Roman"/>
          <w:b/>
          <w:szCs w:val="26"/>
          <w:lang w:eastAsia="ru-RU"/>
        </w:rPr>
        <w:t>Проведение экзамена</w:t>
      </w:r>
    </w:p>
    <w:tbl>
      <w:tblPr>
        <w:tblpPr w:leftFromText="180" w:rightFromText="180" w:vertAnchor="text" w:horzAnchor="margin" w:tblpX="108" w:tblpY="23"/>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A0" w:firstRow="1" w:lastRow="0" w:firstColumn="1" w:lastColumn="0" w:noHBand="0" w:noVBand="0"/>
      </w:tblPr>
      <w:tblGrid>
        <w:gridCol w:w="10173"/>
      </w:tblGrid>
      <w:tr w:rsidR="0044094B">
        <w:trPr>
          <w:trHeight w:val="1087"/>
        </w:trPr>
        <w:tc>
          <w:tcPr>
            <w:tcW w:w="10173" w:type="dxa"/>
            <w:tcBorders>
              <w:top w:val="single" w:sz="12" w:space="0" w:color="auto"/>
              <w:left w:val="single" w:sz="12" w:space="0" w:color="auto"/>
              <w:bottom w:val="single" w:sz="12" w:space="0" w:color="auto"/>
              <w:right w:val="single" w:sz="12" w:space="0" w:color="auto"/>
            </w:tcBorders>
          </w:tcPr>
          <w:p w:rsidR="0044094B" w:rsidRDefault="003A43E5">
            <w:pPr>
              <w:jc w:val="both"/>
              <w:rPr>
                <w:rFonts w:eastAsia="Times New Roman" w:cs="Times New Roman"/>
                <w:szCs w:val="26"/>
                <w:lang w:eastAsia="ru-RU"/>
              </w:rPr>
            </w:pPr>
            <w:r>
              <w:rPr>
                <w:rFonts w:eastAsia="Times New Roman" w:cs="Times New Roman"/>
                <w:szCs w:val="26"/>
                <w:lang w:eastAsia="ru-RU"/>
              </w:rPr>
              <w:t>Организатору необходимо помнить, что экзамен проводится в спокойной и доброжелательной обстановке.</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В день проведения экзамена (в период с момента входа в ППЭ и до окончания экзамена) в ППЭ запрещается: </w:t>
            </w:r>
          </w:p>
          <w:p w:rsidR="0044094B" w:rsidRDefault="003A43E5">
            <w:pPr>
              <w:jc w:val="both"/>
              <w:rPr>
                <w:rFonts w:eastAsia="Times New Roman" w:cs="Times New Roman"/>
                <w:szCs w:val="26"/>
                <w:lang w:eastAsia="ru-RU"/>
              </w:rPr>
            </w:pPr>
            <w:r>
              <w:rPr>
                <w:rFonts w:eastAsia="Times New Roman" w:cs="Times New Roman"/>
                <w:szCs w:val="26"/>
                <w:lang w:eastAsia="ru-RU"/>
              </w:rPr>
              <w:t>а) иметь при себе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художественную литературу и т.д.;</w:t>
            </w:r>
          </w:p>
          <w:p w:rsidR="0044094B" w:rsidRDefault="003A43E5">
            <w:pPr>
              <w:jc w:val="both"/>
              <w:rPr>
                <w:rFonts w:eastAsia="Times New Roman" w:cs="Times New Roman"/>
                <w:szCs w:val="26"/>
                <w:lang w:eastAsia="ru-RU"/>
              </w:rPr>
            </w:pPr>
            <w:r>
              <w:rPr>
                <w:rFonts w:eastAsia="Times New Roman" w:cs="Times New Roman"/>
                <w:szCs w:val="26"/>
                <w:lang w:eastAsia="ru-RU"/>
              </w:rPr>
              <w:t>б) оказывать содействие участникам экзамена, в том числе передавать им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в) выносить из аудиторий и ППЭ экзаменационные материалы (ЭМ) на бумажном или электронном носителях, фотографировать ЭМ. </w:t>
            </w:r>
          </w:p>
        </w:tc>
      </w:tr>
    </w:tbl>
    <w:p w:rsidR="0044094B" w:rsidRDefault="003A43E5">
      <w:pPr>
        <w:jc w:val="both"/>
        <w:rPr>
          <w:rFonts w:eastAsia="Times New Roman" w:cs="Times New Roman"/>
          <w:b/>
          <w:color w:val="000000"/>
          <w:szCs w:val="26"/>
          <w:lang w:eastAsia="ru-RU"/>
        </w:rPr>
      </w:pPr>
      <w:r>
        <w:rPr>
          <w:rFonts w:eastAsia="Times New Roman" w:cs="Times New Roman"/>
          <w:b/>
          <w:color w:val="000000"/>
          <w:szCs w:val="26"/>
          <w:lang w:eastAsia="ru-RU"/>
        </w:rPr>
        <w:t>Организатор вне аудитории должен:</w:t>
      </w:r>
    </w:p>
    <w:p w:rsidR="0044094B" w:rsidRDefault="003A43E5" w:rsidP="00DF4900">
      <w:pPr>
        <w:numPr>
          <w:ilvl w:val="0"/>
          <w:numId w:val="11"/>
        </w:numPr>
        <w:ind w:left="0" w:firstLine="709"/>
        <w:contextualSpacing/>
        <w:jc w:val="both"/>
        <w:rPr>
          <w:rFonts w:eastAsia="Times New Roman" w:cs="Times New Roman"/>
          <w:b/>
          <w:i/>
          <w:szCs w:val="26"/>
          <w:lang w:eastAsia="ru-RU"/>
        </w:rPr>
      </w:pPr>
      <w:r>
        <w:rPr>
          <w:rFonts w:eastAsia="Times New Roman" w:cs="Times New Roman"/>
          <w:b/>
          <w:i/>
          <w:szCs w:val="26"/>
          <w:lang w:eastAsia="ru-RU"/>
        </w:rPr>
        <w:t>Обеспечить организацию входа участников экзамена в ППЭ.</w:t>
      </w:r>
    </w:p>
    <w:p w:rsidR="0044094B" w:rsidRDefault="003A43E5">
      <w:pPr>
        <w:jc w:val="both"/>
        <w:rPr>
          <w:rFonts w:eastAsia="Times New Roman" w:cs="Times New Roman"/>
          <w:i/>
          <w:szCs w:val="26"/>
          <w:u w:val="single"/>
          <w:lang w:eastAsia="ru-RU"/>
        </w:rPr>
      </w:pPr>
      <w:r>
        <w:rPr>
          <w:rFonts w:eastAsia="Times New Roman" w:cs="Times New Roman"/>
          <w:i/>
          <w:szCs w:val="26"/>
          <w:u w:val="single"/>
          <w:lang w:eastAsia="ru-RU"/>
        </w:rPr>
        <w:t>До входа в ППЭ (начиная с 09.00) организатор должен:</w:t>
      </w:r>
    </w:p>
    <w:p w:rsidR="0044094B" w:rsidRDefault="003A43E5">
      <w:pPr>
        <w:jc w:val="both"/>
        <w:rPr>
          <w:rFonts w:eastAsia="Times New Roman" w:cs="Times New Roman"/>
          <w:color w:val="000000"/>
          <w:szCs w:val="26"/>
          <w:lang w:eastAsia="ru-RU"/>
        </w:rPr>
      </w:pPr>
      <w:r>
        <w:rPr>
          <w:rFonts w:eastAsia="Times New Roman" w:cs="Times New Roman"/>
          <w:color w:val="000000"/>
          <w:szCs w:val="26"/>
          <w:lang w:eastAsia="ru-RU"/>
        </w:rPr>
        <w:t>указать участникам экзамена на необходимость оставить личные вещи (уведомление о регистрации на ЕГЭ, средства связи и иные запрещенные средства и материалы и др.) в специально выделенном до входа в ППЭ месте для личных вещей (указанное место для личных вещей участников экзамена организуется до установленной рамки стационарного металлоискателя или до места проведения уполномоченными лицами работ с использованием переносного металлоискателя).</w:t>
      </w:r>
    </w:p>
    <w:p w:rsidR="0044094B" w:rsidRDefault="003A43E5">
      <w:pPr>
        <w:jc w:val="both"/>
        <w:rPr>
          <w:rFonts w:eastAsia="Times New Roman" w:cs="Times New Roman"/>
          <w:i/>
          <w:szCs w:val="26"/>
          <w:u w:val="single"/>
          <w:lang w:eastAsia="ru-RU"/>
        </w:rPr>
      </w:pPr>
      <w:r>
        <w:rPr>
          <w:rFonts w:eastAsia="Times New Roman" w:cs="Times New Roman"/>
          <w:i/>
          <w:szCs w:val="26"/>
          <w:u w:val="single"/>
          <w:lang w:eastAsia="ru-RU"/>
        </w:rPr>
        <w:t>При входе в ППЭ организатор должен:</w:t>
      </w:r>
    </w:p>
    <w:p w:rsidR="0044094B" w:rsidRDefault="003A43E5">
      <w:pPr>
        <w:pStyle w:val="a8"/>
        <w:jc w:val="both"/>
        <w:rPr>
          <w:rFonts w:eastAsia="Times New Roman"/>
          <w:sz w:val="26"/>
          <w:szCs w:val="26"/>
        </w:rPr>
      </w:pPr>
      <w:r>
        <w:rPr>
          <w:rFonts w:eastAsia="Times New Roman"/>
          <w:sz w:val="26"/>
          <w:szCs w:val="26"/>
        </w:rPr>
        <w:t xml:space="preserve">совместно с сотрудниками, осуществляющими охрану правопорядка, и (или) сотрудниками органов внутренних дел (полиции) проверить документы, удостоверяющие личность участников </w:t>
      </w:r>
      <w:r>
        <w:rPr>
          <w:rFonts w:eastAsia="Times New Roman"/>
          <w:color w:val="000000"/>
          <w:sz w:val="26"/>
          <w:szCs w:val="26"/>
        </w:rPr>
        <w:t>экзамена</w:t>
      </w:r>
      <w:r>
        <w:rPr>
          <w:rFonts w:eastAsia="Times New Roman"/>
          <w:sz w:val="26"/>
          <w:szCs w:val="26"/>
        </w:rPr>
        <w:t>, и наличие их в списках распределения в данный ППЭ. В случае отсутствия по объективным причинам у участника ГИА документа, удостоверяющего личность, он допускается в ППЭ после письменного подтверждения его личности сопровождающим (форма ППЭ-20 «Акт об идентификации личности участника ГИА»). Организатор допускает в аудиторию участника ГИА после предъявления им формы ППЭ-20 «Акт об идентификации личности участника ГИА». Организатор забирает у участника ГИА данную форму для дальнейшей передачи руководителю ППЭ.</w:t>
      </w:r>
    </w:p>
    <w:p w:rsidR="0044094B" w:rsidRDefault="003A43E5">
      <w:pPr>
        <w:widowControl w:val="0"/>
        <w:jc w:val="both"/>
        <w:rPr>
          <w:rFonts w:eastAsia="Times New Roman"/>
          <w:szCs w:val="26"/>
        </w:rPr>
      </w:pPr>
      <w:r>
        <w:rPr>
          <w:rFonts w:eastAsia="Times New Roman"/>
          <w:szCs w:val="26"/>
        </w:rPr>
        <w:t xml:space="preserve">В случае отсутствия по объективным причинам у участника ЕГЭ документа, удостоверяющего личность, он не допускается в ППЭ. </w:t>
      </w:r>
      <w:r>
        <w:rPr>
          <w:rFonts w:cs="Times New Roman"/>
          <w:szCs w:val="26"/>
        </w:rPr>
        <w:t xml:space="preserve">В этом случае организатор вне аудитории приглашает руководителя ППЭ и члена ГЭК. </w:t>
      </w:r>
      <w:r>
        <w:rPr>
          <w:rFonts w:eastAsia="Times New Roman" w:cs="Times New Roman"/>
          <w:szCs w:val="26"/>
          <w:lang w:eastAsia="ru-RU"/>
        </w:rPr>
        <w:t>Руководитель ППЭ в присутствии члена ГЭК составляет акт о недопуске такого участника в ППЭ. Указанный акт подписывается членом ГЭК, руководителем ППЭ и участником ЕГЭ. Акт составляется в двух экземплярах в свободной форме. Первый экземпляр член ГЭК оставляет себе для передачи председателю ГЭК, второй предоставляется участнику ЕГЭ. Повторно к участию в ЕГЭ по данному учебному предмету в резервные сроки указанный участник ЕГЭ может быть допущен только по решению председателя ГЭК.</w:t>
      </w:r>
    </w:p>
    <w:p w:rsidR="0044094B" w:rsidRDefault="003A43E5">
      <w:pPr>
        <w:jc w:val="both"/>
        <w:rPr>
          <w:rFonts w:eastAsia="Times New Roman" w:cs="Times New Roman"/>
          <w:szCs w:val="26"/>
          <w:lang w:eastAsia="ru-RU"/>
        </w:rPr>
      </w:pPr>
      <w:r>
        <w:rPr>
          <w:rFonts w:eastAsia="Times New Roman" w:cs="Times New Roman"/>
          <w:szCs w:val="26"/>
        </w:rPr>
        <w:t xml:space="preserve">При отсутствии участника </w:t>
      </w:r>
      <w:r>
        <w:rPr>
          <w:rFonts w:eastAsia="Times New Roman" w:cs="Times New Roman"/>
          <w:color w:val="000000"/>
          <w:szCs w:val="26"/>
          <w:lang w:eastAsia="ru-RU"/>
        </w:rPr>
        <w:t xml:space="preserve">экзамена </w:t>
      </w:r>
      <w:r>
        <w:rPr>
          <w:rFonts w:eastAsia="Times New Roman" w:cs="Times New Roman"/>
          <w:szCs w:val="26"/>
        </w:rPr>
        <w:t xml:space="preserve">в списках распределения в данный ППЭ, участник экзамена в ППЭ не допускается, в этом случае, необходимо пригласить члена ГЭК для фиксирования данного факта для дальнейшего принятия решения. </w:t>
      </w:r>
      <w:r>
        <w:rPr>
          <w:rFonts w:eastAsia="Times New Roman" w:cs="Times New Roman"/>
          <w:szCs w:val="26"/>
          <w:lang w:eastAsia="ru-RU"/>
        </w:rPr>
        <w:t xml:space="preserve">С помощью стационарных и (или) переносных металлоискателей проверить у участников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наличие запрещенных средств. Проверка участников </w:t>
      </w:r>
      <w:r>
        <w:rPr>
          <w:rFonts w:eastAsia="Times New Roman" w:cs="Times New Roman"/>
          <w:color w:val="000000"/>
          <w:szCs w:val="26"/>
          <w:lang w:eastAsia="ru-RU"/>
        </w:rPr>
        <w:t>экзамена</w:t>
      </w:r>
      <w:r>
        <w:rPr>
          <w:rFonts w:eastAsia="Times New Roman" w:cs="Times New Roman"/>
          <w:szCs w:val="26"/>
          <w:lang w:eastAsia="ru-RU"/>
        </w:rPr>
        <w:t xml:space="preserve"> с помощью металлоискателей может быть осуществлена организаторами и (или) сотрудниками, осуществляющими охрану правопорядка, и (или) сотрудниками органов внутренних дел (полиции). По медицинским показаниям (при предоставлении подтверждающего документа) участник </w:t>
      </w:r>
      <w:r>
        <w:rPr>
          <w:rFonts w:eastAsia="Times New Roman" w:cs="Times New Roman"/>
          <w:color w:val="000000"/>
          <w:szCs w:val="26"/>
          <w:lang w:eastAsia="ru-RU"/>
        </w:rPr>
        <w:t xml:space="preserve">экзамена </w:t>
      </w:r>
      <w:r>
        <w:rPr>
          <w:rFonts w:eastAsia="Times New Roman" w:cs="Times New Roman"/>
          <w:szCs w:val="26"/>
          <w:lang w:eastAsia="ru-RU"/>
        </w:rPr>
        <w:t>может быть освобожден от проверки с использованием металлоискателя</w:t>
      </w:r>
      <w:r>
        <w:rPr>
          <w:rFonts w:cs="Times New Roman"/>
          <w:szCs w:val="26"/>
        </w:rPr>
        <w:t>.</w:t>
      </w:r>
      <w:r>
        <w:rPr>
          <w:rFonts w:eastAsia="Times New Roman" w:cs="Times New Roman"/>
          <w:szCs w:val="26"/>
          <w:lang w:eastAsia="ru-RU"/>
        </w:rPr>
        <w:t xml:space="preserve"> При появлении сигнала металлоискателя организатор </w:t>
      </w:r>
      <w:r>
        <w:rPr>
          <w:rFonts w:eastAsia="Times New Roman" w:cs="Times New Roman"/>
          <w:b/>
          <w:szCs w:val="26"/>
          <w:lang w:eastAsia="ru-RU"/>
        </w:rPr>
        <w:t>предлагает</w:t>
      </w:r>
      <w:r>
        <w:rPr>
          <w:rFonts w:eastAsia="Times New Roman" w:cs="Times New Roman"/>
          <w:szCs w:val="26"/>
          <w:lang w:eastAsia="ru-RU"/>
        </w:rPr>
        <w:t xml:space="preserve"> участнику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показать предмет, вызывающий сигнал. Если этим предметом является запрещенное средство, в том числе средство связи, организатор </w:t>
      </w:r>
      <w:r>
        <w:rPr>
          <w:rFonts w:eastAsia="Times New Roman" w:cs="Times New Roman"/>
          <w:b/>
          <w:szCs w:val="26"/>
          <w:lang w:eastAsia="ru-RU"/>
        </w:rPr>
        <w:t>предлагает</w:t>
      </w:r>
      <w:r>
        <w:rPr>
          <w:rFonts w:eastAsia="Times New Roman" w:cs="Times New Roman"/>
          <w:szCs w:val="26"/>
          <w:lang w:eastAsia="ru-RU"/>
        </w:rPr>
        <w:t xml:space="preserve"> участнику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сдать данное средство в место хранения личных вещей участников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или сопровождающему. </w:t>
      </w:r>
    </w:p>
    <w:p w:rsidR="0044094B" w:rsidRDefault="003A43E5">
      <w:pPr>
        <w:jc w:val="both"/>
        <w:rPr>
          <w:rFonts w:eastAsia="Times New Roman" w:cs="Times New Roman"/>
          <w:szCs w:val="26"/>
          <w:lang w:eastAsia="ru-RU"/>
        </w:rPr>
      </w:pPr>
      <w:r>
        <w:rPr>
          <w:rFonts w:eastAsia="Times New Roman" w:cs="Times New Roman"/>
          <w:b/>
          <w:szCs w:val="26"/>
          <w:lang w:eastAsia="ru-RU"/>
        </w:rPr>
        <w:t>ВАЖНО:</w:t>
      </w:r>
      <w:r>
        <w:rPr>
          <w:rFonts w:eastAsia="Times New Roman" w:cs="Times New Roman"/>
          <w:szCs w:val="26"/>
          <w:lang w:eastAsia="ru-RU"/>
        </w:rPr>
        <w:t xml:space="preserve"> организатор вне аудитории не прикасается к участникам экзамена и его вещам, а просит добровольно показать предмет, вызывающий сигнал переносного металлоискателя, и сдать все запрещенные средства в место хранения личных вещей участников </w:t>
      </w:r>
      <w:r>
        <w:rPr>
          <w:rFonts w:eastAsia="Times New Roman" w:cs="Times New Roman"/>
          <w:color w:val="000000"/>
          <w:szCs w:val="26"/>
          <w:lang w:eastAsia="ru-RU"/>
        </w:rPr>
        <w:t xml:space="preserve">экзамена </w:t>
      </w:r>
      <w:r>
        <w:rPr>
          <w:rFonts w:eastAsia="Times New Roman" w:cs="Times New Roman"/>
          <w:szCs w:val="26"/>
          <w:lang w:eastAsia="ru-RU"/>
        </w:rPr>
        <w:t>или сопровождающему.</w:t>
      </w:r>
    </w:p>
    <w:p w:rsidR="0044094B" w:rsidRDefault="003A43E5">
      <w:pPr>
        <w:jc w:val="both"/>
        <w:rPr>
          <w:rFonts w:cs="Times New Roman"/>
          <w:szCs w:val="26"/>
        </w:rPr>
      </w:pPr>
      <w:r>
        <w:rPr>
          <w:rFonts w:eastAsia="Times New Roman" w:cs="Times New Roman"/>
          <w:szCs w:val="26"/>
          <w:lang w:eastAsia="ru-RU"/>
        </w:rPr>
        <w:t xml:space="preserve">в случае если участник </w:t>
      </w:r>
      <w:r>
        <w:rPr>
          <w:rFonts w:eastAsia="Times New Roman" w:cs="Times New Roman"/>
          <w:color w:val="000000"/>
          <w:szCs w:val="26"/>
          <w:lang w:eastAsia="ru-RU"/>
        </w:rPr>
        <w:t xml:space="preserve">экзамена </w:t>
      </w:r>
      <w:r>
        <w:rPr>
          <w:rFonts w:eastAsia="Times New Roman" w:cs="Times New Roman"/>
          <w:szCs w:val="26"/>
          <w:lang w:eastAsia="ru-RU"/>
        </w:rPr>
        <w:t>отказывается сдавать запрещенное средство,</w:t>
      </w:r>
      <w:r>
        <w:rPr>
          <w:rFonts w:cs="Times New Roman"/>
          <w:szCs w:val="26"/>
        </w:rPr>
        <w:t xml:space="preserve"> организатор вне аудитории </w:t>
      </w:r>
      <w:r>
        <w:rPr>
          <w:rFonts w:cs="Times New Roman"/>
          <w:b/>
          <w:szCs w:val="26"/>
        </w:rPr>
        <w:t>повторно разъясняет</w:t>
      </w:r>
      <w:r>
        <w:rPr>
          <w:rFonts w:cs="Times New Roman"/>
          <w:szCs w:val="26"/>
        </w:rPr>
        <w:t xml:space="preserve"> ему, что в соответствии с пунктом 65 Порядка в день проведения экзамена (в период с момента входа в ППЭ и до окончания экзамена) в ППЭ запрещается иметь при себе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Таким образом, такой участник </w:t>
      </w:r>
      <w:r>
        <w:rPr>
          <w:rFonts w:eastAsia="Times New Roman" w:cs="Times New Roman"/>
          <w:color w:val="000000"/>
          <w:szCs w:val="26"/>
          <w:lang w:eastAsia="ru-RU"/>
        </w:rPr>
        <w:t xml:space="preserve">экзамена </w:t>
      </w:r>
      <w:r>
        <w:rPr>
          <w:rFonts w:cs="Times New Roman"/>
          <w:b/>
          <w:szCs w:val="26"/>
        </w:rPr>
        <w:t>не</w:t>
      </w:r>
      <w:r>
        <w:rPr>
          <w:rFonts w:cs="Times New Roman"/>
          <w:szCs w:val="26"/>
        </w:rPr>
        <w:t> </w:t>
      </w:r>
      <w:r>
        <w:rPr>
          <w:rFonts w:cs="Times New Roman"/>
          <w:b/>
          <w:szCs w:val="26"/>
        </w:rPr>
        <w:t>может быть допущен в ППЭ</w:t>
      </w:r>
      <w:r>
        <w:rPr>
          <w:rFonts w:cs="Times New Roman"/>
          <w:szCs w:val="26"/>
        </w:rPr>
        <w:t>.</w:t>
      </w:r>
    </w:p>
    <w:p w:rsidR="0044094B" w:rsidRDefault="003A43E5">
      <w:pPr>
        <w:jc w:val="both"/>
        <w:rPr>
          <w:rFonts w:cs="Times New Roman"/>
          <w:szCs w:val="26"/>
        </w:rPr>
      </w:pPr>
      <w:r>
        <w:rPr>
          <w:rFonts w:cs="Times New Roman"/>
          <w:szCs w:val="26"/>
        </w:rPr>
        <w:t xml:space="preserve">В этом случае организатор вне аудитории приглашает руководителя ППЭ и члена ГЭК. Руководитель ППЭ в присутствии члена ГЭК составляет акт о недопуске участника </w:t>
      </w:r>
      <w:r>
        <w:rPr>
          <w:rFonts w:eastAsia="Times New Roman" w:cs="Times New Roman"/>
          <w:color w:val="000000"/>
          <w:szCs w:val="26"/>
          <w:lang w:eastAsia="ru-RU"/>
        </w:rPr>
        <w:t>экзамена</w:t>
      </w:r>
      <w:r>
        <w:rPr>
          <w:rFonts w:cs="Times New Roman"/>
          <w:szCs w:val="26"/>
        </w:rPr>
        <w:t xml:space="preserve">, отказавшегося от сдачи запрещенного средства. Указанный акт подписывают член ГЭК, руководитель ППЭ и участник </w:t>
      </w:r>
      <w:r>
        <w:rPr>
          <w:rFonts w:eastAsia="Times New Roman" w:cs="Times New Roman"/>
          <w:color w:val="000000"/>
          <w:szCs w:val="26"/>
          <w:lang w:eastAsia="ru-RU"/>
        </w:rPr>
        <w:t>экзамена</w:t>
      </w:r>
      <w:r>
        <w:rPr>
          <w:rFonts w:cs="Times New Roman"/>
          <w:szCs w:val="26"/>
        </w:rPr>
        <w:t xml:space="preserve">, отказавшийся от сдачи запрещенного средства. Акт составляется в двух экземплярах в свободной форме. Первый экземпляр оставляет член ГЭК для передачи председателю ГЭК, второй – участнику </w:t>
      </w:r>
      <w:r>
        <w:rPr>
          <w:rFonts w:cs="Times New Roman"/>
          <w:bCs/>
          <w:szCs w:val="26"/>
          <w:lang w:eastAsia="ru-RU"/>
        </w:rPr>
        <w:t>экзамена</w:t>
      </w:r>
      <w:r>
        <w:rPr>
          <w:rFonts w:cs="Times New Roman"/>
          <w:szCs w:val="26"/>
        </w:rPr>
        <w:t xml:space="preserve">. Повторно к участию в ЕГЭ по данному учебному предмету в резервные сроки указанный участник </w:t>
      </w:r>
      <w:r>
        <w:rPr>
          <w:rFonts w:eastAsia="Times New Roman" w:cs="Times New Roman"/>
          <w:color w:val="000000"/>
          <w:szCs w:val="26"/>
          <w:lang w:eastAsia="ru-RU"/>
        </w:rPr>
        <w:t xml:space="preserve">экзамена </w:t>
      </w:r>
      <w:r>
        <w:rPr>
          <w:rFonts w:cs="Times New Roman"/>
          <w:szCs w:val="26"/>
        </w:rPr>
        <w:t>может быть допущен только по решению председателя ГЭК.</w:t>
      </w:r>
    </w:p>
    <w:p w:rsidR="0044094B" w:rsidRDefault="003A43E5" w:rsidP="00DF4900">
      <w:pPr>
        <w:numPr>
          <w:ilvl w:val="0"/>
          <w:numId w:val="11"/>
        </w:numPr>
        <w:ind w:left="0" w:firstLine="709"/>
        <w:contextualSpacing/>
        <w:jc w:val="both"/>
        <w:rPr>
          <w:rFonts w:eastAsia="Times New Roman" w:cs="Times New Roman"/>
          <w:color w:val="000000"/>
          <w:szCs w:val="26"/>
          <w:u w:val="single"/>
          <w:lang w:eastAsia="ru-RU"/>
        </w:rPr>
      </w:pPr>
      <w:r>
        <w:rPr>
          <w:rFonts w:eastAsia="Times New Roman" w:cs="Times New Roman"/>
          <w:b/>
          <w:i/>
          <w:szCs w:val="26"/>
          <w:lang w:eastAsia="ru-RU"/>
        </w:rPr>
        <w:t>На этапе проведения ЕГЭ</w:t>
      </w:r>
      <w:r>
        <w:rPr>
          <w:rFonts w:cs="Times New Roman"/>
          <w:szCs w:val="26"/>
        </w:rPr>
        <w:t xml:space="preserve"> </w:t>
      </w:r>
      <w:r>
        <w:rPr>
          <w:rFonts w:eastAsia="Times New Roman" w:cs="Times New Roman"/>
          <w:b/>
          <w:i/>
          <w:szCs w:val="26"/>
          <w:lang w:eastAsia="ru-RU"/>
        </w:rPr>
        <w:t xml:space="preserve">организатор должен: </w:t>
      </w:r>
    </w:p>
    <w:p w:rsidR="0044094B" w:rsidRDefault="003A43E5">
      <w:pPr>
        <w:contextualSpacing/>
        <w:jc w:val="both"/>
        <w:rPr>
          <w:rFonts w:eastAsia="Times New Roman" w:cs="Times New Roman"/>
          <w:color w:val="000000"/>
          <w:szCs w:val="26"/>
          <w:u w:val="single"/>
          <w:lang w:eastAsia="ru-RU"/>
        </w:rPr>
      </w:pPr>
      <w:r>
        <w:rPr>
          <w:rFonts w:eastAsia="Times New Roman" w:cs="Times New Roman"/>
          <w:szCs w:val="26"/>
          <w:lang w:eastAsia="ru-RU"/>
        </w:rPr>
        <w:t xml:space="preserve">помогать участникам </w:t>
      </w:r>
      <w:r>
        <w:rPr>
          <w:rFonts w:eastAsia="Times New Roman" w:cs="Times New Roman"/>
          <w:color w:val="000000"/>
          <w:szCs w:val="26"/>
          <w:lang w:eastAsia="ru-RU"/>
        </w:rPr>
        <w:t xml:space="preserve">экзамена </w:t>
      </w:r>
      <w:r>
        <w:rPr>
          <w:rFonts w:eastAsia="Times New Roman" w:cs="Times New Roman"/>
          <w:szCs w:val="26"/>
          <w:lang w:eastAsia="ru-RU"/>
        </w:rPr>
        <w:t>ориентироваться в помещениях ППЭ, указывать местонахождение нужной аудитории, а также осуществлять контроль за перемещением по ППЭ лиц, имеющих право присутствовать в ППЭ в день проведения экзамена;</w:t>
      </w:r>
    </w:p>
    <w:p w:rsidR="0044094B" w:rsidRDefault="003A43E5">
      <w:pPr>
        <w:jc w:val="both"/>
        <w:rPr>
          <w:rFonts w:eastAsia="Times New Roman" w:cs="Times New Roman"/>
          <w:szCs w:val="26"/>
          <w:lang w:eastAsia="ru-RU"/>
        </w:rPr>
      </w:pPr>
      <w:r>
        <w:rPr>
          <w:rFonts w:eastAsia="Times New Roman" w:cs="Times New Roman"/>
          <w:szCs w:val="26"/>
          <w:lang w:eastAsia="ru-RU"/>
        </w:rPr>
        <w:t>следить за соблюдением тишины и порядка в ППЭ;</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следить за соблюдением порядка проведения ЕГЭ в ППЭ и не допускать следующих нарушений порядка участниками </w:t>
      </w:r>
      <w:r>
        <w:rPr>
          <w:rFonts w:eastAsia="Times New Roman" w:cs="Times New Roman"/>
          <w:color w:val="000000"/>
          <w:szCs w:val="26"/>
          <w:lang w:eastAsia="ru-RU"/>
        </w:rPr>
        <w:t>экзамена</w:t>
      </w:r>
      <w:r>
        <w:rPr>
          <w:rFonts w:eastAsia="Times New Roman" w:cs="Times New Roman"/>
          <w:szCs w:val="26"/>
          <w:lang w:eastAsia="ru-RU"/>
        </w:rPr>
        <w:t>, организаторами в аудитории (вне аудиторий), в том числе в коридорах, туалетных комнатах, медицинском пункте и т.д.:</w:t>
      </w:r>
    </w:p>
    <w:p w:rsidR="0044094B" w:rsidRDefault="003A43E5">
      <w:pPr>
        <w:pStyle w:val="a4"/>
        <w:ind w:left="0"/>
        <w:jc w:val="both"/>
        <w:rPr>
          <w:rFonts w:eastAsia="Times New Roman" w:cs="Times New Roman"/>
          <w:szCs w:val="26"/>
          <w:lang w:eastAsia="ru-RU"/>
        </w:rPr>
      </w:pPr>
      <w:r>
        <w:rPr>
          <w:rFonts w:eastAsia="Times New Roman" w:cs="Times New Roman"/>
          <w:szCs w:val="26"/>
          <w:lang w:eastAsia="ru-RU"/>
        </w:rPr>
        <w:t>наличия в ППЭ у указанных лиц средств связи, электронно-вычислительной техники,</w:t>
      </w:r>
      <w:r>
        <w:rPr>
          <w:rFonts w:eastAsia="Times New Roman" w:cs="Times New Roman"/>
          <w:color w:val="000000"/>
          <w:szCs w:val="26"/>
          <w:lang w:eastAsia="ru-RU"/>
        </w:rPr>
        <w:t xml:space="preserve"> </w:t>
      </w:r>
      <w:r>
        <w:rPr>
          <w:rFonts w:eastAsia="Times New Roman" w:cs="Times New Roman"/>
          <w:szCs w:val="26"/>
          <w:lang w:eastAsia="ru-RU"/>
        </w:rPr>
        <w:t>фото-, аудио- и видеоаппаратуры,</w:t>
      </w:r>
      <w:r>
        <w:rPr>
          <w:rFonts w:eastAsia="Times New Roman" w:cs="Times New Roman"/>
          <w:color w:val="000000"/>
          <w:szCs w:val="26"/>
          <w:lang w:eastAsia="ru-RU"/>
        </w:rPr>
        <w:t xml:space="preserve"> </w:t>
      </w:r>
      <w:r>
        <w:rPr>
          <w:rFonts w:eastAsia="Times New Roman" w:cs="Times New Roman"/>
          <w:szCs w:val="26"/>
          <w:lang w:eastAsia="ru-RU"/>
        </w:rPr>
        <w:t>справочных материалов, письменных заметок и иных средств хранения и передачи информации;</w:t>
      </w:r>
    </w:p>
    <w:p w:rsidR="0044094B" w:rsidRDefault="003A43E5">
      <w:pPr>
        <w:jc w:val="both"/>
        <w:rPr>
          <w:rFonts w:eastAsia="Times New Roman" w:cs="Times New Roman"/>
          <w:color w:val="000000"/>
          <w:szCs w:val="26"/>
          <w:lang w:eastAsia="ru-RU"/>
        </w:rPr>
      </w:pPr>
      <w:r>
        <w:rPr>
          <w:rFonts w:eastAsia="Times New Roman" w:cs="Times New Roman"/>
          <w:color w:val="000000"/>
          <w:szCs w:val="26"/>
          <w:lang w:eastAsia="ru-RU"/>
        </w:rPr>
        <w:t>выноса из аудиторий и ППЭ ЭМ на бумажном или электронном носителях, фотографирования ЭМ;</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сопровождать участников </w:t>
      </w:r>
      <w:r>
        <w:rPr>
          <w:rFonts w:eastAsia="Times New Roman" w:cs="Times New Roman"/>
          <w:color w:val="000000"/>
          <w:szCs w:val="26"/>
          <w:lang w:eastAsia="ru-RU"/>
        </w:rPr>
        <w:t xml:space="preserve">экзамена </w:t>
      </w:r>
      <w:r>
        <w:rPr>
          <w:rFonts w:eastAsia="Times New Roman" w:cs="Times New Roman"/>
          <w:szCs w:val="26"/>
          <w:lang w:eastAsia="ru-RU"/>
        </w:rPr>
        <w:t>при выходе из аудитории во время экзамена;</w:t>
      </w:r>
    </w:p>
    <w:p w:rsidR="0044094B" w:rsidRDefault="003A43E5">
      <w:pPr>
        <w:jc w:val="both"/>
        <w:rPr>
          <w:rFonts w:eastAsia="Times New Roman" w:cs="Times New Roman"/>
          <w:szCs w:val="26"/>
          <w:lang w:eastAsia="ru-RU"/>
        </w:rPr>
      </w:pPr>
      <w:r>
        <w:rPr>
          <w:rFonts w:eastAsia="Times New Roman" w:cs="Times New Roman"/>
          <w:szCs w:val="26"/>
          <w:lang w:eastAsia="ru-RU"/>
        </w:rPr>
        <w:t>передать полученную от организатора в аудитории информацию о завершении печати ЭМ руководителю ППЭ.</w:t>
      </w:r>
    </w:p>
    <w:p w:rsidR="0044094B" w:rsidRDefault="003A43E5">
      <w:pPr>
        <w:jc w:val="both"/>
        <w:rPr>
          <w:rFonts w:eastAsia="Times New Roman" w:cs="Times New Roman"/>
          <w:color w:val="000000"/>
          <w:szCs w:val="26"/>
          <w:u w:val="single"/>
          <w:lang w:eastAsia="ru-RU"/>
        </w:rPr>
      </w:pPr>
      <w:r>
        <w:rPr>
          <w:rFonts w:eastAsia="Times New Roman" w:cs="Times New Roman"/>
          <w:color w:val="000000"/>
          <w:szCs w:val="26"/>
          <w:u w:val="single"/>
          <w:lang w:eastAsia="ru-RU"/>
        </w:rPr>
        <w:t xml:space="preserve">В случае сопровождения участника </w:t>
      </w:r>
      <w:r>
        <w:rPr>
          <w:rFonts w:eastAsia="Times New Roman" w:cs="Times New Roman"/>
          <w:color w:val="000000"/>
          <w:szCs w:val="26"/>
          <w:lang w:eastAsia="ru-RU"/>
        </w:rPr>
        <w:t xml:space="preserve">экзамена </w:t>
      </w:r>
      <w:r>
        <w:rPr>
          <w:rFonts w:eastAsia="Times New Roman" w:cs="Times New Roman"/>
          <w:color w:val="000000"/>
          <w:szCs w:val="26"/>
          <w:u w:val="single"/>
          <w:lang w:eastAsia="ru-RU"/>
        </w:rPr>
        <w:t>к медицинскому работнику пригласить члена (членов) ГЭК в медицинский кабинет.</w:t>
      </w:r>
    </w:p>
    <w:p w:rsidR="0044094B" w:rsidRDefault="003A43E5">
      <w:pPr>
        <w:jc w:val="both"/>
        <w:rPr>
          <w:rFonts w:eastAsia="Times New Roman" w:cs="Times New Roman"/>
          <w:szCs w:val="26"/>
          <w:lang w:eastAsia="ru-RU"/>
        </w:rPr>
      </w:pPr>
      <w:r>
        <w:rPr>
          <w:rFonts w:eastAsia="Times New Roman" w:cs="Times New Roman"/>
          <w:szCs w:val="26"/>
          <w:lang w:eastAsia="ru-RU"/>
        </w:rPr>
        <w:t>В случае выявления нарушений порядка проведения ЕГЭ следует незамедлительно обратиться к члену ГЭК (руководителю ППЭ).</w:t>
      </w:r>
    </w:p>
    <w:p w:rsidR="0044094B" w:rsidRDefault="003A43E5" w:rsidP="00DF4900">
      <w:pPr>
        <w:numPr>
          <w:ilvl w:val="0"/>
          <w:numId w:val="11"/>
        </w:numPr>
        <w:ind w:left="0" w:firstLine="709"/>
        <w:contextualSpacing/>
        <w:jc w:val="both"/>
        <w:rPr>
          <w:rFonts w:eastAsia="Times New Roman" w:cs="Times New Roman"/>
          <w:b/>
          <w:i/>
          <w:szCs w:val="26"/>
          <w:lang w:eastAsia="ru-RU"/>
        </w:rPr>
      </w:pPr>
      <w:r>
        <w:rPr>
          <w:rFonts w:eastAsia="Times New Roman" w:cs="Times New Roman"/>
          <w:b/>
          <w:i/>
          <w:szCs w:val="26"/>
          <w:lang w:eastAsia="ru-RU"/>
        </w:rPr>
        <w:t>На этапе завершения ЕГЭ</w:t>
      </w:r>
      <w:r>
        <w:rPr>
          <w:rFonts w:cs="Times New Roman"/>
        </w:rPr>
        <w:t xml:space="preserve"> </w:t>
      </w:r>
      <w:r>
        <w:rPr>
          <w:rFonts w:eastAsia="Times New Roman" w:cs="Times New Roman"/>
          <w:b/>
          <w:i/>
          <w:szCs w:val="26"/>
          <w:lang w:eastAsia="ru-RU"/>
        </w:rPr>
        <w:t>организатор должен:</w:t>
      </w:r>
    </w:p>
    <w:p w:rsidR="0044094B" w:rsidRDefault="003A43E5">
      <w:pPr>
        <w:jc w:val="both"/>
        <w:rPr>
          <w:rFonts w:eastAsia="Times New Roman" w:cs="Times New Roman"/>
          <w:color w:val="000000"/>
          <w:szCs w:val="26"/>
          <w:u w:val="single"/>
          <w:lang w:eastAsia="ru-RU"/>
        </w:rPr>
      </w:pPr>
      <w:r>
        <w:rPr>
          <w:rFonts w:eastAsia="Times New Roman" w:cs="Times New Roman"/>
          <w:szCs w:val="26"/>
          <w:lang w:eastAsia="ru-RU"/>
        </w:rPr>
        <w:t>выполнять все указания руководителя ППЭ и членов ГЭК, оказывать содействие в решении ситуаций, не предусмотренных настоящей Инструкцией.</w:t>
      </w:r>
    </w:p>
    <w:p w:rsidR="0044094B" w:rsidRDefault="003A43E5">
      <w:pPr>
        <w:jc w:val="both"/>
        <w:rPr>
          <w:rFonts w:eastAsia="Times New Roman" w:cs="Times New Roman"/>
          <w:szCs w:val="26"/>
          <w:lang w:eastAsia="ru-RU"/>
        </w:rPr>
      </w:pPr>
      <w:r>
        <w:rPr>
          <w:rFonts w:eastAsia="Times New Roman" w:cs="Times New Roman"/>
          <w:szCs w:val="26"/>
          <w:lang w:eastAsia="ru-RU"/>
        </w:rPr>
        <w:t>После завершения экзамена организаторы вне аудитории покидают ППЭ только по указанию руководителя ППЭ.</w:t>
      </w:r>
    </w:p>
    <w:p w:rsidR="0044094B" w:rsidRDefault="003A43E5">
      <w:pPr>
        <w:pStyle w:val="2"/>
        <w:ind w:left="0" w:firstLine="709"/>
        <w:jc w:val="both"/>
      </w:pPr>
      <w:bookmarkStart w:id="54" w:name="_Toc26540145"/>
      <w:r>
        <w:t xml:space="preserve">Инструкция для работников по обеспечению охраны образовательных организаций при организации входа участников </w:t>
      </w:r>
      <w:r>
        <w:rPr>
          <w:bCs/>
          <w:szCs w:val="26"/>
          <w:lang w:eastAsia="ru-RU"/>
        </w:rPr>
        <w:t>э</w:t>
      </w:r>
      <w:r>
        <w:t>кзамена в ППЭ</w:t>
      </w:r>
      <w:bookmarkEnd w:id="54"/>
    </w:p>
    <w:p w:rsidR="0044094B" w:rsidRDefault="003A43E5">
      <w:pPr>
        <w:jc w:val="both"/>
        <w:rPr>
          <w:rFonts w:eastAsia="Times New Roman" w:cs="Times New Roman"/>
          <w:szCs w:val="26"/>
          <w:lang w:eastAsia="ru-RU"/>
        </w:rPr>
      </w:pPr>
      <w:r>
        <w:rPr>
          <w:rFonts w:eastAsia="Times New Roman" w:cs="Times New Roman"/>
          <w:szCs w:val="26"/>
          <w:lang w:eastAsia="ru-RU"/>
        </w:rPr>
        <w:t>Настоящая инструкция разработана в соответствии с приказом Минтруда России от 11.12.2015 № 1010н «Об утверждении профессионального стандарта «Работник по обеспечению охраны образовательных организаций» (зарегистрирован Минюстом России 31.12.2015, регистрационный № 40478) (далее – Приказ).</w:t>
      </w:r>
    </w:p>
    <w:p w:rsidR="0044094B" w:rsidRDefault="003A43E5">
      <w:pPr>
        <w:jc w:val="both"/>
        <w:rPr>
          <w:rFonts w:eastAsia="Times New Roman" w:cs="Times New Roman"/>
          <w:szCs w:val="26"/>
          <w:lang w:eastAsia="ru-RU"/>
        </w:rPr>
      </w:pPr>
      <w:r>
        <w:rPr>
          <w:rFonts w:eastAsia="Times New Roman" w:cs="Times New Roman"/>
          <w:szCs w:val="26"/>
          <w:lang w:eastAsia="ru-RU"/>
        </w:rPr>
        <w:t>В соответствии с Приказом к трудовым функциям работников по обеспечению охраны образовательных организаций относятся:</w:t>
      </w:r>
    </w:p>
    <w:p w:rsidR="0044094B" w:rsidRDefault="003A43E5">
      <w:pPr>
        <w:jc w:val="both"/>
        <w:rPr>
          <w:rFonts w:eastAsia="Times New Roman" w:cs="Times New Roman"/>
          <w:szCs w:val="26"/>
          <w:lang w:eastAsia="ru-RU"/>
        </w:rPr>
      </w:pPr>
      <w:r>
        <w:rPr>
          <w:rFonts w:eastAsia="Times New Roman" w:cs="Times New Roman"/>
          <w:szCs w:val="26"/>
          <w:lang w:eastAsia="ru-RU"/>
        </w:rPr>
        <w:t>подготовка мероприятий по безопасному проведению ГИА;</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проверка технической готовности и использование технических средств обнаружения запрещенных к проносу предметов; </w:t>
      </w:r>
    </w:p>
    <w:p w:rsidR="0044094B" w:rsidRDefault="003A43E5">
      <w:pPr>
        <w:jc w:val="both"/>
        <w:rPr>
          <w:rFonts w:eastAsia="Times New Roman" w:cs="Times New Roman"/>
          <w:szCs w:val="26"/>
          <w:lang w:eastAsia="ru-RU"/>
        </w:rPr>
      </w:pPr>
      <w:r>
        <w:rPr>
          <w:rFonts w:eastAsia="Times New Roman" w:cs="Times New Roman"/>
          <w:szCs w:val="26"/>
          <w:lang w:eastAsia="ru-RU"/>
        </w:rPr>
        <w:t>участие в обеспечении пропускного режима в ходе ГИА.</w:t>
      </w:r>
    </w:p>
    <w:p w:rsidR="0044094B" w:rsidRDefault="003A43E5">
      <w:pPr>
        <w:jc w:val="both"/>
        <w:rPr>
          <w:rFonts w:eastAsia="Times New Roman" w:cs="Times New Roman"/>
          <w:b/>
          <w:i/>
          <w:szCs w:val="26"/>
          <w:lang w:eastAsia="ru-RU"/>
        </w:rPr>
      </w:pPr>
      <w:r>
        <w:rPr>
          <w:rFonts w:eastAsia="Times New Roman" w:cs="Times New Roman"/>
          <w:b/>
          <w:color w:val="000000"/>
          <w:szCs w:val="26"/>
          <w:lang w:eastAsia="ru-RU"/>
        </w:rPr>
        <w:t xml:space="preserve">В рамках обеспечения организации </w:t>
      </w:r>
      <w:r>
        <w:rPr>
          <w:rFonts w:eastAsia="Times New Roman" w:cs="Times New Roman"/>
          <w:b/>
          <w:szCs w:val="26"/>
          <w:lang w:eastAsia="ru-RU"/>
        </w:rPr>
        <w:t xml:space="preserve">входа участников </w:t>
      </w:r>
      <w:r>
        <w:rPr>
          <w:rFonts w:eastAsia="Times New Roman" w:cs="Times New Roman"/>
          <w:b/>
          <w:color w:val="000000"/>
          <w:szCs w:val="26"/>
          <w:lang w:eastAsia="ru-RU"/>
        </w:rPr>
        <w:t>экзамена</w:t>
      </w:r>
      <w:r>
        <w:rPr>
          <w:rFonts w:eastAsia="Times New Roman" w:cs="Times New Roman"/>
          <w:color w:val="000000"/>
          <w:szCs w:val="26"/>
          <w:lang w:eastAsia="ru-RU"/>
        </w:rPr>
        <w:t xml:space="preserve"> </w:t>
      </w:r>
      <w:r>
        <w:rPr>
          <w:rFonts w:eastAsia="Times New Roman" w:cs="Times New Roman"/>
          <w:b/>
          <w:szCs w:val="26"/>
          <w:lang w:eastAsia="ru-RU"/>
        </w:rPr>
        <w:t>в ППЭ</w:t>
      </w:r>
      <w:r>
        <w:t xml:space="preserve"> </w:t>
      </w:r>
      <w:r>
        <w:rPr>
          <w:rFonts w:eastAsia="Times New Roman" w:cs="Times New Roman"/>
          <w:b/>
          <w:szCs w:val="26"/>
          <w:lang w:eastAsia="ru-RU"/>
        </w:rPr>
        <w:t xml:space="preserve">работник по обеспечению охраны образовательных организаций должен: </w:t>
      </w:r>
    </w:p>
    <w:p w:rsidR="0044094B" w:rsidRDefault="003A43E5">
      <w:pPr>
        <w:jc w:val="both"/>
        <w:rPr>
          <w:rFonts w:eastAsia="Times New Roman" w:cs="Times New Roman"/>
          <w:i/>
          <w:szCs w:val="26"/>
          <w:u w:val="single"/>
          <w:lang w:eastAsia="ru-RU"/>
        </w:rPr>
      </w:pPr>
      <w:r>
        <w:rPr>
          <w:rFonts w:eastAsia="Times New Roman" w:cs="Times New Roman"/>
          <w:i/>
          <w:szCs w:val="26"/>
          <w:u w:val="single"/>
          <w:lang w:eastAsia="ru-RU"/>
        </w:rPr>
        <w:t>До входа в ППЭ (начиная с 09.00):</w:t>
      </w:r>
    </w:p>
    <w:p w:rsidR="0044094B" w:rsidRDefault="003A43E5">
      <w:pPr>
        <w:jc w:val="both"/>
        <w:rPr>
          <w:rFonts w:eastAsia="Times New Roman" w:cs="Times New Roman"/>
          <w:color w:val="000000"/>
          <w:szCs w:val="26"/>
          <w:lang w:eastAsia="ru-RU"/>
        </w:rPr>
      </w:pPr>
      <w:r>
        <w:rPr>
          <w:rFonts w:eastAsia="Times New Roman" w:cs="Times New Roman"/>
          <w:color w:val="000000"/>
          <w:szCs w:val="26"/>
          <w:lang w:eastAsia="ru-RU"/>
        </w:rPr>
        <w:t>указать участникам экзамена на необходимость оставить личные вещи (уведомление о регистрации на ЕГЭ, средства связи и иные запрещенные средства и материалы и др.) в специально выделенном до входа в ППЭ месте для личных вещей (указанное место для личных вещей участников экзамена организуется до установленной рамки стационарного металлоискателя или до места проведения уполномоченными лицами работ с использованием переносного металлоискателя).</w:t>
      </w:r>
    </w:p>
    <w:p w:rsidR="0044094B" w:rsidRDefault="003A43E5">
      <w:pPr>
        <w:jc w:val="both"/>
        <w:rPr>
          <w:rFonts w:eastAsia="Times New Roman" w:cs="Times New Roman"/>
          <w:i/>
          <w:szCs w:val="26"/>
          <w:u w:val="single"/>
          <w:lang w:eastAsia="ru-RU"/>
        </w:rPr>
      </w:pPr>
      <w:r>
        <w:rPr>
          <w:rFonts w:eastAsia="Times New Roman" w:cs="Times New Roman"/>
          <w:i/>
          <w:szCs w:val="26"/>
          <w:u w:val="single"/>
          <w:lang w:eastAsia="ru-RU"/>
        </w:rPr>
        <w:t>При входе в ППЭ:</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проверить документы, удостоверяющие личность участников </w:t>
      </w:r>
      <w:r>
        <w:rPr>
          <w:rFonts w:eastAsia="Times New Roman" w:cs="Times New Roman"/>
          <w:color w:val="000000"/>
          <w:szCs w:val="26"/>
          <w:lang w:eastAsia="ru-RU"/>
        </w:rPr>
        <w:t>экзамена</w:t>
      </w:r>
      <w:r>
        <w:rPr>
          <w:rFonts w:eastAsia="Times New Roman" w:cs="Times New Roman"/>
          <w:szCs w:val="26"/>
          <w:lang w:eastAsia="ru-RU"/>
        </w:rPr>
        <w:t xml:space="preserve">, и наличие их в списках распределения в данный ППЭ. В случае отсутствия по объективным причинам у участника ГИА документа, удостоверяющего личность, он допускается в ППЭ после письменного подтверждения его личности сопровождающим (форма ППЭ-20 «Акт об идентификации личности участника ГИА»). </w:t>
      </w:r>
    </w:p>
    <w:p w:rsidR="0044094B" w:rsidRDefault="003A43E5">
      <w:pPr>
        <w:jc w:val="both"/>
        <w:rPr>
          <w:rFonts w:eastAsia="Times New Roman" w:cs="Times New Roman"/>
          <w:szCs w:val="26"/>
          <w:lang w:eastAsia="ru-RU"/>
        </w:rPr>
      </w:pPr>
      <w:r>
        <w:rPr>
          <w:rFonts w:eastAsia="Times New Roman"/>
          <w:szCs w:val="26"/>
        </w:rPr>
        <w:t xml:space="preserve">В случае отсутствия по объективным причинам у участника ЕГЭ документа, удостоверяющего личность, он не допускается в ППЭ. </w:t>
      </w:r>
      <w:r>
        <w:rPr>
          <w:rFonts w:cs="Times New Roman"/>
          <w:szCs w:val="26"/>
        </w:rPr>
        <w:t>В этом случае необходимо пригласить руководителя ППЭ и члена ГЭК.</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При отсутствии участника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в списках распределения в данный ППЭ, участник </w:t>
      </w:r>
      <w:r>
        <w:rPr>
          <w:rFonts w:eastAsia="Times New Roman" w:cs="Times New Roman"/>
          <w:color w:val="000000"/>
          <w:szCs w:val="26"/>
          <w:lang w:eastAsia="ru-RU"/>
        </w:rPr>
        <w:t xml:space="preserve">экзамена </w:t>
      </w:r>
      <w:r>
        <w:rPr>
          <w:rFonts w:eastAsia="Times New Roman" w:cs="Times New Roman"/>
          <w:szCs w:val="26"/>
          <w:lang w:eastAsia="ru-RU"/>
        </w:rPr>
        <w:t>в ППЭ не допускается, в этом случае необходимо пригласить члена ГЭК для фиксирования данного факта для дальнейшего принятия решения;</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с помощью стационарных и (или) переносных металлоискателей проверить у участников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наличие запрещенных средств. По медицинским показаниям (при предоставлении подтверждающего документа) участник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может быть освобожден от проверки с использованием металлоискателя. При появлении сигнала металлоискателя </w:t>
      </w:r>
      <w:r>
        <w:rPr>
          <w:rFonts w:eastAsia="Times New Roman" w:cs="Times New Roman"/>
          <w:b/>
          <w:szCs w:val="26"/>
          <w:lang w:eastAsia="ru-RU"/>
        </w:rPr>
        <w:t>предложить</w:t>
      </w:r>
      <w:r>
        <w:rPr>
          <w:rFonts w:eastAsia="Times New Roman" w:cs="Times New Roman"/>
          <w:szCs w:val="26"/>
          <w:lang w:eastAsia="ru-RU"/>
        </w:rPr>
        <w:t xml:space="preserve"> участнику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показать предмет, вызывающий сигнал. Если этим предметом является запрещенное средство, в том числе средство связи, </w:t>
      </w:r>
      <w:r>
        <w:rPr>
          <w:rFonts w:eastAsia="Times New Roman" w:cs="Times New Roman"/>
          <w:b/>
          <w:szCs w:val="26"/>
          <w:lang w:eastAsia="ru-RU"/>
        </w:rPr>
        <w:t>предложить</w:t>
      </w:r>
      <w:r>
        <w:rPr>
          <w:rFonts w:eastAsia="Times New Roman" w:cs="Times New Roman"/>
          <w:szCs w:val="26"/>
          <w:lang w:eastAsia="ru-RU"/>
        </w:rPr>
        <w:t xml:space="preserve"> участнику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сдать данное средство в место хранения личных вещей участников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или сопровождающему. </w:t>
      </w:r>
    </w:p>
    <w:p w:rsidR="0044094B" w:rsidRDefault="003A43E5">
      <w:pPr>
        <w:jc w:val="both"/>
        <w:rPr>
          <w:rFonts w:eastAsia="Times New Roman" w:cs="Times New Roman"/>
          <w:szCs w:val="26"/>
          <w:lang w:eastAsia="ru-RU"/>
        </w:rPr>
      </w:pPr>
      <w:r>
        <w:rPr>
          <w:rFonts w:eastAsia="Times New Roman" w:cs="Times New Roman"/>
          <w:b/>
          <w:szCs w:val="26"/>
          <w:lang w:eastAsia="ru-RU"/>
        </w:rPr>
        <w:t>ВАЖНО:</w:t>
      </w:r>
      <w:r>
        <w:rPr>
          <w:rFonts w:eastAsia="Times New Roman" w:cs="Times New Roman"/>
          <w:szCs w:val="26"/>
          <w:lang w:eastAsia="ru-RU"/>
        </w:rPr>
        <w:t xml:space="preserve"> Работник по обеспечению охраны образовательных организаций не прикасается к участникам экзамена и его вещам, а просит добровольно показать предмет, вызывающий сигнал переносного металлоискателя, и сдать все запрещенные средства в место хранения личных вещей участников </w:t>
      </w:r>
      <w:r>
        <w:rPr>
          <w:rFonts w:eastAsia="Times New Roman" w:cs="Times New Roman"/>
          <w:color w:val="000000"/>
          <w:szCs w:val="26"/>
          <w:lang w:eastAsia="ru-RU"/>
        </w:rPr>
        <w:t xml:space="preserve">экзамена </w:t>
      </w:r>
      <w:r>
        <w:rPr>
          <w:rFonts w:eastAsia="Times New Roman" w:cs="Times New Roman"/>
          <w:szCs w:val="26"/>
          <w:lang w:eastAsia="ru-RU"/>
        </w:rPr>
        <w:t>или сопровождающему;</w:t>
      </w:r>
    </w:p>
    <w:p w:rsidR="0044094B" w:rsidRDefault="003A43E5">
      <w:pPr>
        <w:jc w:val="both"/>
        <w:rPr>
          <w:rFonts w:cs="Times New Roman"/>
          <w:szCs w:val="26"/>
        </w:rPr>
      </w:pPr>
      <w:r>
        <w:rPr>
          <w:rFonts w:cs="Times New Roman"/>
          <w:szCs w:val="26"/>
        </w:rPr>
        <w:t xml:space="preserve">в случае если участник </w:t>
      </w:r>
      <w:r>
        <w:rPr>
          <w:rFonts w:eastAsia="Times New Roman" w:cs="Times New Roman"/>
          <w:color w:val="000000"/>
          <w:szCs w:val="26"/>
          <w:lang w:eastAsia="ru-RU"/>
        </w:rPr>
        <w:t xml:space="preserve">экзамена </w:t>
      </w:r>
      <w:r>
        <w:rPr>
          <w:rFonts w:cs="Times New Roman"/>
          <w:szCs w:val="26"/>
        </w:rPr>
        <w:t xml:space="preserve">отказывается сдавать запрещенное средство, </w:t>
      </w:r>
      <w:r>
        <w:rPr>
          <w:rFonts w:cs="Times New Roman"/>
          <w:b/>
          <w:szCs w:val="26"/>
        </w:rPr>
        <w:t>повторно разъяснить</w:t>
      </w:r>
      <w:r>
        <w:rPr>
          <w:rFonts w:cs="Times New Roman"/>
          <w:szCs w:val="26"/>
        </w:rPr>
        <w:t xml:space="preserve"> ему, что в соответствии с пунктом 65 Порядка в день проведения экзамена (в период с момента входа в ППЭ и до окончания экзамена) в ППЭ запрещается иметь при себе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Таким образом, такой участник </w:t>
      </w:r>
      <w:r>
        <w:rPr>
          <w:rFonts w:eastAsia="Times New Roman" w:cs="Times New Roman"/>
          <w:color w:val="000000"/>
          <w:szCs w:val="26"/>
          <w:lang w:eastAsia="ru-RU"/>
        </w:rPr>
        <w:t xml:space="preserve">экзамена </w:t>
      </w:r>
      <w:r>
        <w:rPr>
          <w:rFonts w:cs="Times New Roman"/>
          <w:b/>
          <w:szCs w:val="26"/>
        </w:rPr>
        <w:t>не</w:t>
      </w:r>
      <w:r>
        <w:rPr>
          <w:rFonts w:cs="Times New Roman"/>
          <w:szCs w:val="26"/>
        </w:rPr>
        <w:t> </w:t>
      </w:r>
      <w:r>
        <w:rPr>
          <w:rFonts w:cs="Times New Roman"/>
          <w:b/>
          <w:szCs w:val="26"/>
        </w:rPr>
        <w:t>может быть допущен в ППЭ</w:t>
      </w:r>
      <w:r>
        <w:rPr>
          <w:rFonts w:cs="Times New Roman"/>
          <w:szCs w:val="26"/>
        </w:rPr>
        <w:t>.</w:t>
      </w:r>
    </w:p>
    <w:p w:rsidR="0044094B" w:rsidRDefault="003A43E5">
      <w:pPr>
        <w:jc w:val="both"/>
        <w:rPr>
          <w:rFonts w:cs="Times New Roman"/>
          <w:szCs w:val="26"/>
        </w:rPr>
      </w:pPr>
      <w:r>
        <w:rPr>
          <w:rFonts w:cs="Times New Roman"/>
          <w:szCs w:val="26"/>
        </w:rPr>
        <w:t xml:space="preserve">В этом случае с помощью организаторов вне аудитории необходимо пригласить руководителя ППЭ и члена ГЭК. Руководитель ППЭ в присутствии члена ГЭК составляет акт о недопуске участника </w:t>
      </w:r>
      <w:r>
        <w:rPr>
          <w:rFonts w:eastAsia="Times New Roman" w:cs="Times New Roman"/>
          <w:color w:val="000000"/>
          <w:szCs w:val="26"/>
          <w:lang w:eastAsia="ru-RU"/>
        </w:rPr>
        <w:t>экзамена</w:t>
      </w:r>
      <w:r>
        <w:rPr>
          <w:rFonts w:cs="Times New Roman"/>
          <w:szCs w:val="26"/>
        </w:rPr>
        <w:t xml:space="preserve">, отказавшегося от сдачи запрещенного средства. Указанный акт подписывают член ГЭК, руководитель ППЭ и участник </w:t>
      </w:r>
      <w:r>
        <w:rPr>
          <w:rFonts w:eastAsia="Times New Roman" w:cs="Times New Roman"/>
          <w:color w:val="000000"/>
          <w:szCs w:val="26"/>
          <w:lang w:eastAsia="ru-RU"/>
        </w:rPr>
        <w:t>экзамена</w:t>
      </w:r>
      <w:r>
        <w:rPr>
          <w:rFonts w:cs="Times New Roman"/>
          <w:szCs w:val="26"/>
        </w:rPr>
        <w:t xml:space="preserve">, отказавшийся от сдачи запрещенного средства. Акт составляется в двух экземплярах в свободной форме. Первый экземпляр член ГЭК оставляет у себя для передачи председателю ГЭК, второй передает участнику </w:t>
      </w:r>
      <w:r>
        <w:rPr>
          <w:rFonts w:eastAsia="Times New Roman" w:cs="Times New Roman"/>
          <w:color w:val="000000"/>
          <w:szCs w:val="26"/>
          <w:lang w:eastAsia="ru-RU"/>
        </w:rPr>
        <w:t>экзамена</w:t>
      </w:r>
      <w:r>
        <w:rPr>
          <w:rFonts w:cs="Times New Roman"/>
          <w:szCs w:val="26"/>
        </w:rPr>
        <w:t xml:space="preserve">. Повторно к участию в ЕГЭ по данному учебному предмету в резервные сроки указанный участник </w:t>
      </w:r>
      <w:r>
        <w:rPr>
          <w:rFonts w:eastAsia="Times New Roman" w:cs="Times New Roman"/>
          <w:color w:val="000000"/>
          <w:szCs w:val="26"/>
          <w:lang w:eastAsia="ru-RU"/>
        </w:rPr>
        <w:t xml:space="preserve">экзамена </w:t>
      </w:r>
      <w:r>
        <w:rPr>
          <w:rFonts w:cs="Times New Roman"/>
          <w:szCs w:val="26"/>
        </w:rPr>
        <w:t>может быть допущен только по решению председателя ГЭК.</w:t>
      </w:r>
    </w:p>
    <w:p w:rsidR="0044094B" w:rsidRDefault="003A43E5">
      <w:pPr>
        <w:jc w:val="both"/>
        <w:rPr>
          <w:rFonts w:eastAsia="Times New Roman" w:cs="Times New Roman"/>
          <w:color w:val="000000"/>
          <w:szCs w:val="26"/>
          <w:u w:val="single"/>
          <w:lang w:eastAsia="ru-RU"/>
        </w:rPr>
      </w:pPr>
      <w:r>
        <w:rPr>
          <w:rFonts w:eastAsia="Times New Roman" w:cs="Times New Roman"/>
          <w:b/>
          <w:i/>
          <w:szCs w:val="26"/>
          <w:lang w:eastAsia="ru-RU"/>
        </w:rPr>
        <w:t xml:space="preserve">На этапе проведения и завершения ЕГЭ должен </w:t>
      </w:r>
      <w:r>
        <w:rPr>
          <w:rFonts w:eastAsia="Times New Roman" w:cs="Times New Roman"/>
          <w:szCs w:val="26"/>
          <w:lang w:eastAsia="ru-RU"/>
        </w:rPr>
        <w:t xml:space="preserve">контролировать организованный выход из ППЭ участников </w:t>
      </w:r>
      <w:r>
        <w:rPr>
          <w:rFonts w:eastAsia="Times New Roman" w:cs="Times New Roman"/>
          <w:color w:val="000000"/>
          <w:szCs w:val="26"/>
          <w:lang w:eastAsia="ru-RU"/>
        </w:rPr>
        <w:t>экзамена</w:t>
      </w:r>
      <w:r>
        <w:rPr>
          <w:rFonts w:eastAsia="Times New Roman" w:cs="Times New Roman"/>
          <w:szCs w:val="26"/>
          <w:lang w:eastAsia="ru-RU"/>
        </w:rPr>
        <w:t>, завершивших экзамен.</w:t>
      </w:r>
    </w:p>
    <w:p w:rsidR="0044094B" w:rsidRDefault="003A43E5">
      <w:pPr>
        <w:pStyle w:val="2"/>
        <w:ind w:left="0" w:firstLine="709"/>
      </w:pPr>
      <w:bookmarkStart w:id="55" w:name="_Toc26540146"/>
      <w:r>
        <w:t>Инструкция для медицинского работника, привлекаемого в дни проведения ЕГЭ</w:t>
      </w:r>
      <w:bookmarkEnd w:id="55"/>
    </w:p>
    <w:p w:rsidR="0044094B" w:rsidRDefault="003A43E5">
      <w:pPr>
        <w:jc w:val="both"/>
        <w:rPr>
          <w:rFonts w:eastAsia="Times New Roman" w:cs="Times New Roman"/>
          <w:b/>
          <w:color w:val="000000"/>
          <w:szCs w:val="26"/>
          <w:lang w:eastAsia="ru-RU"/>
        </w:rPr>
      </w:pPr>
      <w:r>
        <w:rPr>
          <w:rFonts w:eastAsia="Times New Roman" w:cs="Times New Roman"/>
          <w:b/>
          <w:color w:val="000000"/>
          <w:szCs w:val="26"/>
          <w:lang w:eastAsia="ru-RU"/>
        </w:rPr>
        <w:t>В день проведения ЕГЭ медицинский работник ППЭ должен:</w:t>
      </w:r>
    </w:p>
    <w:p w:rsidR="0044094B" w:rsidRDefault="003A43E5">
      <w:pPr>
        <w:jc w:val="both"/>
        <w:rPr>
          <w:rFonts w:eastAsia="Times New Roman" w:cs="Times New Roman"/>
          <w:color w:val="000000"/>
          <w:szCs w:val="26"/>
          <w:lang w:eastAsia="ru-RU"/>
        </w:rPr>
      </w:pPr>
      <w:r>
        <w:rPr>
          <w:rFonts w:eastAsia="Times New Roman" w:cs="Times New Roman"/>
          <w:b/>
          <w:color w:val="000000"/>
          <w:szCs w:val="26"/>
          <w:lang w:eastAsia="ru-RU"/>
        </w:rPr>
        <w:t>в 08.30</w:t>
      </w:r>
      <w:r>
        <w:rPr>
          <w:rFonts w:eastAsia="Times New Roman" w:cs="Times New Roman"/>
          <w:color w:val="000000"/>
          <w:szCs w:val="26"/>
          <w:lang w:eastAsia="ru-RU"/>
        </w:rPr>
        <w:t xml:space="preserve"> по местному времени явиться в ППЭ и зарегистрироваться у ответственного организатора вне аудитории, уполномоченного руководителем ППЭ;</w:t>
      </w:r>
    </w:p>
    <w:p w:rsidR="0044094B" w:rsidRDefault="003A43E5">
      <w:pPr>
        <w:jc w:val="both"/>
        <w:rPr>
          <w:rFonts w:eastAsia="Times New Roman" w:cs="Times New Roman"/>
          <w:color w:val="000000"/>
          <w:szCs w:val="26"/>
          <w:lang w:eastAsia="ru-RU"/>
        </w:rPr>
      </w:pPr>
      <w:r>
        <w:rPr>
          <w:rFonts w:eastAsia="Times New Roman" w:cs="Times New Roman"/>
          <w:color w:val="000000"/>
          <w:szCs w:val="26"/>
          <w:lang w:eastAsia="ru-RU"/>
        </w:rPr>
        <w:t xml:space="preserve">оставить личные вещи в месте для хранения личных вещей лиц, привлекаемых к проведению экзамена, которое расположено до входа в ППЭ; </w:t>
      </w:r>
    </w:p>
    <w:p w:rsidR="0044094B" w:rsidRDefault="003A43E5">
      <w:pPr>
        <w:jc w:val="both"/>
        <w:rPr>
          <w:rFonts w:eastAsia="Times New Roman" w:cs="Times New Roman"/>
          <w:color w:val="000000"/>
          <w:szCs w:val="26"/>
          <w:lang w:eastAsia="ru-RU"/>
        </w:rPr>
      </w:pPr>
      <w:r>
        <w:rPr>
          <w:rFonts w:eastAsia="Times New Roman" w:cs="Times New Roman"/>
          <w:color w:val="000000"/>
          <w:szCs w:val="26"/>
          <w:lang w:eastAsia="ru-RU"/>
        </w:rPr>
        <w:t>получить от руководителя ППЭ или руководителя образовательной организации, на базе которого расположен ППЭ, указанную инструкцию и ознакомиться с ней, а также Журнал учета участников экзамена, обратившихся к медицинскому работнику (далее – Журнал) (см. приложение 10);</w:t>
      </w:r>
    </w:p>
    <w:p w:rsidR="0044094B" w:rsidRDefault="003A43E5">
      <w:pPr>
        <w:jc w:val="both"/>
        <w:rPr>
          <w:rFonts w:eastAsia="Times New Roman" w:cs="Times New Roman"/>
          <w:color w:val="000000"/>
          <w:szCs w:val="26"/>
          <w:lang w:eastAsia="ru-RU"/>
        </w:rPr>
      </w:pPr>
      <w:r>
        <w:rPr>
          <w:rFonts w:eastAsia="Times New Roman" w:cs="Times New Roman"/>
          <w:color w:val="000000"/>
          <w:szCs w:val="26"/>
          <w:lang w:eastAsia="ru-RU"/>
        </w:rPr>
        <w:t>пройти в отведенное для него помещение в ППЭ и приступить к выполнению своих обязанностей.</w:t>
      </w:r>
    </w:p>
    <w:p w:rsidR="0044094B" w:rsidRDefault="003A43E5">
      <w:pPr>
        <w:jc w:val="both"/>
        <w:rPr>
          <w:rFonts w:eastAsia="Times New Roman" w:cs="Times New Roman"/>
          <w:b/>
          <w:color w:val="000000"/>
          <w:szCs w:val="26"/>
          <w:lang w:eastAsia="ru-RU"/>
        </w:rPr>
      </w:pPr>
      <w:r>
        <w:rPr>
          <w:rFonts w:eastAsia="Times New Roman" w:cs="Times New Roman"/>
          <w:b/>
          <w:color w:val="000000"/>
          <w:szCs w:val="26"/>
          <w:lang w:eastAsia="ru-RU"/>
        </w:rPr>
        <w:t>Проведение экзамена</w:t>
      </w:r>
    </w:p>
    <w:tbl>
      <w:tblPr>
        <w:tblpPr w:leftFromText="180" w:rightFromText="180" w:vertAnchor="text" w:horzAnchor="margin" w:tblpX="108" w:tblpY="23"/>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A0" w:firstRow="1" w:lastRow="0" w:firstColumn="1" w:lastColumn="0" w:noHBand="0" w:noVBand="0"/>
      </w:tblPr>
      <w:tblGrid>
        <w:gridCol w:w="10173"/>
      </w:tblGrid>
      <w:tr w:rsidR="0044094B">
        <w:trPr>
          <w:trHeight w:val="1087"/>
        </w:trPr>
        <w:tc>
          <w:tcPr>
            <w:tcW w:w="10173" w:type="dxa"/>
            <w:tcBorders>
              <w:top w:val="single" w:sz="12" w:space="0" w:color="auto"/>
              <w:left w:val="single" w:sz="12" w:space="0" w:color="auto"/>
              <w:bottom w:val="single" w:sz="12" w:space="0" w:color="auto"/>
              <w:right w:val="single" w:sz="12" w:space="0" w:color="auto"/>
            </w:tcBorders>
          </w:tcPr>
          <w:p w:rsidR="0044094B" w:rsidRDefault="003A43E5">
            <w:pPr>
              <w:jc w:val="both"/>
              <w:rPr>
                <w:rFonts w:eastAsia="Times New Roman" w:cs="Times New Roman"/>
                <w:color w:val="000000"/>
                <w:szCs w:val="26"/>
                <w:lang w:eastAsia="ru-RU"/>
              </w:rPr>
            </w:pPr>
            <w:r>
              <w:rPr>
                <w:rFonts w:eastAsia="Times New Roman" w:cs="Times New Roman"/>
                <w:color w:val="000000"/>
                <w:szCs w:val="26"/>
                <w:lang w:eastAsia="ru-RU"/>
              </w:rPr>
              <w:t xml:space="preserve">В день проведения экзамена (в период с момента входа в ППЭ и до окончания экзамена) в ППЭ медицинскому работнику запрещается: </w:t>
            </w:r>
          </w:p>
          <w:p w:rsidR="0044094B" w:rsidRDefault="003A43E5">
            <w:pPr>
              <w:jc w:val="both"/>
              <w:rPr>
                <w:rFonts w:eastAsia="Times New Roman" w:cs="Times New Roman"/>
                <w:color w:val="000000"/>
                <w:szCs w:val="26"/>
                <w:lang w:eastAsia="ru-RU"/>
              </w:rPr>
            </w:pPr>
            <w:r>
              <w:rPr>
                <w:rFonts w:eastAsia="Times New Roman" w:cs="Times New Roman"/>
                <w:color w:val="000000"/>
                <w:szCs w:val="26"/>
                <w:lang w:eastAsia="ru-RU"/>
              </w:rPr>
              <w:t>а) иметь при себе средства связи (в случае необходимости вызова бригады скорой помощи в Штабе ППЭ есть телефон),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художественную литературу и т.д.;</w:t>
            </w:r>
          </w:p>
          <w:p w:rsidR="0044094B" w:rsidRDefault="003A43E5">
            <w:pPr>
              <w:jc w:val="both"/>
              <w:rPr>
                <w:rFonts w:eastAsia="Times New Roman" w:cs="Times New Roman"/>
                <w:color w:val="000000"/>
                <w:szCs w:val="26"/>
                <w:lang w:eastAsia="ru-RU"/>
              </w:rPr>
            </w:pPr>
            <w:r>
              <w:rPr>
                <w:rFonts w:eastAsia="Times New Roman" w:cs="Times New Roman"/>
                <w:color w:val="000000"/>
                <w:szCs w:val="26"/>
                <w:lang w:eastAsia="ru-RU"/>
              </w:rPr>
              <w:t>б) оказывать содействие участникам экзамена, в том числе передавать (получать от них средства связи) им средства связи, электронно-вычислительную технику, фото-, аудио- и видеоаппаратуру, справочные материалы, письменные принадлежности, письменные заметки и иные средства хранения и передачи информации;</w:t>
            </w:r>
          </w:p>
          <w:p w:rsidR="0044094B" w:rsidRDefault="003A43E5">
            <w:pPr>
              <w:jc w:val="both"/>
              <w:rPr>
                <w:rFonts w:eastAsia="Times New Roman" w:cs="Times New Roman"/>
                <w:color w:val="000000"/>
                <w:szCs w:val="26"/>
                <w:lang w:eastAsia="ru-RU"/>
              </w:rPr>
            </w:pPr>
            <w:r>
              <w:rPr>
                <w:rFonts w:eastAsia="Times New Roman" w:cs="Times New Roman"/>
                <w:color w:val="000000"/>
                <w:szCs w:val="26"/>
                <w:lang w:eastAsia="ru-RU"/>
              </w:rPr>
              <w:t>в) выносить из аудиторий и ППЭ экзаменационные материалы (ЭМ) на бумажном или электронном носителях, фотографировать ЭМ.</w:t>
            </w:r>
          </w:p>
        </w:tc>
      </w:tr>
    </w:tbl>
    <w:p w:rsidR="0044094B" w:rsidRDefault="003A43E5">
      <w:pPr>
        <w:jc w:val="both"/>
        <w:rPr>
          <w:rFonts w:eastAsia="Times New Roman" w:cs="Times New Roman"/>
          <w:b/>
          <w:color w:val="000000"/>
          <w:szCs w:val="26"/>
          <w:lang w:eastAsia="ru-RU"/>
        </w:rPr>
      </w:pPr>
      <w:r>
        <w:rPr>
          <w:rFonts w:eastAsia="Times New Roman" w:cs="Times New Roman"/>
          <w:b/>
          <w:color w:val="000000"/>
          <w:szCs w:val="26"/>
          <w:lang w:eastAsia="ru-RU"/>
        </w:rPr>
        <w:t>Учет участников экзамена, обратившихся в медицинский пункт, и составление акта о досрочном завершении экзамена по объективным причинам</w:t>
      </w:r>
    </w:p>
    <w:p w:rsidR="0044094B" w:rsidRDefault="003A43E5">
      <w:pPr>
        <w:jc w:val="both"/>
        <w:rPr>
          <w:rFonts w:eastAsia="Times New Roman" w:cs="Times New Roman"/>
          <w:color w:val="000000"/>
          <w:szCs w:val="26"/>
          <w:lang w:eastAsia="ru-RU"/>
        </w:rPr>
      </w:pPr>
      <w:r>
        <w:rPr>
          <w:rFonts w:eastAsia="Times New Roman" w:cs="Times New Roman"/>
          <w:color w:val="000000"/>
          <w:szCs w:val="26"/>
          <w:lang w:eastAsia="ru-RU"/>
        </w:rPr>
        <w:t>Медицинский работник должен вести Журнал. Все поля Журнала обязательны к заполнению. Участник экзамена, обратившийся за медицинской помощью, вправе отказаться от составления акта о досрочном завершении экзамена по объективным причинам и вернуться в аудиторию проведения экзамена для продолжения выполнения экзаменационной работы. Медицинскому работнику необходимо поставить «Х» в соответствующем поле Журнала.</w:t>
      </w:r>
    </w:p>
    <w:p w:rsidR="0044094B" w:rsidRDefault="003A43E5">
      <w:pPr>
        <w:jc w:val="both"/>
        <w:rPr>
          <w:rFonts w:eastAsia="Times New Roman" w:cs="Times New Roman"/>
          <w:color w:val="000000"/>
          <w:szCs w:val="26"/>
          <w:lang w:eastAsia="ru-RU"/>
        </w:rPr>
      </w:pPr>
      <w:r>
        <w:rPr>
          <w:rFonts w:eastAsia="Times New Roman" w:cs="Times New Roman"/>
          <w:color w:val="000000"/>
          <w:szCs w:val="26"/>
          <w:lang w:eastAsia="ru-RU"/>
        </w:rPr>
        <w:t xml:space="preserve">В случае если участник экзамена </w:t>
      </w:r>
      <w:r>
        <w:rPr>
          <w:rFonts w:eastAsia="Times New Roman" w:cs="Times New Roman"/>
          <w:b/>
          <w:color w:val="000000"/>
          <w:szCs w:val="26"/>
          <w:lang w:eastAsia="ru-RU"/>
        </w:rPr>
        <w:t>по своему желанию</w:t>
      </w:r>
      <w:r>
        <w:rPr>
          <w:rFonts w:eastAsia="Times New Roman" w:cs="Times New Roman"/>
          <w:color w:val="000000"/>
          <w:szCs w:val="26"/>
          <w:lang w:eastAsia="ru-RU"/>
        </w:rPr>
        <w:t xml:space="preserve"> хочет досрочно завершить экзамен, медицинский работник при помощи организаторов вне аудитории приглашает члена ГЭК в медицинский кабинет для составления акта о досрочном завершении экзамена по объективным причинам. Медицинскому работнику необходимо поставить «Х» в соответствующем поле Журнала. В форме ППЭ-22 «Акт о досрочном завершении экзамена по объективным причинам», выданной членом ГЭК, заполнить информацию «Досрочно завершил экзамен по следующим причинам» и поставить свою подпись в соответствующем месте.</w:t>
      </w:r>
    </w:p>
    <w:p w:rsidR="0044094B" w:rsidRDefault="003A43E5">
      <w:pPr>
        <w:jc w:val="both"/>
        <w:rPr>
          <w:rFonts w:eastAsia="Times New Roman" w:cs="Times New Roman"/>
          <w:color w:val="000000"/>
          <w:szCs w:val="26"/>
          <w:lang w:eastAsia="ru-RU"/>
        </w:rPr>
      </w:pPr>
      <w:r>
        <w:rPr>
          <w:rFonts w:eastAsia="Times New Roman" w:cs="Times New Roman"/>
          <w:color w:val="000000"/>
          <w:szCs w:val="26"/>
          <w:lang w:eastAsia="ru-RU"/>
        </w:rPr>
        <w:t>С помощью члена ГЭК проинформировать участника экзамена, что при досрочном завершении экзамена по объективным причинам участник экзамена повторно допускается к ГИА при наличии подтверждающих документов. Заполненная форма ППЭ-22 «Акт о досрочном завершении экзамена по объективным причинам» является документом, подтверждающим наличие уважительной причины для досрочного завершения экзамена.</w:t>
      </w:r>
    </w:p>
    <w:p w:rsidR="0044094B" w:rsidRDefault="003A43E5">
      <w:pPr>
        <w:jc w:val="both"/>
        <w:rPr>
          <w:rFonts w:eastAsia="Times New Roman" w:cs="Times New Roman"/>
          <w:color w:val="000000"/>
          <w:szCs w:val="26"/>
          <w:u w:val="single"/>
          <w:lang w:eastAsia="ru-RU"/>
        </w:rPr>
      </w:pPr>
      <w:r>
        <w:rPr>
          <w:rFonts w:eastAsia="Times New Roman" w:cs="Times New Roman"/>
          <w:color w:val="000000"/>
          <w:szCs w:val="26"/>
          <w:lang w:eastAsia="ru-RU"/>
        </w:rPr>
        <w:t>Информирование участника о его возможности как продолжить выполнение экзаменационной работы, так и о возможности досрочного ее завершения проводится в доброжелательной обстановке, исключающей дальнейшее ухудшение состояния (в том числе и психологического) обратившегося за медицинской помощью участника экзамена.</w:t>
      </w:r>
    </w:p>
    <w:p w:rsidR="002C5D7D" w:rsidRDefault="002C5D7D">
      <w:pPr>
        <w:spacing w:after="200" w:line="276" w:lineRule="auto"/>
        <w:ind w:firstLine="0"/>
        <w:rPr>
          <w:rFonts w:eastAsia="Times New Roman" w:cs="Times New Roman"/>
          <w:color w:val="000000"/>
          <w:szCs w:val="26"/>
          <w:u w:val="single"/>
          <w:lang w:eastAsia="ru-RU"/>
        </w:rPr>
      </w:pPr>
      <w:r>
        <w:rPr>
          <w:rFonts w:eastAsia="Times New Roman" w:cs="Times New Roman"/>
          <w:color w:val="000000"/>
          <w:szCs w:val="26"/>
          <w:u w:val="single"/>
          <w:lang w:eastAsia="ru-RU"/>
        </w:rPr>
        <w:br w:type="page"/>
      </w:r>
    </w:p>
    <w:p w:rsidR="0044094B" w:rsidRDefault="003A43E5">
      <w:pPr>
        <w:pStyle w:val="2"/>
        <w:ind w:left="0" w:firstLine="709"/>
        <w:jc w:val="both"/>
      </w:pPr>
      <w:bookmarkStart w:id="56" w:name="_Toc26540147"/>
      <w:r>
        <w:t xml:space="preserve">Инструкция для участника </w:t>
      </w:r>
      <w:r>
        <w:rPr>
          <w:rFonts w:eastAsia="Times New Roman"/>
          <w:color w:val="000000"/>
          <w:sz w:val="26"/>
          <w:szCs w:val="26"/>
          <w:lang w:eastAsia="ru-RU"/>
        </w:rPr>
        <w:t>экзамена</w:t>
      </w:r>
      <w:r>
        <w:t>, зачитываемая организатором в аудитории перед началом экзамена с использованием технологии печати полного комплекта ЭМ в аудиториях ППЭ</w:t>
      </w:r>
      <w:bookmarkEnd w:id="56"/>
    </w:p>
    <w:p w:rsidR="0044094B" w:rsidRDefault="008735D9">
      <w:r>
        <w:rPr>
          <w:noProof/>
          <w:lang w:eastAsia="ru-RU"/>
        </w:rPr>
        <mc:AlternateContent>
          <mc:Choice Requires="wps">
            <w:drawing>
              <wp:anchor distT="0" distB="0" distL="114300" distR="114300" simplePos="0" relativeHeight="251685888" behindDoc="0" locked="0" layoutInCell="1" allowOverlap="1">
                <wp:simplePos x="0" y="0"/>
                <wp:positionH relativeFrom="column">
                  <wp:posOffset>-24054</wp:posOffset>
                </wp:positionH>
                <wp:positionV relativeFrom="paragraph">
                  <wp:posOffset>64258</wp:posOffset>
                </wp:positionV>
                <wp:extent cx="6485757" cy="1076325"/>
                <wp:effectExtent l="0" t="0" r="10795" b="28575"/>
                <wp:wrapNone/>
                <wp:docPr id="33" name="Прямоугольник 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485757" cy="1076325"/>
                        </a:xfrm>
                        <a:prstGeom prst="rect">
                          <a:avLst/>
                        </a:prstGeom>
                        <a:solidFill>
                          <a:srgbClr val="FFFFFF"/>
                        </a:solidFill>
                        <a:ln w="9525">
                          <a:solidFill>
                            <a:srgbClr val="000000"/>
                          </a:solidFill>
                          <a:miter lim="800000"/>
                          <a:headEnd/>
                          <a:tailEnd/>
                        </a:ln>
                      </wps:spPr>
                      <wps:txbx>
                        <w:txbxContent>
                          <w:p w:rsidR="00DF4900" w:rsidRPr="00FA4540" w:rsidRDefault="00DF4900" w:rsidP="000918DD">
                            <w:pPr>
                              <w:ind w:firstLine="0"/>
                              <w:jc w:val="both"/>
                              <w:rPr>
                                <w:rFonts w:cs="Times New Roman"/>
                                <w:szCs w:val="26"/>
                              </w:rPr>
                            </w:pPr>
                            <w:r w:rsidRPr="00FA4540">
                              <w:rPr>
                                <w:rFonts w:cs="Times New Roman"/>
                                <w:szCs w:val="26"/>
                              </w:rPr>
                              <w:t xml:space="preserve">Текст, который выделен </w:t>
                            </w:r>
                            <w:r w:rsidRPr="007C3454">
                              <w:rPr>
                                <w:rFonts w:cs="Times New Roman"/>
                                <w:b/>
                                <w:szCs w:val="26"/>
                              </w:rPr>
                              <w:t>жирным шрифтом</w:t>
                            </w:r>
                            <w:r w:rsidRPr="00FA4540">
                              <w:rPr>
                                <w:rFonts w:cs="Times New Roman"/>
                                <w:szCs w:val="26"/>
                              </w:rPr>
                              <w:t xml:space="preserve">, должен быть прочитан участникам </w:t>
                            </w:r>
                            <w:r>
                              <w:rPr>
                                <w:rFonts w:eastAsia="Times New Roman" w:cs="Times New Roman"/>
                                <w:color w:val="000000"/>
                                <w:szCs w:val="26"/>
                                <w:lang w:eastAsia="ru-RU"/>
                              </w:rPr>
                              <w:t xml:space="preserve">экзамена </w:t>
                            </w:r>
                            <w:r w:rsidRPr="00FA4540">
                              <w:rPr>
                                <w:rFonts w:cs="Times New Roman"/>
                                <w:szCs w:val="26"/>
                                <w:u w:val="single"/>
                              </w:rPr>
                              <w:t>слово в слово</w:t>
                            </w:r>
                            <w:r w:rsidRPr="00FA4540">
                              <w:rPr>
                                <w:rFonts w:cs="Times New Roman"/>
                                <w:szCs w:val="26"/>
                              </w:rPr>
                              <w:t xml:space="preserve">. Это делается для стандартизации процедуры проведения ЕГЭ. </w:t>
                            </w:r>
                            <w:r w:rsidRPr="00FA4540">
                              <w:rPr>
                                <w:rFonts w:cs="Times New Roman"/>
                                <w:i/>
                                <w:iCs/>
                                <w:szCs w:val="26"/>
                              </w:rPr>
                              <w:t>Комментарии, отмеченные</w:t>
                            </w:r>
                            <w:r w:rsidRPr="00FA4540">
                              <w:rPr>
                                <w:rFonts w:cs="Times New Roman"/>
                                <w:szCs w:val="26"/>
                              </w:rPr>
                              <w:t xml:space="preserve"> </w:t>
                            </w:r>
                            <w:r w:rsidRPr="00FA4540">
                              <w:rPr>
                                <w:rFonts w:cs="Times New Roman"/>
                                <w:i/>
                                <w:iCs/>
                                <w:szCs w:val="26"/>
                              </w:rPr>
                              <w:t>курсивом, не читаются участникам. Они даны</w:t>
                            </w:r>
                            <w:r>
                              <w:rPr>
                                <w:rFonts w:cs="Times New Roman"/>
                                <w:i/>
                                <w:iCs/>
                                <w:szCs w:val="26"/>
                              </w:rPr>
                              <w:t xml:space="preserve"> </w:t>
                            </w:r>
                            <w:r w:rsidRPr="00FA4540">
                              <w:rPr>
                                <w:rFonts w:cs="Times New Roman"/>
                                <w:i/>
                                <w:iCs/>
                                <w:szCs w:val="26"/>
                              </w:rPr>
                              <w:t>в помощь организатору</w:t>
                            </w:r>
                            <w:r w:rsidRPr="00FA4540">
                              <w:rPr>
                                <w:rFonts w:cs="Times New Roman"/>
                                <w:szCs w:val="26"/>
                              </w:rPr>
                              <w:t>.</w:t>
                            </w:r>
                            <w:r w:rsidRPr="00FA4540">
                              <w:rPr>
                                <w:rFonts w:cs="Times New Roman"/>
                              </w:rPr>
                              <w:t xml:space="preserve"> </w:t>
                            </w:r>
                            <w:r w:rsidRPr="00FA4540">
                              <w:rPr>
                                <w:rFonts w:cs="Times New Roman"/>
                                <w:szCs w:val="26"/>
                              </w:rPr>
                              <w:t xml:space="preserve">Инструктаж и экзамен проводятся в спокойной </w:t>
                            </w:r>
                            <w:r>
                              <w:rPr>
                                <w:rFonts w:cs="Times New Roman"/>
                                <w:szCs w:val="26"/>
                              </w:rPr>
                              <w:t xml:space="preserve"> </w:t>
                            </w:r>
                            <w:r w:rsidRPr="00FA4540">
                              <w:rPr>
                                <w:rFonts w:cs="Times New Roman"/>
                                <w:szCs w:val="26"/>
                              </w:rPr>
                              <w:t>и доброжелательной обстановке.</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3" o:spid="_x0000_s1026" style="position:absolute;left:0;text-align:left;margin-left:-1.9pt;margin-top:5.05pt;width:510.7pt;height:84.7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">
                <o:lock v:ext="edit" aspectratio="t"/>
                <v:textbox>
                  <w:txbxContent>
                    <w:p w:rsidR="00DF4900" w:rsidRPr="00FA4540" w:rsidRDefault="00DF4900" w:rsidP="000918DD">
                      <w:pPr>
                        <w:ind w:firstLine="0"/>
                        <w:jc w:val="both"/>
                        <w:rPr>
                          <w:rFonts w:cs="Times New Roman"/>
                          <w:szCs w:val="26"/>
                        </w:rPr>
                      </w:pPr>
                      <w:r w:rsidRPr="00FA4540">
                        <w:rPr>
                          <w:rFonts w:cs="Times New Roman"/>
                          <w:szCs w:val="26"/>
                        </w:rPr>
                        <w:t xml:space="preserve">Текст, который выделен </w:t>
                      </w:r>
                      <w:r w:rsidRPr="007C3454">
                        <w:rPr>
                          <w:rFonts w:cs="Times New Roman"/>
                          <w:b/>
                          <w:szCs w:val="26"/>
                        </w:rPr>
                        <w:t>жирным шрифтом</w:t>
                      </w:r>
                      <w:r w:rsidRPr="00FA4540">
                        <w:rPr>
                          <w:rFonts w:cs="Times New Roman"/>
                          <w:szCs w:val="26"/>
                        </w:rPr>
                        <w:t xml:space="preserve">, должен быть прочитан участникам </w:t>
                      </w:r>
                      <w:r>
                        <w:rPr>
                          <w:rFonts w:eastAsia="Times New Roman" w:cs="Times New Roman"/>
                          <w:color w:val="000000"/>
                          <w:szCs w:val="26"/>
                          <w:lang w:eastAsia="ru-RU"/>
                        </w:rPr>
                        <w:t xml:space="preserve">экзамена </w:t>
                      </w:r>
                      <w:r w:rsidRPr="00FA4540">
                        <w:rPr>
                          <w:rFonts w:cs="Times New Roman"/>
                          <w:szCs w:val="26"/>
                          <w:u w:val="single"/>
                        </w:rPr>
                        <w:t>слово в слово</w:t>
                      </w:r>
                      <w:r w:rsidRPr="00FA4540">
                        <w:rPr>
                          <w:rFonts w:cs="Times New Roman"/>
                          <w:szCs w:val="26"/>
                        </w:rPr>
                        <w:t xml:space="preserve">. Это делается для стандартизации процедуры проведения ЕГЭ. </w:t>
                      </w:r>
                      <w:r w:rsidRPr="00FA4540">
                        <w:rPr>
                          <w:rFonts w:cs="Times New Roman"/>
                          <w:i/>
                          <w:iCs/>
                          <w:szCs w:val="26"/>
                        </w:rPr>
                        <w:t>Комментарии, отмеченные</w:t>
                      </w:r>
                      <w:r w:rsidRPr="00FA4540">
                        <w:rPr>
                          <w:rFonts w:cs="Times New Roman"/>
                          <w:szCs w:val="26"/>
                        </w:rPr>
                        <w:t xml:space="preserve"> </w:t>
                      </w:r>
                      <w:r w:rsidRPr="00FA4540">
                        <w:rPr>
                          <w:rFonts w:cs="Times New Roman"/>
                          <w:i/>
                          <w:iCs/>
                          <w:szCs w:val="26"/>
                        </w:rPr>
                        <w:t>курсивом, не читаются участникам. Они даны</w:t>
                      </w:r>
                      <w:r>
                        <w:rPr>
                          <w:rFonts w:cs="Times New Roman"/>
                          <w:i/>
                          <w:iCs/>
                          <w:szCs w:val="26"/>
                        </w:rPr>
                        <w:t xml:space="preserve"> </w:t>
                      </w:r>
                      <w:r w:rsidRPr="00FA4540">
                        <w:rPr>
                          <w:rFonts w:cs="Times New Roman"/>
                          <w:i/>
                          <w:iCs/>
                          <w:szCs w:val="26"/>
                        </w:rPr>
                        <w:t>в помощь организатору</w:t>
                      </w:r>
                      <w:r w:rsidRPr="00FA4540">
                        <w:rPr>
                          <w:rFonts w:cs="Times New Roman"/>
                          <w:szCs w:val="26"/>
                        </w:rPr>
                        <w:t>.</w:t>
                      </w:r>
                      <w:r w:rsidRPr="00FA4540">
                        <w:rPr>
                          <w:rFonts w:cs="Times New Roman"/>
                        </w:rPr>
                        <w:t xml:space="preserve"> </w:t>
                      </w:r>
                      <w:r w:rsidRPr="00FA4540">
                        <w:rPr>
                          <w:rFonts w:cs="Times New Roman"/>
                          <w:szCs w:val="26"/>
                        </w:rPr>
                        <w:t xml:space="preserve">Инструктаж и экзамен проводятся в спокойной </w:t>
                      </w:r>
                      <w:r>
                        <w:rPr>
                          <w:rFonts w:cs="Times New Roman"/>
                          <w:szCs w:val="26"/>
                        </w:rPr>
                        <w:t xml:space="preserve"> </w:t>
                      </w:r>
                      <w:r w:rsidRPr="00FA4540">
                        <w:rPr>
                          <w:rFonts w:cs="Times New Roman"/>
                          <w:szCs w:val="26"/>
                        </w:rPr>
                        <w:t>и доброжелательной обстановке.</w:t>
                      </w:r>
                    </w:p>
                  </w:txbxContent>
                </v:textbox>
              </v:rect>
            </w:pict>
          </mc:Fallback>
        </mc:AlternateContent>
      </w:r>
    </w:p>
    <w:p w:rsidR="0044094B" w:rsidRDefault="008735D9">
      <w:r>
        <w:rPr>
          <w:rFonts w:eastAsia="Times New Roman" w:cs="Times New Roman"/>
          <w:b/>
          <w:bCs/>
          <w:noProof/>
          <w:szCs w:val="26"/>
          <w:lang w:eastAsia="ru-RU"/>
        </w:rPr>
        <mc:AlternateContent>
          <mc:Choice Requires="wps">
            <w:drawing>
              <wp:anchor distT="0" distB="0" distL="114300" distR="114300" simplePos="0" relativeHeight="251662336" behindDoc="0" locked="0" layoutInCell="1" allowOverlap="1">
                <wp:simplePos x="0" y="0"/>
                <wp:positionH relativeFrom="column">
                  <wp:posOffset>-17780</wp:posOffset>
                </wp:positionH>
                <wp:positionV relativeFrom="paragraph">
                  <wp:posOffset>71120</wp:posOffset>
                </wp:positionV>
                <wp:extent cx="6475730" cy="1075690"/>
                <wp:effectExtent l="0" t="3810" r="3810" b="0"/>
                <wp:wrapNone/>
                <wp:docPr id="32" name="shap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5730" cy="1075690"/>
                        </a:xfrm>
                        <a:custGeom>
                          <a:avLst/>
                          <a:gdLst>
                            <a:gd name="T0" fmla="*/ 0 w 100000"/>
                            <a:gd name="T1" fmla="*/ 0 h 100000"/>
                            <a:gd name="T2" fmla="*/ 0 w 100000"/>
                            <a:gd name="T3" fmla="*/ 0 h 100000"/>
                          </a:gdLst>
                          <a:ahLst/>
                          <a:cxnLst/>
                          <a:rect l="T0" t="T1" r="T2" b="T3"/>
                          <a:pathLst/>
                        </a:custGeom>
                        <a:solidFill>
                          <a:srgbClr val="FFFFFF"/>
                        </a:solidFill>
                        <a:ln w="9525">
                          <a:solidFill>
                            <a:srgbClr val="000000"/>
                          </a:solidFill>
                          <a:round/>
                          <a:headEnd/>
                          <a:tailEnd/>
                        </a:ln>
                      </wps:spPr>
                      <wps:txbx>
                        <w:txbxContent>
                          <w:p w:rsidR="00DF4900" w:rsidRDefault="00DF4900">
                            <w:pPr>
                              <w:jc w:val="both"/>
                              <w:rPr>
                                <w:rFonts w:cs="Times New Roman"/>
                                <w:szCs w:val="26"/>
                              </w:rPr>
                            </w:pPr>
                            <w:r>
                              <w:rPr>
                                <w:rFonts w:cs="Times New Roman"/>
                                <w:szCs w:val="26"/>
                              </w:rPr>
                              <w:t xml:space="preserve">Текст, который выделен </w:t>
                            </w:r>
                            <w:r>
                              <w:rPr>
                                <w:rFonts w:cs="Times New Roman"/>
                                <w:b/>
                                <w:szCs w:val="26"/>
                              </w:rPr>
                              <w:t>жирным шрифтом</w:t>
                            </w:r>
                            <w:r>
                              <w:rPr>
                                <w:rFonts w:cs="Times New Roman"/>
                                <w:szCs w:val="26"/>
                              </w:rPr>
                              <w:t xml:space="preserve">, должен быть прочитан участникам </w:t>
                            </w:r>
                            <w:r>
                              <w:rPr>
                                <w:rFonts w:eastAsia="Times New Roman" w:cs="Times New Roman"/>
                                <w:color w:val="000000"/>
                                <w:szCs w:val="26"/>
                                <w:lang w:eastAsia="ru-RU"/>
                              </w:rPr>
                              <w:t xml:space="preserve">экзамена </w:t>
                            </w:r>
                            <w:r>
                              <w:rPr>
                                <w:rFonts w:cs="Times New Roman"/>
                                <w:szCs w:val="26"/>
                                <w:u w:val="single"/>
                              </w:rPr>
                              <w:t>слово в слово</w:t>
                            </w:r>
                            <w:r>
                              <w:rPr>
                                <w:rFonts w:cs="Times New Roman"/>
                                <w:szCs w:val="26"/>
                              </w:rPr>
                              <w:t xml:space="preserve">. Это делается для стандартизации процедуры проведения ЕГЭ. </w:t>
                            </w:r>
                            <w:r>
                              <w:rPr>
                                <w:rFonts w:cs="Times New Roman"/>
                                <w:i/>
                                <w:iCs/>
                                <w:szCs w:val="26"/>
                              </w:rPr>
                              <w:t>Комментарии, отмеченные</w:t>
                            </w:r>
                            <w:r>
                              <w:rPr>
                                <w:rFonts w:cs="Times New Roman"/>
                                <w:szCs w:val="26"/>
                              </w:rPr>
                              <w:t xml:space="preserve"> </w:t>
                            </w:r>
                            <w:r>
                              <w:rPr>
                                <w:rFonts w:cs="Times New Roman"/>
                                <w:i/>
                                <w:iCs/>
                                <w:szCs w:val="26"/>
                              </w:rPr>
                              <w:t>курсивом, не читаются участникам. Они даны в помощь организатору</w:t>
                            </w:r>
                            <w:r>
                              <w:rPr>
                                <w:rFonts w:cs="Times New Roman"/>
                                <w:szCs w:val="26"/>
                              </w:rPr>
                              <w:t>.</w:t>
                            </w:r>
                            <w:r>
                              <w:rPr>
                                <w:rFonts w:cs="Times New Roman"/>
                              </w:rPr>
                              <w:t xml:space="preserve"> </w:t>
                            </w:r>
                            <w:r>
                              <w:rPr>
                                <w:rFonts w:cs="Times New Roman"/>
                                <w:szCs w:val="26"/>
                              </w:rPr>
                              <w:t>Инструктаж и экзамен проводятся в спокойной  и доброжелательной обстановке.</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shape 5" o:spid="_x0000_s1027" style="position:absolute;left:0;text-align:left;margin-left:-1.4pt;margin-top:5.6pt;width:509.9pt;height:84.7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0000,200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" adj="-11796480,,5400" path="al10800,10800@8@8@4@6,10800,10800,10800,10800@9@7l@30@31@17@18@24@25@15@16@32@33xe">
                <v:stroke joinstyle="round"/>
                <v:formulas/>
                <v:path o:connecttype="custom" textboxrect="@1,@1,@1,@1"/>
                <v:textbox>
                  <w:txbxContent>
                    <w:p w:rsidR="00DF4900" w:rsidRDefault="00DF4900">
                      <w:pPr>
                        <w:jc w:val="both"/>
                        <w:rPr>
                          <w:rFonts w:cs="Times New Roman"/>
                          <w:szCs w:val="26"/>
                        </w:rPr>
                      </w:pPr>
                      <w:r>
                        <w:rPr>
                          <w:rFonts w:cs="Times New Roman"/>
                          <w:szCs w:val="26"/>
                        </w:rPr>
                        <w:t xml:space="preserve">Текст, который выделен </w:t>
                      </w:r>
                      <w:r>
                        <w:rPr>
                          <w:rFonts w:cs="Times New Roman"/>
                          <w:b/>
                          <w:szCs w:val="26"/>
                        </w:rPr>
                        <w:t>жирным шрифтом</w:t>
                      </w:r>
                      <w:r>
                        <w:rPr>
                          <w:rFonts w:cs="Times New Roman"/>
                          <w:szCs w:val="26"/>
                        </w:rPr>
                        <w:t xml:space="preserve">, должен быть прочитан участникам </w:t>
                      </w:r>
                      <w:r>
                        <w:rPr>
                          <w:rFonts w:eastAsia="Times New Roman" w:cs="Times New Roman"/>
                          <w:color w:val="000000"/>
                          <w:szCs w:val="26"/>
                          <w:lang w:eastAsia="ru-RU"/>
                        </w:rPr>
                        <w:t xml:space="preserve">экзамена </w:t>
                      </w:r>
                      <w:r>
                        <w:rPr>
                          <w:rFonts w:cs="Times New Roman"/>
                          <w:szCs w:val="26"/>
                          <w:u w:val="single"/>
                        </w:rPr>
                        <w:t>слово в слово</w:t>
                      </w:r>
                      <w:r>
                        <w:rPr>
                          <w:rFonts w:cs="Times New Roman"/>
                          <w:szCs w:val="26"/>
                        </w:rPr>
                        <w:t xml:space="preserve">. Это делается для стандартизации процедуры проведения ЕГЭ. </w:t>
                      </w:r>
                      <w:r>
                        <w:rPr>
                          <w:rFonts w:cs="Times New Roman"/>
                          <w:i/>
                          <w:iCs/>
                          <w:szCs w:val="26"/>
                        </w:rPr>
                        <w:t>Комментарии, отмеченные</w:t>
                      </w:r>
                      <w:r>
                        <w:rPr>
                          <w:rFonts w:cs="Times New Roman"/>
                          <w:szCs w:val="26"/>
                        </w:rPr>
                        <w:t xml:space="preserve"> </w:t>
                      </w:r>
                      <w:r>
                        <w:rPr>
                          <w:rFonts w:cs="Times New Roman"/>
                          <w:i/>
                          <w:iCs/>
                          <w:szCs w:val="26"/>
                        </w:rPr>
                        <w:t>курсивом, не читаются участникам. Они даны в помощь организатору</w:t>
                      </w:r>
                      <w:r>
                        <w:rPr>
                          <w:rFonts w:cs="Times New Roman"/>
                          <w:szCs w:val="26"/>
                        </w:rPr>
                        <w:t>.</w:t>
                      </w:r>
                      <w:r>
                        <w:rPr>
                          <w:rFonts w:cs="Times New Roman"/>
                        </w:rPr>
                        <w:t xml:space="preserve"> </w:t>
                      </w:r>
                      <w:r>
                        <w:rPr>
                          <w:rFonts w:cs="Times New Roman"/>
                          <w:szCs w:val="26"/>
                        </w:rPr>
                        <w:t>Инструктаж и экзамен проводятся в спокойной  и доброжелательной обстановке.</w:t>
                      </w:r>
                    </w:p>
                  </w:txbxContent>
                </v:textbox>
              </v:shape>
            </w:pict>
          </mc:Fallback>
        </mc:AlternateContent>
      </w:r>
    </w:p>
    <w:p w:rsidR="0044094B" w:rsidRDefault="0044094B">
      <w:pPr>
        <w:jc w:val="both"/>
        <w:rPr>
          <w:rFonts w:eastAsia="Times New Roman" w:cs="Times New Roman"/>
          <w:b/>
          <w:bCs/>
          <w:szCs w:val="26"/>
          <w:lang w:eastAsia="ru-RU"/>
        </w:rPr>
      </w:pPr>
    </w:p>
    <w:p w:rsidR="0044094B" w:rsidRDefault="0044094B">
      <w:pPr>
        <w:jc w:val="both"/>
        <w:rPr>
          <w:rFonts w:eastAsia="Times New Roman" w:cs="Times New Roman"/>
          <w:szCs w:val="26"/>
          <w:lang w:eastAsia="ru-RU"/>
        </w:rPr>
      </w:pPr>
    </w:p>
    <w:p w:rsidR="0044094B" w:rsidRDefault="0044094B">
      <w:pPr>
        <w:jc w:val="both"/>
        <w:rPr>
          <w:rFonts w:eastAsia="Times New Roman" w:cs="Times New Roman"/>
          <w:szCs w:val="26"/>
          <w:lang w:eastAsia="ru-RU"/>
        </w:rPr>
      </w:pPr>
    </w:p>
    <w:p w:rsidR="0044094B" w:rsidRDefault="0044094B">
      <w:pPr>
        <w:jc w:val="both"/>
        <w:rPr>
          <w:rFonts w:eastAsia="Times New Roman" w:cs="Times New Roman"/>
          <w:szCs w:val="26"/>
          <w:lang w:eastAsia="ru-RU"/>
        </w:rPr>
      </w:pPr>
    </w:p>
    <w:p w:rsidR="0044094B" w:rsidRDefault="0044094B">
      <w:pPr>
        <w:jc w:val="both"/>
        <w:rPr>
          <w:rFonts w:eastAsia="Times New Roman" w:cs="Times New Roman"/>
          <w:szCs w:val="26"/>
          <w:lang w:eastAsia="ru-RU"/>
        </w:rPr>
      </w:pPr>
    </w:p>
    <w:p w:rsidR="0044094B" w:rsidRDefault="003A43E5">
      <w:pPr>
        <w:jc w:val="both"/>
        <w:rPr>
          <w:rFonts w:eastAsia="Times New Roman" w:cs="Times New Roman"/>
          <w:i/>
          <w:color w:val="000000"/>
          <w:szCs w:val="26"/>
          <w:lang w:eastAsia="ru-RU"/>
        </w:rPr>
      </w:pPr>
      <w:r>
        <w:rPr>
          <w:rFonts w:eastAsia="Times New Roman" w:cs="Times New Roman"/>
          <w:i/>
          <w:color w:val="000000"/>
          <w:szCs w:val="26"/>
          <w:lang w:eastAsia="ru-RU"/>
        </w:rPr>
        <w:t>Подготовительные мероприятия:</w:t>
      </w:r>
    </w:p>
    <w:p w:rsidR="0044094B" w:rsidRDefault="003A43E5">
      <w:pPr>
        <w:jc w:val="both"/>
        <w:rPr>
          <w:rFonts w:eastAsia="Times New Roman" w:cs="Times New Roman"/>
          <w:i/>
          <w:szCs w:val="26"/>
          <w:lang w:eastAsia="ru-RU"/>
        </w:rPr>
      </w:pPr>
      <w:r>
        <w:rPr>
          <w:rFonts w:eastAsia="Times New Roman" w:cs="Times New Roman"/>
          <w:i/>
          <w:color w:val="000000"/>
          <w:szCs w:val="26"/>
          <w:lang w:eastAsia="ru-RU"/>
        </w:rPr>
        <w:t>Не позднее 8.45 по местному времени оформить на доске в аудитории образец регистрационных полей бланка регистрации участника экзамена. Код региона, код ППЭ, код предмета и его название, дата проведения ЕГЭ заполняются в бланках участника экзамена</w:t>
      </w:r>
      <w:r>
        <w:rPr>
          <w:rFonts w:eastAsia="Times New Roman" w:cs="Times New Roman"/>
          <w:color w:val="000000"/>
          <w:szCs w:val="26"/>
          <w:lang w:eastAsia="ru-RU"/>
        </w:rPr>
        <w:t xml:space="preserve"> </w:t>
      </w:r>
      <w:r>
        <w:rPr>
          <w:rFonts w:eastAsia="Times New Roman" w:cs="Times New Roman"/>
          <w:i/>
          <w:color w:val="000000"/>
          <w:szCs w:val="26"/>
          <w:lang w:eastAsia="ru-RU"/>
        </w:rPr>
        <w:t xml:space="preserve">автоматически. На доске необходимо оформить номер аудитории, </w:t>
      </w:r>
      <w:r>
        <w:rPr>
          <w:rFonts w:eastAsia="Times New Roman" w:cs="Times New Roman"/>
          <w:i/>
          <w:szCs w:val="26"/>
          <w:lang w:eastAsia="ru-RU"/>
        </w:rPr>
        <w:t xml:space="preserve">код образовательной организации заполняется в соответствии с формой ППЭ-16, класс участники </w:t>
      </w:r>
      <w:r>
        <w:rPr>
          <w:rFonts w:eastAsia="Times New Roman" w:cs="Times New Roman"/>
          <w:i/>
          <w:color w:val="000000"/>
          <w:szCs w:val="26"/>
          <w:lang w:eastAsia="ru-RU"/>
        </w:rPr>
        <w:t>экзамена</w:t>
      </w:r>
      <w:r>
        <w:rPr>
          <w:rFonts w:eastAsia="Times New Roman" w:cs="Times New Roman"/>
          <w:color w:val="000000"/>
          <w:szCs w:val="26"/>
          <w:lang w:eastAsia="ru-RU"/>
        </w:rPr>
        <w:t xml:space="preserve"> </w:t>
      </w:r>
      <w:r>
        <w:rPr>
          <w:rFonts w:eastAsia="Times New Roman" w:cs="Times New Roman"/>
          <w:i/>
          <w:szCs w:val="26"/>
          <w:lang w:eastAsia="ru-RU"/>
        </w:rPr>
        <w:t xml:space="preserve">заполняют самостоятельно, ФИО, данные паспорта участники </w:t>
      </w:r>
      <w:r>
        <w:rPr>
          <w:rFonts w:eastAsia="Times New Roman" w:cs="Times New Roman"/>
          <w:i/>
          <w:color w:val="000000"/>
          <w:szCs w:val="26"/>
          <w:lang w:eastAsia="ru-RU"/>
        </w:rPr>
        <w:t>экзамена</w:t>
      </w:r>
      <w:r>
        <w:rPr>
          <w:rFonts w:eastAsia="Times New Roman" w:cs="Times New Roman"/>
          <w:color w:val="000000"/>
          <w:szCs w:val="26"/>
          <w:lang w:eastAsia="ru-RU"/>
        </w:rPr>
        <w:t xml:space="preserve"> </w:t>
      </w:r>
      <w:r>
        <w:rPr>
          <w:rFonts w:eastAsia="Times New Roman" w:cs="Times New Roman"/>
          <w:i/>
          <w:szCs w:val="26"/>
          <w:lang w:eastAsia="ru-RU"/>
        </w:rPr>
        <w:t>заполняют, используя свои данные из документа, удостоверяющего личность. Номер аудитории следует писать, начиная с первой позиции, прописывая предшествующие нули, в случае если номер аудитории составляет менее 4-х знаков.</w:t>
      </w:r>
    </w:p>
    <w:p w:rsidR="0044094B" w:rsidRDefault="008735D9">
      <w:pPr>
        <w:tabs>
          <w:tab w:val="left" w:pos="2214"/>
        </w:tabs>
        <w:jc w:val="both"/>
        <w:rPr>
          <w:rFonts w:eastAsia="Times New Roman" w:cs="Times New Roman"/>
          <w:i/>
          <w:iCs/>
          <w:szCs w:val="26"/>
          <w:lang w:eastAsia="ru-RU"/>
        </w:rPr>
      </w:pPr>
      <w:r>
        <w:rPr>
          <w:noProof/>
          <w:lang w:eastAsia="ru-RU"/>
        </w:rPr>
        <mc:AlternateContent>
          <mc:Choice Requires="wps">
            <w:drawing>
              <wp:anchor distT="0" distB="0" distL="114300" distR="114300" simplePos="0" relativeHeight="251687936" behindDoc="0" locked="0" layoutInCell="1" allowOverlap="1">
                <wp:simplePos x="0" y="0"/>
                <wp:positionH relativeFrom="column">
                  <wp:posOffset>354330</wp:posOffset>
                </wp:positionH>
                <wp:positionV relativeFrom="paragraph">
                  <wp:posOffset>46355</wp:posOffset>
                </wp:positionV>
                <wp:extent cx="6103620" cy="2108200"/>
                <wp:effectExtent l="0" t="0" r="11430" b="25400"/>
                <wp:wrapNone/>
                <wp:docPr id="31" name="Прямоугольник 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103620" cy="2108200"/>
                        </a:xfrm>
                        <a:prstGeom prst="rect">
                          <a:avLst/>
                        </a:prstGeom>
                        <a:solidFill>
                          <a:srgbClr val="C0C0C0"/>
                        </a:solidFill>
                        <a:ln w="9525">
                          <a:solidFill>
                            <a:srgbClr val="000000"/>
                          </a:solidFill>
                          <a:miter lim="800000"/>
                          <a:headEnd/>
                          <a:tailEnd/>
                        </a:ln>
                      </wps:spPr>
                      <wps:txbx>
                        <w:txbxContent>
                          <w:tbl>
                            <w:tblPr>
                              <w:tblW w:w="9284" w:type="dxa"/>
                              <w:tblCellMar>
                                <w:left w:w="0" w:type="dxa"/>
                                <w:right w:w="0" w:type="dxa"/>
                              </w:tblCellMar>
                              <w:tblLook w:val="0000" w:firstRow="0" w:lastRow="0" w:firstColumn="0" w:lastColumn="0" w:noHBand="0" w:noVBand="0"/>
                            </w:tblPr>
                            <w:tblGrid>
                              <w:gridCol w:w="439"/>
                              <w:gridCol w:w="439"/>
                              <w:gridCol w:w="219"/>
                              <w:gridCol w:w="435"/>
                              <w:gridCol w:w="435"/>
                              <w:gridCol w:w="435"/>
                              <w:gridCol w:w="435"/>
                              <w:gridCol w:w="435"/>
                              <w:gridCol w:w="436"/>
                              <w:gridCol w:w="433"/>
                              <w:gridCol w:w="435"/>
                              <w:gridCol w:w="435"/>
                              <w:gridCol w:w="435"/>
                              <w:gridCol w:w="157"/>
                              <w:gridCol w:w="436"/>
                              <w:gridCol w:w="435"/>
                              <w:gridCol w:w="434"/>
                              <w:gridCol w:w="435"/>
                              <w:gridCol w:w="194"/>
                              <w:gridCol w:w="436"/>
                              <w:gridCol w:w="435"/>
                              <w:gridCol w:w="435"/>
                              <w:gridCol w:w="435"/>
                              <w:gridCol w:w="6"/>
                            </w:tblGrid>
                            <w:tr w:rsidR="00DF4900" w:rsidRPr="008F0F25" w:rsidTr="002C5D7D">
                              <w:trPr>
                                <w:gridAfter w:val="1"/>
                                <w:wAfter w:w="6" w:type="dxa"/>
                                <w:cantSplit/>
                                <w:trHeight w:val="268"/>
                              </w:trPr>
                              <w:tc>
                                <w:tcPr>
                                  <w:tcW w:w="875" w:type="dxa"/>
                                  <w:gridSpan w:val="2"/>
                                  <w:vMerge w:val="restart"/>
                                  <w:tcBorders>
                                    <w:top w:val="nil"/>
                                    <w:left w:val="nil"/>
                                    <w:bottom w:val="single" w:sz="4" w:space="0" w:color="000000"/>
                                    <w:right w:val="nil"/>
                                  </w:tcBorders>
                                </w:tcPr>
                                <w:p w:rsidR="00DF4900" w:rsidRPr="007C3454" w:rsidRDefault="00DF4900" w:rsidP="002C5D7D">
                                  <w:pPr>
                                    <w:ind w:firstLine="0"/>
                                    <w:jc w:val="center"/>
                                    <w:rPr>
                                      <w:rFonts w:eastAsia="Arial Unicode MS"/>
                                      <w:sz w:val="22"/>
                                    </w:rPr>
                                  </w:pPr>
                                  <w:r w:rsidRPr="007C3454">
                                    <w:rPr>
                                      <w:rFonts w:eastAsia="Arial Unicode MS"/>
                                      <w:sz w:val="22"/>
                                    </w:rPr>
                                    <w:t>Код региона</w:t>
                                  </w:r>
                                </w:p>
                              </w:tc>
                              <w:tc>
                                <w:tcPr>
                                  <w:tcW w:w="220" w:type="dxa"/>
                                  <w:vMerge w:val="restart"/>
                                  <w:tcBorders>
                                    <w:top w:val="nil"/>
                                    <w:left w:val="nil"/>
                                    <w:bottom w:val="nil"/>
                                    <w:right w:val="nil"/>
                                  </w:tcBorders>
                                </w:tcPr>
                                <w:p w:rsidR="00DF4900" w:rsidRPr="007C3454" w:rsidRDefault="00DF4900" w:rsidP="002C5D7D">
                                  <w:pPr>
                                    <w:ind w:firstLine="0"/>
                                    <w:jc w:val="both"/>
                                    <w:rPr>
                                      <w:rFonts w:eastAsia="Arial Unicode MS"/>
                                      <w:sz w:val="22"/>
                                    </w:rPr>
                                  </w:pPr>
                                </w:p>
                              </w:tc>
                              <w:tc>
                                <w:tcPr>
                                  <w:tcW w:w="2615" w:type="dxa"/>
                                  <w:gridSpan w:val="6"/>
                                  <w:vMerge w:val="restart"/>
                                  <w:tcBorders>
                                    <w:top w:val="nil"/>
                                    <w:left w:val="nil"/>
                                    <w:bottom w:val="single" w:sz="4" w:space="0" w:color="000000"/>
                                    <w:right w:val="nil"/>
                                  </w:tcBorders>
                                </w:tcPr>
                                <w:p w:rsidR="00DF4900" w:rsidRPr="007C3454" w:rsidRDefault="00DF4900" w:rsidP="002C5D7D">
                                  <w:pPr>
                                    <w:ind w:firstLine="0"/>
                                    <w:jc w:val="center"/>
                                    <w:rPr>
                                      <w:sz w:val="22"/>
                                    </w:rPr>
                                  </w:pPr>
                                  <w:r w:rsidRPr="007C3454">
                                    <w:rPr>
                                      <w:sz w:val="22"/>
                                    </w:rPr>
                                    <w:t>Код образовательной организации</w:t>
                                  </w:r>
                                </w:p>
                              </w:tc>
                              <w:tc>
                                <w:tcPr>
                                  <w:tcW w:w="435" w:type="dxa"/>
                                  <w:vMerge w:val="restart"/>
                                  <w:tcBorders>
                                    <w:top w:val="nil"/>
                                    <w:left w:val="nil"/>
                                    <w:bottom w:val="nil"/>
                                    <w:right w:val="nil"/>
                                  </w:tcBorders>
                                </w:tcPr>
                                <w:p w:rsidR="00DF4900" w:rsidRPr="007C3454" w:rsidRDefault="00DF4900" w:rsidP="002C5D7D">
                                  <w:pPr>
                                    <w:ind w:firstLine="0"/>
                                    <w:jc w:val="both"/>
                                    <w:rPr>
                                      <w:rFonts w:eastAsia="Arial Unicode MS"/>
                                      <w:sz w:val="22"/>
                                    </w:rPr>
                                  </w:pPr>
                                </w:p>
                              </w:tc>
                              <w:tc>
                                <w:tcPr>
                                  <w:tcW w:w="1307" w:type="dxa"/>
                                  <w:gridSpan w:val="3"/>
                                  <w:vMerge w:val="restart"/>
                                  <w:tcBorders>
                                    <w:top w:val="nil"/>
                                    <w:left w:val="nil"/>
                                    <w:bottom w:val="single" w:sz="4" w:space="0" w:color="000000"/>
                                    <w:right w:val="nil"/>
                                  </w:tcBorders>
                                </w:tcPr>
                                <w:p w:rsidR="00DF4900" w:rsidRPr="007C3454" w:rsidRDefault="00DF4900" w:rsidP="002C5D7D">
                                  <w:pPr>
                                    <w:ind w:firstLine="0"/>
                                    <w:jc w:val="center"/>
                                    <w:rPr>
                                      <w:sz w:val="22"/>
                                    </w:rPr>
                                  </w:pPr>
                                  <w:r w:rsidRPr="007C3454">
                                    <w:rPr>
                                      <w:sz w:val="22"/>
                                    </w:rPr>
                                    <w:t>Класс</w:t>
                                  </w:r>
                                </w:p>
                                <w:p w:rsidR="00DF4900" w:rsidRPr="007C3454" w:rsidRDefault="00DF4900" w:rsidP="002C5D7D">
                                  <w:pPr>
                                    <w:ind w:firstLine="0"/>
                                    <w:jc w:val="center"/>
                                    <w:rPr>
                                      <w:rFonts w:eastAsia="Arial Unicode MS"/>
                                      <w:sz w:val="22"/>
                                    </w:rPr>
                                  </w:pPr>
                                  <w:r w:rsidRPr="007C3454">
                                    <w:rPr>
                                      <w:sz w:val="22"/>
                                    </w:rPr>
                                    <w:t>Номер Буква</w:t>
                                  </w:r>
                                </w:p>
                              </w:tc>
                              <w:tc>
                                <w:tcPr>
                                  <w:tcW w:w="158" w:type="dxa"/>
                                  <w:vMerge w:val="restart"/>
                                  <w:tcBorders>
                                    <w:top w:val="nil"/>
                                    <w:left w:val="nil"/>
                                    <w:bottom w:val="nil"/>
                                    <w:right w:val="nil"/>
                                  </w:tcBorders>
                                  <w:tcMar>
                                    <w:top w:w="0" w:type="dxa"/>
                                    <w:left w:w="15" w:type="dxa"/>
                                    <w:bottom w:w="0" w:type="dxa"/>
                                    <w:right w:w="15" w:type="dxa"/>
                                  </w:tcMar>
                                </w:tcPr>
                                <w:p w:rsidR="00DF4900" w:rsidRPr="007C3454" w:rsidRDefault="00DF4900">
                                  <w:pPr>
                                    <w:ind w:firstLine="0"/>
                                    <w:jc w:val="both"/>
                                    <w:rPr>
                                      <w:rFonts w:eastAsia="Arial Unicode MS"/>
                                      <w:sz w:val="22"/>
                                    </w:rPr>
                                  </w:pPr>
                                </w:p>
                              </w:tc>
                              <w:tc>
                                <w:tcPr>
                                  <w:tcW w:w="1745" w:type="dxa"/>
                                  <w:gridSpan w:val="4"/>
                                  <w:vMerge w:val="restart"/>
                                  <w:tcBorders>
                                    <w:top w:val="nil"/>
                                    <w:left w:val="nil"/>
                                    <w:bottom w:val="single" w:sz="4" w:space="0" w:color="000000"/>
                                    <w:right w:val="nil"/>
                                  </w:tcBorders>
                                  <w:tcMar>
                                    <w:top w:w="0" w:type="dxa"/>
                                    <w:left w:w="15" w:type="dxa"/>
                                    <w:bottom w:w="0" w:type="dxa"/>
                                    <w:right w:w="15" w:type="dxa"/>
                                  </w:tcMar>
                                </w:tcPr>
                                <w:p w:rsidR="00DF4900" w:rsidRPr="007C3454" w:rsidRDefault="00DF4900">
                                  <w:pPr>
                                    <w:ind w:firstLine="0"/>
                                    <w:jc w:val="center"/>
                                    <w:rPr>
                                      <w:rFonts w:eastAsia="Arial Unicode MS"/>
                                      <w:sz w:val="22"/>
                                    </w:rPr>
                                  </w:pPr>
                                  <w:r w:rsidRPr="007C3454">
                                    <w:rPr>
                                      <w:rFonts w:eastAsia="Arial Unicode MS"/>
                                      <w:sz w:val="22"/>
                                    </w:rPr>
                                    <w:t>Код ППЭ</w:t>
                                  </w:r>
                                </w:p>
                              </w:tc>
                              <w:tc>
                                <w:tcPr>
                                  <w:tcW w:w="178" w:type="dxa"/>
                                  <w:tcBorders>
                                    <w:top w:val="nil"/>
                                    <w:left w:val="nil"/>
                                    <w:bottom w:val="nil"/>
                                    <w:right w:val="nil"/>
                                  </w:tcBorders>
                                  <w:tcMar>
                                    <w:top w:w="15" w:type="dxa"/>
                                    <w:left w:w="15" w:type="dxa"/>
                                    <w:bottom w:w="0" w:type="dxa"/>
                                    <w:right w:w="15" w:type="dxa"/>
                                  </w:tcMar>
                                </w:tcPr>
                                <w:p w:rsidR="00DF4900" w:rsidRPr="007C3454" w:rsidRDefault="00DF4900">
                                  <w:pPr>
                                    <w:ind w:firstLine="0"/>
                                    <w:jc w:val="center"/>
                                    <w:rPr>
                                      <w:rFonts w:eastAsia="Arial Unicode MS"/>
                                      <w:sz w:val="22"/>
                                    </w:rPr>
                                  </w:pPr>
                                </w:p>
                              </w:tc>
                              <w:tc>
                                <w:tcPr>
                                  <w:tcW w:w="1745" w:type="dxa"/>
                                  <w:gridSpan w:val="4"/>
                                  <w:vMerge w:val="restart"/>
                                  <w:tcBorders>
                                    <w:top w:val="nil"/>
                                    <w:left w:val="nil"/>
                                    <w:bottom w:val="single" w:sz="4" w:space="0" w:color="000000"/>
                                    <w:right w:val="nil"/>
                                  </w:tcBorders>
                                  <w:tcMar>
                                    <w:top w:w="0" w:type="dxa"/>
                                    <w:left w:w="15" w:type="dxa"/>
                                    <w:bottom w:w="0" w:type="dxa"/>
                                    <w:right w:w="15" w:type="dxa"/>
                                  </w:tcMar>
                                </w:tcPr>
                                <w:p w:rsidR="00DF4900" w:rsidRPr="007C3454" w:rsidRDefault="00DF4900">
                                  <w:pPr>
                                    <w:ind w:firstLine="0"/>
                                    <w:jc w:val="center"/>
                                    <w:rPr>
                                      <w:rFonts w:eastAsia="Arial Unicode MS"/>
                                      <w:sz w:val="22"/>
                                    </w:rPr>
                                  </w:pPr>
                                  <w:r w:rsidRPr="007C3454">
                                    <w:rPr>
                                      <w:sz w:val="22"/>
                                    </w:rPr>
                                    <w:t>Номер аудитории</w:t>
                                  </w:r>
                                </w:p>
                              </w:tc>
                            </w:tr>
                            <w:tr w:rsidR="00DF4900" w:rsidRPr="008F0F25" w:rsidTr="002C5D7D">
                              <w:trPr>
                                <w:gridAfter w:val="1"/>
                                <w:wAfter w:w="6" w:type="dxa"/>
                                <w:cantSplit/>
                                <w:trHeight w:val="347"/>
                              </w:trPr>
                              <w:tc>
                                <w:tcPr>
                                  <w:tcW w:w="0" w:type="auto"/>
                                  <w:gridSpan w:val="2"/>
                                  <w:vMerge/>
                                  <w:tcBorders>
                                    <w:top w:val="nil"/>
                                    <w:left w:val="nil"/>
                                    <w:bottom w:val="single" w:sz="4" w:space="0" w:color="000000"/>
                                    <w:right w:val="nil"/>
                                  </w:tcBorders>
                                  <w:vAlign w:val="center"/>
                                </w:tcPr>
                                <w:p w:rsidR="00DF4900" w:rsidRPr="007C3454" w:rsidRDefault="00DF4900" w:rsidP="002C5D7D">
                                  <w:pPr>
                                    <w:ind w:firstLine="0"/>
                                    <w:rPr>
                                      <w:rFonts w:eastAsia="Arial Unicode MS"/>
                                      <w:sz w:val="22"/>
                                    </w:rPr>
                                  </w:pPr>
                                </w:p>
                              </w:tc>
                              <w:tc>
                                <w:tcPr>
                                  <w:tcW w:w="220" w:type="dxa"/>
                                  <w:vMerge/>
                                  <w:tcBorders>
                                    <w:top w:val="nil"/>
                                    <w:left w:val="nil"/>
                                    <w:bottom w:val="nil"/>
                                    <w:right w:val="nil"/>
                                  </w:tcBorders>
                                  <w:vAlign w:val="center"/>
                                </w:tcPr>
                                <w:p w:rsidR="00DF4900" w:rsidRPr="007C3454" w:rsidRDefault="00DF4900" w:rsidP="002C5D7D">
                                  <w:pPr>
                                    <w:ind w:firstLine="0"/>
                                    <w:rPr>
                                      <w:rFonts w:eastAsia="Arial Unicode MS"/>
                                      <w:sz w:val="22"/>
                                    </w:rPr>
                                  </w:pPr>
                                </w:p>
                              </w:tc>
                              <w:tc>
                                <w:tcPr>
                                  <w:tcW w:w="0" w:type="auto"/>
                                  <w:gridSpan w:val="6"/>
                                  <w:vMerge/>
                                  <w:tcBorders>
                                    <w:top w:val="nil"/>
                                    <w:left w:val="nil"/>
                                    <w:bottom w:val="single" w:sz="4" w:space="0" w:color="auto"/>
                                    <w:right w:val="nil"/>
                                  </w:tcBorders>
                                  <w:vAlign w:val="center"/>
                                </w:tcPr>
                                <w:p w:rsidR="00DF4900" w:rsidRPr="007C3454" w:rsidRDefault="00DF4900" w:rsidP="002C5D7D">
                                  <w:pPr>
                                    <w:ind w:firstLine="0"/>
                                    <w:rPr>
                                      <w:rFonts w:eastAsia="Arial Unicode MS"/>
                                      <w:sz w:val="22"/>
                                    </w:rPr>
                                  </w:pPr>
                                </w:p>
                              </w:tc>
                              <w:tc>
                                <w:tcPr>
                                  <w:tcW w:w="0" w:type="auto"/>
                                  <w:vMerge/>
                                  <w:tcBorders>
                                    <w:top w:val="nil"/>
                                    <w:left w:val="nil"/>
                                    <w:bottom w:val="nil"/>
                                    <w:right w:val="nil"/>
                                  </w:tcBorders>
                                  <w:vAlign w:val="center"/>
                                </w:tcPr>
                                <w:p w:rsidR="00DF4900" w:rsidRPr="007C3454" w:rsidRDefault="00DF4900" w:rsidP="002C5D7D">
                                  <w:pPr>
                                    <w:ind w:firstLine="0"/>
                                    <w:rPr>
                                      <w:rFonts w:eastAsia="Arial Unicode MS"/>
                                      <w:sz w:val="22"/>
                                    </w:rPr>
                                  </w:pPr>
                                </w:p>
                              </w:tc>
                              <w:tc>
                                <w:tcPr>
                                  <w:tcW w:w="0" w:type="auto"/>
                                  <w:gridSpan w:val="3"/>
                                  <w:vMerge/>
                                  <w:tcBorders>
                                    <w:top w:val="nil"/>
                                    <w:left w:val="nil"/>
                                    <w:bottom w:val="single" w:sz="4" w:space="0" w:color="auto"/>
                                    <w:right w:val="nil"/>
                                  </w:tcBorders>
                                  <w:vAlign w:val="center"/>
                                </w:tcPr>
                                <w:p w:rsidR="00DF4900" w:rsidRPr="007C3454" w:rsidRDefault="00DF4900" w:rsidP="002C5D7D">
                                  <w:pPr>
                                    <w:ind w:firstLine="0"/>
                                    <w:rPr>
                                      <w:rFonts w:eastAsia="Arial Unicode MS"/>
                                      <w:sz w:val="22"/>
                                    </w:rPr>
                                  </w:pPr>
                                </w:p>
                              </w:tc>
                              <w:tc>
                                <w:tcPr>
                                  <w:tcW w:w="158" w:type="dxa"/>
                                  <w:vMerge/>
                                  <w:tcBorders>
                                    <w:top w:val="nil"/>
                                    <w:left w:val="nil"/>
                                    <w:bottom w:val="nil"/>
                                    <w:right w:val="nil"/>
                                  </w:tcBorders>
                                  <w:vAlign w:val="center"/>
                                </w:tcPr>
                                <w:p w:rsidR="00DF4900" w:rsidRPr="007C3454" w:rsidRDefault="00DF4900" w:rsidP="002C5D7D">
                                  <w:pPr>
                                    <w:ind w:firstLine="0"/>
                                    <w:rPr>
                                      <w:rFonts w:eastAsia="Arial Unicode MS"/>
                                      <w:sz w:val="22"/>
                                    </w:rPr>
                                  </w:pPr>
                                </w:p>
                              </w:tc>
                              <w:tc>
                                <w:tcPr>
                                  <w:tcW w:w="0" w:type="auto"/>
                                  <w:gridSpan w:val="4"/>
                                  <w:vMerge/>
                                  <w:tcBorders>
                                    <w:top w:val="nil"/>
                                    <w:left w:val="nil"/>
                                    <w:bottom w:val="single" w:sz="4" w:space="0" w:color="000000"/>
                                    <w:right w:val="nil"/>
                                  </w:tcBorders>
                                  <w:vAlign w:val="center"/>
                                </w:tcPr>
                                <w:p w:rsidR="00DF4900" w:rsidRPr="007C3454" w:rsidRDefault="00DF4900" w:rsidP="002C5D7D">
                                  <w:pPr>
                                    <w:ind w:firstLine="0"/>
                                    <w:rPr>
                                      <w:rFonts w:eastAsia="Arial Unicode MS"/>
                                      <w:sz w:val="22"/>
                                    </w:rPr>
                                  </w:pPr>
                                </w:p>
                              </w:tc>
                              <w:tc>
                                <w:tcPr>
                                  <w:tcW w:w="178" w:type="dxa"/>
                                  <w:tcBorders>
                                    <w:top w:val="nil"/>
                                    <w:left w:val="nil"/>
                                    <w:bottom w:val="nil"/>
                                    <w:right w:val="nil"/>
                                  </w:tcBorders>
                                  <w:tcMar>
                                    <w:top w:w="15" w:type="dxa"/>
                                    <w:left w:w="15" w:type="dxa"/>
                                    <w:bottom w:w="0" w:type="dxa"/>
                                    <w:right w:w="15" w:type="dxa"/>
                                  </w:tcMar>
                                </w:tcPr>
                                <w:p w:rsidR="00DF4900" w:rsidRPr="007C3454" w:rsidRDefault="00DF4900" w:rsidP="002C5D7D">
                                  <w:pPr>
                                    <w:ind w:firstLine="0"/>
                                    <w:jc w:val="center"/>
                                    <w:rPr>
                                      <w:rFonts w:eastAsia="Arial Unicode MS"/>
                                      <w:sz w:val="22"/>
                                    </w:rPr>
                                  </w:pPr>
                                </w:p>
                              </w:tc>
                              <w:tc>
                                <w:tcPr>
                                  <w:tcW w:w="0" w:type="auto"/>
                                  <w:gridSpan w:val="4"/>
                                  <w:vMerge/>
                                  <w:tcBorders>
                                    <w:top w:val="nil"/>
                                    <w:left w:val="nil"/>
                                    <w:bottom w:val="single" w:sz="4" w:space="0" w:color="auto"/>
                                    <w:right w:val="nil"/>
                                  </w:tcBorders>
                                  <w:vAlign w:val="center"/>
                                </w:tcPr>
                                <w:p w:rsidR="00DF4900" w:rsidRPr="007C3454" w:rsidRDefault="00DF4900" w:rsidP="002C5D7D">
                                  <w:pPr>
                                    <w:ind w:firstLine="0"/>
                                    <w:rPr>
                                      <w:rFonts w:eastAsia="Arial Unicode MS"/>
                                      <w:sz w:val="22"/>
                                    </w:rPr>
                                  </w:pPr>
                                </w:p>
                              </w:tc>
                            </w:tr>
                            <w:tr w:rsidR="00DF4900" w:rsidRPr="008F0F25" w:rsidTr="002C5D7D">
                              <w:trPr>
                                <w:trHeight w:val="330"/>
                              </w:trPr>
                              <w:tc>
                                <w:tcPr>
                                  <w:tcW w:w="438" w:type="dxa"/>
                                  <w:tcBorders>
                                    <w:top w:val="nil"/>
                                    <w:left w:val="single" w:sz="4" w:space="0" w:color="auto"/>
                                    <w:bottom w:val="single" w:sz="4" w:space="0" w:color="auto"/>
                                    <w:right w:val="single" w:sz="4" w:space="0" w:color="auto"/>
                                  </w:tcBorders>
                                  <w:shd w:val="clear" w:color="auto" w:fill="FFFFFF" w:themeFill="background1"/>
                                </w:tcPr>
                                <w:p w:rsidR="00DF4900" w:rsidRPr="007C3454" w:rsidRDefault="00DF4900" w:rsidP="002C5D7D">
                                  <w:pPr>
                                    <w:ind w:firstLine="0"/>
                                    <w:jc w:val="both"/>
                                    <w:rPr>
                                      <w:rFonts w:eastAsia="Arial Unicode MS"/>
                                      <w:sz w:val="22"/>
                                    </w:rPr>
                                  </w:pPr>
                                  <w:r w:rsidRPr="007C3454">
                                    <w:rPr>
                                      <w:sz w:val="22"/>
                                    </w:rPr>
                                    <w:t> </w:t>
                                  </w:r>
                                </w:p>
                              </w:tc>
                              <w:tc>
                                <w:tcPr>
                                  <w:tcW w:w="438"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Pr="007C3454" w:rsidRDefault="00DF4900" w:rsidP="002C5D7D">
                                  <w:pPr>
                                    <w:ind w:firstLine="0"/>
                                    <w:jc w:val="both"/>
                                    <w:rPr>
                                      <w:rFonts w:eastAsia="Arial Unicode MS"/>
                                      <w:sz w:val="22"/>
                                    </w:rPr>
                                  </w:pPr>
                                  <w:r w:rsidRPr="007C3454">
                                    <w:rPr>
                                      <w:sz w:val="22"/>
                                    </w:rPr>
                                    <w:t> </w:t>
                                  </w:r>
                                </w:p>
                              </w:tc>
                              <w:tc>
                                <w:tcPr>
                                  <w:tcW w:w="220" w:type="dxa"/>
                                  <w:tcBorders>
                                    <w:top w:val="nil"/>
                                    <w:left w:val="nil"/>
                                    <w:bottom w:val="nil"/>
                                    <w:right w:val="nil"/>
                                  </w:tcBorders>
                                  <w:tcMar>
                                    <w:top w:w="0" w:type="dxa"/>
                                    <w:left w:w="15" w:type="dxa"/>
                                    <w:bottom w:w="0" w:type="dxa"/>
                                    <w:right w:w="15" w:type="dxa"/>
                                  </w:tcMar>
                                </w:tcPr>
                                <w:p w:rsidR="00DF4900" w:rsidRPr="007C3454" w:rsidRDefault="00DF4900" w:rsidP="002C5D7D">
                                  <w:pPr>
                                    <w:ind w:firstLine="0"/>
                                    <w:jc w:val="both"/>
                                    <w:rPr>
                                      <w:rFonts w:eastAsia="Arial Unicode MS"/>
                                      <w:sz w:val="22"/>
                                    </w:rPr>
                                  </w:pPr>
                                </w:p>
                              </w:tc>
                              <w:tc>
                                <w:tcPr>
                                  <w:tcW w:w="436"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DF4900" w:rsidRPr="007C3454" w:rsidRDefault="00DF4900" w:rsidP="002C5D7D">
                                  <w:pPr>
                                    <w:ind w:firstLine="0"/>
                                    <w:jc w:val="both"/>
                                    <w:rPr>
                                      <w:rFonts w:eastAsia="Arial Unicode MS"/>
                                      <w:sz w:val="22"/>
                                    </w:rPr>
                                  </w:pPr>
                                  <w:r w:rsidRPr="007C3454">
                                    <w:rPr>
                                      <w:sz w:val="22"/>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Pr="007C3454" w:rsidRDefault="00DF4900" w:rsidP="002C5D7D">
                                  <w:pPr>
                                    <w:ind w:firstLine="0"/>
                                    <w:jc w:val="both"/>
                                    <w:rPr>
                                      <w:rFonts w:eastAsia="Arial Unicode MS"/>
                                      <w:sz w:val="22"/>
                                    </w:rPr>
                                  </w:pPr>
                                  <w:r w:rsidRPr="007C3454">
                                    <w:rPr>
                                      <w:sz w:val="22"/>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Pr="007C3454" w:rsidRDefault="00DF4900" w:rsidP="002C5D7D">
                                  <w:pPr>
                                    <w:ind w:firstLine="0"/>
                                    <w:jc w:val="both"/>
                                    <w:rPr>
                                      <w:rFonts w:eastAsia="Arial Unicode MS"/>
                                      <w:sz w:val="22"/>
                                    </w:rPr>
                                  </w:pPr>
                                  <w:r w:rsidRPr="007C3454">
                                    <w:rPr>
                                      <w:sz w:val="22"/>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Pr="007C3454" w:rsidRDefault="00DF4900">
                                  <w:pPr>
                                    <w:ind w:firstLine="0"/>
                                    <w:jc w:val="both"/>
                                    <w:rPr>
                                      <w:rFonts w:eastAsia="Arial Unicode MS"/>
                                      <w:sz w:val="22"/>
                                    </w:rPr>
                                  </w:pPr>
                                  <w:r w:rsidRPr="007C3454">
                                    <w:rPr>
                                      <w:sz w:val="22"/>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Pr="007C3454" w:rsidRDefault="00DF4900">
                                  <w:pPr>
                                    <w:ind w:firstLine="0"/>
                                    <w:jc w:val="both"/>
                                    <w:rPr>
                                      <w:rFonts w:eastAsia="Arial Unicode MS"/>
                                      <w:sz w:val="22"/>
                                    </w:rPr>
                                  </w:pPr>
                                  <w:r w:rsidRPr="007C3454">
                                    <w:rPr>
                                      <w:sz w:val="22"/>
                                    </w:rPr>
                                    <w:t> </w:t>
                                  </w:r>
                                </w:p>
                              </w:tc>
                              <w:tc>
                                <w:tcPr>
                                  <w:tcW w:w="437"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Pr="007C3454" w:rsidRDefault="00DF4900">
                                  <w:pPr>
                                    <w:ind w:firstLine="0"/>
                                    <w:jc w:val="both"/>
                                    <w:rPr>
                                      <w:rFonts w:eastAsia="Arial Unicode MS"/>
                                      <w:sz w:val="22"/>
                                    </w:rPr>
                                  </w:pPr>
                                  <w:r w:rsidRPr="007C3454">
                                    <w:rPr>
                                      <w:sz w:val="22"/>
                                    </w:rPr>
                                    <w:t> </w:t>
                                  </w:r>
                                </w:p>
                              </w:tc>
                              <w:tc>
                                <w:tcPr>
                                  <w:tcW w:w="435" w:type="dxa"/>
                                  <w:tcBorders>
                                    <w:top w:val="nil"/>
                                    <w:left w:val="nil"/>
                                    <w:bottom w:val="nil"/>
                                    <w:right w:val="nil"/>
                                  </w:tcBorders>
                                  <w:tcMar>
                                    <w:top w:w="0" w:type="dxa"/>
                                    <w:left w:w="15" w:type="dxa"/>
                                    <w:bottom w:w="0" w:type="dxa"/>
                                    <w:right w:w="15" w:type="dxa"/>
                                  </w:tcMar>
                                </w:tcPr>
                                <w:p w:rsidR="00DF4900" w:rsidRPr="007C3454" w:rsidRDefault="00DF4900">
                                  <w:pPr>
                                    <w:ind w:firstLine="0"/>
                                    <w:jc w:val="both"/>
                                    <w:rPr>
                                      <w:rFonts w:eastAsia="Arial Unicode MS"/>
                                      <w:sz w:val="22"/>
                                    </w:rPr>
                                  </w:pPr>
                                </w:p>
                              </w:tc>
                              <w:tc>
                                <w:tcPr>
                                  <w:tcW w:w="436"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DF4900" w:rsidRPr="007C3454" w:rsidRDefault="00DF4900">
                                  <w:pPr>
                                    <w:ind w:firstLine="0"/>
                                    <w:jc w:val="both"/>
                                    <w:rPr>
                                      <w:rFonts w:eastAsia="Arial Unicode MS"/>
                                      <w:sz w:val="22"/>
                                    </w:rPr>
                                  </w:pPr>
                                  <w:r w:rsidRPr="007C3454">
                                    <w:rPr>
                                      <w:sz w:val="22"/>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Pr="007C3454" w:rsidRDefault="00DF4900">
                                  <w:pPr>
                                    <w:ind w:firstLine="0"/>
                                    <w:jc w:val="both"/>
                                    <w:rPr>
                                      <w:rFonts w:eastAsia="Arial Unicode MS"/>
                                      <w:sz w:val="22"/>
                                    </w:rPr>
                                  </w:pPr>
                                  <w:r w:rsidRPr="007C3454">
                                    <w:rPr>
                                      <w:sz w:val="22"/>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Pr="007C3454" w:rsidRDefault="00DF4900">
                                  <w:pPr>
                                    <w:ind w:firstLine="0"/>
                                    <w:jc w:val="both"/>
                                    <w:rPr>
                                      <w:rFonts w:eastAsia="Arial Unicode MS"/>
                                      <w:sz w:val="22"/>
                                    </w:rPr>
                                  </w:pPr>
                                  <w:r w:rsidRPr="007C3454">
                                    <w:rPr>
                                      <w:sz w:val="22"/>
                                    </w:rPr>
                                    <w:t> </w:t>
                                  </w:r>
                                </w:p>
                              </w:tc>
                              <w:tc>
                                <w:tcPr>
                                  <w:tcW w:w="158" w:type="dxa"/>
                                  <w:tcBorders>
                                    <w:top w:val="nil"/>
                                    <w:left w:val="nil"/>
                                    <w:bottom w:val="nil"/>
                                    <w:right w:val="nil"/>
                                  </w:tcBorders>
                                  <w:tcMar>
                                    <w:top w:w="0" w:type="dxa"/>
                                    <w:left w:w="15" w:type="dxa"/>
                                    <w:bottom w:w="0" w:type="dxa"/>
                                    <w:right w:w="15" w:type="dxa"/>
                                  </w:tcMar>
                                </w:tcPr>
                                <w:p w:rsidR="00DF4900" w:rsidRPr="007C3454" w:rsidRDefault="00DF4900">
                                  <w:pPr>
                                    <w:ind w:firstLine="0"/>
                                    <w:jc w:val="both"/>
                                    <w:rPr>
                                      <w:rFonts w:eastAsia="Arial Unicode MS"/>
                                      <w:sz w:val="22"/>
                                    </w:rPr>
                                  </w:pPr>
                                </w:p>
                              </w:tc>
                              <w:tc>
                                <w:tcPr>
                                  <w:tcW w:w="437" w:type="dxa"/>
                                  <w:tcBorders>
                                    <w:top w:val="nil"/>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Pr="007C3454" w:rsidRDefault="00DF4900">
                                  <w:pPr>
                                    <w:ind w:firstLine="0"/>
                                    <w:jc w:val="both"/>
                                    <w:rPr>
                                      <w:rFonts w:eastAsia="Arial Unicode MS"/>
                                      <w:sz w:val="22"/>
                                    </w:rPr>
                                  </w:pPr>
                                  <w:r w:rsidRPr="007C3454">
                                    <w:rPr>
                                      <w:sz w:val="22"/>
                                    </w:rPr>
                                    <w:t> </w:t>
                                  </w:r>
                                </w:p>
                              </w:tc>
                              <w:tc>
                                <w:tcPr>
                                  <w:tcW w:w="436"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Pr="007C3454" w:rsidRDefault="00DF4900">
                                  <w:pPr>
                                    <w:ind w:firstLine="0"/>
                                    <w:jc w:val="center"/>
                                    <w:rPr>
                                      <w:rFonts w:eastAsia="Arial Unicode MS"/>
                                      <w:sz w:val="22"/>
                                    </w:rPr>
                                  </w:pPr>
                                  <w:r w:rsidRPr="007C3454">
                                    <w:rPr>
                                      <w:sz w:val="22"/>
                                    </w:rPr>
                                    <w:t> </w:t>
                                  </w:r>
                                </w:p>
                              </w:tc>
                              <w:tc>
                                <w:tcPr>
                                  <w:tcW w:w="436"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Pr="007C3454" w:rsidRDefault="00DF4900" w:rsidP="002C5D7D">
                                  <w:pPr>
                                    <w:ind w:firstLine="0"/>
                                    <w:jc w:val="center"/>
                                    <w:rPr>
                                      <w:rFonts w:eastAsia="Arial Unicode MS"/>
                                      <w:sz w:val="22"/>
                                    </w:rPr>
                                  </w:pPr>
                                  <w:r w:rsidRPr="007C3454">
                                    <w:rPr>
                                      <w:sz w:val="22"/>
                                    </w:rPr>
                                    <w:t> </w:t>
                                  </w:r>
                                </w:p>
                              </w:tc>
                              <w:tc>
                                <w:tcPr>
                                  <w:tcW w:w="437" w:type="dxa"/>
                                  <w:tcBorders>
                                    <w:top w:val="nil"/>
                                    <w:left w:val="nil"/>
                                    <w:bottom w:val="single" w:sz="4" w:space="0" w:color="auto"/>
                                    <w:right w:val="single" w:sz="4" w:space="0" w:color="auto"/>
                                  </w:tcBorders>
                                  <w:shd w:val="clear" w:color="auto" w:fill="FFFFFF" w:themeFill="background1"/>
                                  <w:tcMar>
                                    <w:top w:w="0" w:type="dxa"/>
                                    <w:left w:w="15" w:type="dxa"/>
                                    <w:bottom w:w="0" w:type="dxa"/>
                                    <w:right w:w="15" w:type="dxa"/>
                                  </w:tcMar>
                                </w:tcPr>
                                <w:p w:rsidR="00DF4900" w:rsidRPr="007C3454" w:rsidRDefault="00DF4900" w:rsidP="002C5D7D">
                                  <w:pPr>
                                    <w:ind w:firstLine="0"/>
                                    <w:jc w:val="center"/>
                                    <w:rPr>
                                      <w:rFonts w:eastAsia="Arial Unicode MS"/>
                                      <w:sz w:val="22"/>
                                    </w:rPr>
                                  </w:pPr>
                                  <w:r w:rsidRPr="007C3454">
                                    <w:rPr>
                                      <w:sz w:val="22"/>
                                    </w:rPr>
                                    <w:t> </w:t>
                                  </w:r>
                                </w:p>
                              </w:tc>
                              <w:tc>
                                <w:tcPr>
                                  <w:tcW w:w="178" w:type="dxa"/>
                                  <w:tcBorders>
                                    <w:top w:val="nil"/>
                                    <w:left w:val="nil"/>
                                    <w:bottom w:val="nil"/>
                                    <w:right w:val="nil"/>
                                  </w:tcBorders>
                                  <w:tcMar>
                                    <w:top w:w="15" w:type="dxa"/>
                                    <w:left w:w="15" w:type="dxa"/>
                                    <w:bottom w:w="0" w:type="dxa"/>
                                    <w:right w:w="15" w:type="dxa"/>
                                  </w:tcMar>
                                </w:tcPr>
                                <w:p w:rsidR="00DF4900" w:rsidRPr="007C3454" w:rsidRDefault="00DF4900" w:rsidP="002C5D7D">
                                  <w:pPr>
                                    <w:ind w:firstLine="0"/>
                                    <w:jc w:val="center"/>
                                    <w:rPr>
                                      <w:rFonts w:eastAsia="Arial Unicode MS"/>
                                      <w:sz w:val="22"/>
                                    </w:rPr>
                                  </w:pPr>
                                  <w:r w:rsidRPr="007C3454">
                                    <w:rPr>
                                      <w:sz w:val="22"/>
                                    </w:rPr>
                                    <w:t> </w:t>
                                  </w:r>
                                </w:p>
                              </w:tc>
                              <w:tc>
                                <w:tcPr>
                                  <w:tcW w:w="437" w:type="dxa"/>
                                  <w:tcBorders>
                                    <w:top w:val="single" w:sz="4" w:space="0" w:color="auto"/>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Pr="007C3454" w:rsidRDefault="00DF4900" w:rsidP="002C5D7D">
                                  <w:pPr>
                                    <w:ind w:firstLine="0"/>
                                    <w:jc w:val="center"/>
                                    <w:rPr>
                                      <w:rFonts w:eastAsia="Arial Unicode MS"/>
                                      <w:sz w:val="22"/>
                                    </w:rPr>
                                  </w:pPr>
                                  <w:r w:rsidRPr="007C3454">
                                    <w:rPr>
                                      <w:sz w:val="22"/>
                                    </w:rPr>
                                    <w:t> </w:t>
                                  </w:r>
                                </w:p>
                              </w:tc>
                              <w:tc>
                                <w:tcPr>
                                  <w:tcW w:w="436"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Pr="007C3454" w:rsidRDefault="00DF4900" w:rsidP="002C5D7D">
                                  <w:pPr>
                                    <w:ind w:firstLine="0"/>
                                    <w:jc w:val="both"/>
                                    <w:rPr>
                                      <w:rFonts w:eastAsia="Arial Unicode MS"/>
                                      <w:sz w:val="22"/>
                                    </w:rPr>
                                  </w:pPr>
                                  <w:r w:rsidRPr="007C3454">
                                    <w:rPr>
                                      <w:sz w:val="22"/>
                                    </w:rPr>
                                    <w:t> </w:t>
                                  </w:r>
                                </w:p>
                              </w:tc>
                              <w:tc>
                                <w:tcPr>
                                  <w:tcW w:w="436"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Pr="007C3454" w:rsidRDefault="00DF4900" w:rsidP="002C5D7D">
                                  <w:pPr>
                                    <w:ind w:firstLine="0"/>
                                    <w:jc w:val="both"/>
                                    <w:rPr>
                                      <w:rFonts w:eastAsia="Arial Unicode MS"/>
                                      <w:sz w:val="22"/>
                                    </w:rPr>
                                  </w:pPr>
                                  <w:r w:rsidRPr="007C3454">
                                    <w:rPr>
                                      <w:sz w:val="22"/>
                                    </w:rPr>
                                    <w:t> </w:t>
                                  </w:r>
                                </w:p>
                              </w:tc>
                              <w:tc>
                                <w:tcPr>
                                  <w:tcW w:w="437" w:type="dxa"/>
                                  <w:gridSpan w:val="2"/>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Pr="007C3454" w:rsidRDefault="00DF4900" w:rsidP="002C5D7D">
                                  <w:pPr>
                                    <w:ind w:firstLine="0"/>
                                    <w:jc w:val="both"/>
                                    <w:rPr>
                                      <w:rFonts w:eastAsia="Arial Unicode MS"/>
                                      <w:sz w:val="22"/>
                                    </w:rPr>
                                  </w:pPr>
                                  <w:r w:rsidRPr="007C3454">
                                    <w:rPr>
                                      <w:sz w:val="22"/>
                                    </w:rPr>
                                    <w:t> </w:t>
                                  </w:r>
                                </w:p>
                              </w:tc>
                            </w:tr>
                            <w:tr w:rsidR="00DF4900" w:rsidRPr="008F0F25" w:rsidTr="002C5D7D">
                              <w:trPr>
                                <w:trHeight w:val="142"/>
                              </w:trPr>
                              <w:tc>
                                <w:tcPr>
                                  <w:tcW w:w="438" w:type="dxa"/>
                                  <w:tcBorders>
                                    <w:top w:val="nil"/>
                                    <w:left w:val="nil"/>
                                    <w:bottom w:val="nil"/>
                                    <w:right w:val="nil"/>
                                  </w:tcBorders>
                                  <w:tcMar>
                                    <w:top w:w="15" w:type="dxa"/>
                                    <w:left w:w="15" w:type="dxa"/>
                                    <w:bottom w:w="0" w:type="dxa"/>
                                    <w:right w:w="15" w:type="dxa"/>
                                  </w:tcMar>
                                  <w:vAlign w:val="bottom"/>
                                </w:tcPr>
                                <w:p w:rsidR="00DF4900" w:rsidRPr="007C3454" w:rsidRDefault="00DF4900" w:rsidP="002C5D7D">
                                  <w:pPr>
                                    <w:ind w:firstLine="0"/>
                                    <w:rPr>
                                      <w:rFonts w:ascii="Arial" w:eastAsia="Arial Unicode MS" w:hAnsi="Arial" w:cs="Arial Unicode MS"/>
                                      <w:sz w:val="22"/>
                                    </w:rPr>
                                  </w:pPr>
                                </w:p>
                              </w:tc>
                              <w:tc>
                                <w:tcPr>
                                  <w:tcW w:w="438" w:type="dxa"/>
                                  <w:tcBorders>
                                    <w:top w:val="nil"/>
                                    <w:left w:val="nil"/>
                                    <w:bottom w:val="nil"/>
                                    <w:right w:val="nil"/>
                                  </w:tcBorders>
                                  <w:tcMar>
                                    <w:top w:w="15" w:type="dxa"/>
                                    <w:left w:w="15" w:type="dxa"/>
                                    <w:bottom w:w="0" w:type="dxa"/>
                                    <w:right w:w="15" w:type="dxa"/>
                                  </w:tcMar>
                                  <w:vAlign w:val="bottom"/>
                                </w:tcPr>
                                <w:p w:rsidR="00DF4900" w:rsidRPr="007C3454" w:rsidRDefault="00DF4900" w:rsidP="002C5D7D">
                                  <w:pPr>
                                    <w:ind w:firstLine="0"/>
                                    <w:rPr>
                                      <w:rFonts w:ascii="Arial" w:eastAsia="Arial Unicode MS" w:hAnsi="Arial" w:cs="Arial Unicode MS"/>
                                      <w:sz w:val="22"/>
                                    </w:rPr>
                                  </w:pPr>
                                </w:p>
                              </w:tc>
                              <w:tc>
                                <w:tcPr>
                                  <w:tcW w:w="220" w:type="dxa"/>
                                  <w:tcBorders>
                                    <w:top w:val="nil"/>
                                    <w:left w:val="nil"/>
                                    <w:bottom w:val="nil"/>
                                    <w:right w:val="nil"/>
                                  </w:tcBorders>
                                  <w:tcMar>
                                    <w:top w:w="15" w:type="dxa"/>
                                    <w:left w:w="15" w:type="dxa"/>
                                    <w:bottom w:w="0" w:type="dxa"/>
                                    <w:right w:w="15" w:type="dxa"/>
                                  </w:tcMar>
                                  <w:vAlign w:val="bottom"/>
                                </w:tcPr>
                                <w:p w:rsidR="00DF4900" w:rsidRPr="007C3454" w:rsidRDefault="00DF4900" w:rsidP="002C5D7D">
                                  <w:pPr>
                                    <w:ind w:firstLine="0"/>
                                    <w:rPr>
                                      <w:rFonts w:ascii="Arial" w:eastAsia="Arial Unicode MS" w:hAnsi="Arial" w:cs="Arial Unicode MS"/>
                                      <w:sz w:val="22"/>
                                    </w:rPr>
                                  </w:pPr>
                                </w:p>
                              </w:tc>
                              <w:tc>
                                <w:tcPr>
                                  <w:tcW w:w="436" w:type="dxa"/>
                                  <w:tcBorders>
                                    <w:top w:val="nil"/>
                                    <w:left w:val="nil"/>
                                    <w:bottom w:val="nil"/>
                                    <w:right w:val="nil"/>
                                  </w:tcBorders>
                                  <w:tcMar>
                                    <w:top w:w="15" w:type="dxa"/>
                                    <w:left w:w="15" w:type="dxa"/>
                                    <w:bottom w:w="0" w:type="dxa"/>
                                    <w:right w:w="15" w:type="dxa"/>
                                  </w:tcMar>
                                  <w:vAlign w:val="bottom"/>
                                </w:tcPr>
                                <w:p w:rsidR="00DF4900" w:rsidRPr="007C3454" w:rsidRDefault="00DF4900" w:rsidP="002C5D7D">
                                  <w:pPr>
                                    <w:ind w:firstLine="0"/>
                                    <w:rPr>
                                      <w:rFonts w:ascii="Arial" w:eastAsia="Arial Unicode MS" w:hAnsi="Arial" w:cs="Arial Unicode MS"/>
                                      <w:sz w:val="22"/>
                                    </w:rPr>
                                  </w:pPr>
                                </w:p>
                              </w:tc>
                              <w:tc>
                                <w:tcPr>
                                  <w:tcW w:w="436" w:type="dxa"/>
                                  <w:tcBorders>
                                    <w:top w:val="nil"/>
                                    <w:left w:val="nil"/>
                                    <w:bottom w:val="nil"/>
                                    <w:right w:val="nil"/>
                                  </w:tcBorders>
                                  <w:tcMar>
                                    <w:top w:w="15" w:type="dxa"/>
                                    <w:left w:w="15" w:type="dxa"/>
                                    <w:bottom w:w="0" w:type="dxa"/>
                                    <w:right w:w="15" w:type="dxa"/>
                                  </w:tcMar>
                                  <w:vAlign w:val="bottom"/>
                                </w:tcPr>
                                <w:p w:rsidR="00DF4900" w:rsidRPr="007C3454" w:rsidRDefault="00DF4900" w:rsidP="002C5D7D">
                                  <w:pPr>
                                    <w:ind w:firstLine="0"/>
                                    <w:rPr>
                                      <w:rFonts w:ascii="Arial" w:eastAsia="Arial Unicode MS" w:hAnsi="Arial" w:cs="Arial Unicode MS"/>
                                      <w:sz w:val="22"/>
                                    </w:rPr>
                                  </w:pPr>
                                </w:p>
                              </w:tc>
                              <w:tc>
                                <w:tcPr>
                                  <w:tcW w:w="436" w:type="dxa"/>
                                  <w:tcBorders>
                                    <w:top w:val="nil"/>
                                    <w:left w:val="nil"/>
                                    <w:bottom w:val="nil"/>
                                    <w:right w:val="nil"/>
                                  </w:tcBorders>
                                  <w:tcMar>
                                    <w:top w:w="15" w:type="dxa"/>
                                    <w:left w:w="15" w:type="dxa"/>
                                    <w:bottom w:w="0" w:type="dxa"/>
                                    <w:right w:w="15" w:type="dxa"/>
                                  </w:tcMar>
                                  <w:vAlign w:val="bottom"/>
                                </w:tcPr>
                                <w:p w:rsidR="00DF4900" w:rsidRPr="007C3454" w:rsidRDefault="00DF4900" w:rsidP="002C5D7D">
                                  <w:pPr>
                                    <w:ind w:firstLine="0"/>
                                    <w:rPr>
                                      <w:rFonts w:ascii="Arial" w:eastAsia="Arial Unicode MS" w:hAnsi="Arial" w:cs="Arial Unicode MS"/>
                                      <w:sz w:val="22"/>
                                    </w:rPr>
                                  </w:pPr>
                                </w:p>
                              </w:tc>
                              <w:tc>
                                <w:tcPr>
                                  <w:tcW w:w="436" w:type="dxa"/>
                                  <w:tcBorders>
                                    <w:top w:val="nil"/>
                                    <w:left w:val="nil"/>
                                    <w:bottom w:val="nil"/>
                                    <w:right w:val="nil"/>
                                  </w:tcBorders>
                                  <w:tcMar>
                                    <w:top w:w="15" w:type="dxa"/>
                                    <w:left w:w="15" w:type="dxa"/>
                                    <w:bottom w:w="0" w:type="dxa"/>
                                    <w:right w:w="15" w:type="dxa"/>
                                  </w:tcMar>
                                  <w:vAlign w:val="bottom"/>
                                </w:tcPr>
                                <w:p w:rsidR="00DF4900" w:rsidRPr="007C3454" w:rsidRDefault="00DF4900">
                                  <w:pPr>
                                    <w:ind w:firstLine="0"/>
                                    <w:rPr>
                                      <w:rFonts w:ascii="Arial" w:eastAsia="Arial Unicode MS" w:hAnsi="Arial" w:cs="Arial Unicode MS"/>
                                      <w:sz w:val="22"/>
                                    </w:rPr>
                                  </w:pPr>
                                </w:p>
                              </w:tc>
                              <w:tc>
                                <w:tcPr>
                                  <w:tcW w:w="436" w:type="dxa"/>
                                  <w:tcBorders>
                                    <w:top w:val="nil"/>
                                    <w:left w:val="nil"/>
                                    <w:bottom w:val="nil"/>
                                    <w:right w:val="nil"/>
                                  </w:tcBorders>
                                  <w:tcMar>
                                    <w:top w:w="15" w:type="dxa"/>
                                    <w:left w:w="15" w:type="dxa"/>
                                    <w:bottom w:w="0" w:type="dxa"/>
                                    <w:right w:w="15" w:type="dxa"/>
                                  </w:tcMar>
                                  <w:vAlign w:val="bottom"/>
                                </w:tcPr>
                                <w:p w:rsidR="00DF4900" w:rsidRPr="007C3454" w:rsidRDefault="00DF4900">
                                  <w:pPr>
                                    <w:ind w:firstLine="0"/>
                                    <w:rPr>
                                      <w:rFonts w:ascii="Arial" w:eastAsia="Arial Unicode MS" w:hAnsi="Arial" w:cs="Arial Unicode MS"/>
                                      <w:sz w:val="22"/>
                                    </w:rPr>
                                  </w:pPr>
                                </w:p>
                              </w:tc>
                              <w:tc>
                                <w:tcPr>
                                  <w:tcW w:w="437" w:type="dxa"/>
                                  <w:tcBorders>
                                    <w:top w:val="nil"/>
                                    <w:left w:val="nil"/>
                                    <w:bottom w:val="nil"/>
                                    <w:right w:val="nil"/>
                                  </w:tcBorders>
                                  <w:tcMar>
                                    <w:top w:w="15" w:type="dxa"/>
                                    <w:left w:w="15" w:type="dxa"/>
                                    <w:bottom w:w="0" w:type="dxa"/>
                                    <w:right w:w="15" w:type="dxa"/>
                                  </w:tcMar>
                                  <w:vAlign w:val="bottom"/>
                                </w:tcPr>
                                <w:p w:rsidR="00DF4900" w:rsidRPr="007C3454" w:rsidRDefault="00DF4900">
                                  <w:pPr>
                                    <w:ind w:firstLine="0"/>
                                    <w:rPr>
                                      <w:rFonts w:ascii="Arial" w:eastAsia="Arial Unicode MS" w:hAnsi="Arial" w:cs="Arial Unicode MS"/>
                                      <w:sz w:val="22"/>
                                    </w:rPr>
                                  </w:pPr>
                                </w:p>
                              </w:tc>
                              <w:tc>
                                <w:tcPr>
                                  <w:tcW w:w="435" w:type="dxa"/>
                                  <w:tcBorders>
                                    <w:top w:val="nil"/>
                                    <w:left w:val="nil"/>
                                    <w:bottom w:val="nil"/>
                                    <w:right w:val="nil"/>
                                  </w:tcBorders>
                                  <w:tcMar>
                                    <w:top w:w="15" w:type="dxa"/>
                                    <w:left w:w="15" w:type="dxa"/>
                                    <w:bottom w:w="0" w:type="dxa"/>
                                    <w:right w:w="15" w:type="dxa"/>
                                  </w:tcMar>
                                  <w:vAlign w:val="bottom"/>
                                </w:tcPr>
                                <w:p w:rsidR="00DF4900" w:rsidRPr="007C3454" w:rsidRDefault="00DF4900">
                                  <w:pPr>
                                    <w:ind w:firstLine="0"/>
                                    <w:rPr>
                                      <w:rFonts w:ascii="Arial" w:eastAsia="Arial Unicode MS" w:hAnsi="Arial" w:cs="Arial Unicode MS"/>
                                      <w:sz w:val="22"/>
                                    </w:rPr>
                                  </w:pPr>
                                </w:p>
                              </w:tc>
                              <w:tc>
                                <w:tcPr>
                                  <w:tcW w:w="436" w:type="dxa"/>
                                  <w:tcBorders>
                                    <w:top w:val="nil"/>
                                    <w:left w:val="nil"/>
                                    <w:bottom w:val="nil"/>
                                    <w:right w:val="nil"/>
                                  </w:tcBorders>
                                  <w:tcMar>
                                    <w:top w:w="15" w:type="dxa"/>
                                    <w:left w:w="15" w:type="dxa"/>
                                    <w:bottom w:w="0" w:type="dxa"/>
                                    <w:right w:w="15" w:type="dxa"/>
                                  </w:tcMar>
                                  <w:vAlign w:val="bottom"/>
                                </w:tcPr>
                                <w:p w:rsidR="00DF4900" w:rsidRPr="007C3454" w:rsidRDefault="00DF4900">
                                  <w:pPr>
                                    <w:ind w:firstLine="0"/>
                                    <w:rPr>
                                      <w:rFonts w:ascii="Arial" w:eastAsia="Arial Unicode MS" w:hAnsi="Arial" w:cs="Arial Unicode MS"/>
                                      <w:sz w:val="22"/>
                                    </w:rPr>
                                  </w:pPr>
                                </w:p>
                              </w:tc>
                              <w:tc>
                                <w:tcPr>
                                  <w:tcW w:w="436" w:type="dxa"/>
                                  <w:tcBorders>
                                    <w:top w:val="nil"/>
                                    <w:left w:val="nil"/>
                                    <w:bottom w:val="nil"/>
                                    <w:right w:val="nil"/>
                                  </w:tcBorders>
                                  <w:tcMar>
                                    <w:top w:w="15" w:type="dxa"/>
                                    <w:left w:w="15" w:type="dxa"/>
                                    <w:bottom w:w="0" w:type="dxa"/>
                                    <w:right w:w="15" w:type="dxa"/>
                                  </w:tcMar>
                                  <w:vAlign w:val="bottom"/>
                                </w:tcPr>
                                <w:p w:rsidR="00DF4900" w:rsidRPr="007C3454" w:rsidRDefault="00DF4900">
                                  <w:pPr>
                                    <w:ind w:firstLine="0"/>
                                    <w:rPr>
                                      <w:rFonts w:ascii="Arial" w:eastAsia="Arial Unicode MS" w:hAnsi="Arial" w:cs="Arial Unicode MS"/>
                                      <w:sz w:val="22"/>
                                    </w:rPr>
                                  </w:pPr>
                                </w:p>
                              </w:tc>
                              <w:tc>
                                <w:tcPr>
                                  <w:tcW w:w="436" w:type="dxa"/>
                                  <w:tcBorders>
                                    <w:top w:val="nil"/>
                                    <w:left w:val="nil"/>
                                    <w:bottom w:val="nil"/>
                                    <w:right w:val="nil"/>
                                  </w:tcBorders>
                                  <w:tcMar>
                                    <w:top w:w="15" w:type="dxa"/>
                                    <w:left w:w="15" w:type="dxa"/>
                                    <w:bottom w:w="0" w:type="dxa"/>
                                    <w:right w:w="15" w:type="dxa"/>
                                  </w:tcMar>
                                  <w:vAlign w:val="bottom"/>
                                </w:tcPr>
                                <w:p w:rsidR="00DF4900" w:rsidRPr="007C3454" w:rsidRDefault="00DF4900">
                                  <w:pPr>
                                    <w:ind w:firstLine="0"/>
                                    <w:rPr>
                                      <w:rFonts w:ascii="Arial" w:eastAsia="Arial Unicode MS" w:hAnsi="Arial" w:cs="Arial Unicode MS"/>
                                      <w:sz w:val="22"/>
                                    </w:rPr>
                                  </w:pPr>
                                </w:p>
                              </w:tc>
                              <w:tc>
                                <w:tcPr>
                                  <w:tcW w:w="158" w:type="dxa"/>
                                  <w:tcBorders>
                                    <w:top w:val="nil"/>
                                    <w:left w:val="nil"/>
                                    <w:bottom w:val="nil"/>
                                    <w:right w:val="nil"/>
                                  </w:tcBorders>
                                  <w:tcMar>
                                    <w:top w:w="15" w:type="dxa"/>
                                    <w:left w:w="15" w:type="dxa"/>
                                    <w:bottom w:w="0" w:type="dxa"/>
                                    <w:right w:w="15" w:type="dxa"/>
                                  </w:tcMar>
                                  <w:vAlign w:val="bottom"/>
                                </w:tcPr>
                                <w:p w:rsidR="00DF4900" w:rsidRPr="007C3454" w:rsidRDefault="00DF4900">
                                  <w:pPr>
                                    <w:ind w:firstLine="0"/>
                                    <w:rPr>
                                      <w:rFonts w:ascii="Arial" w:eastAsia="Arial Unicode MS" w:hAnsi="Arial" w:cs="Arial Unicode MS"/>
                                      <w:sz w:val="22"/>
                                    </w:rPr>
                                  </w:pPr>
                                </w:p>
                              </w:tc>
                              <w:tc>
                                <w:tcPr>
                                  <w:tcW w:w="437" w:type="dxa"/>
                                  <w:tcBorders>
                                    <w:top w:val="nil"/>
                                    <w:left w:val="nil"/>
                                    <w:bottom w:val="nil"/>
                                    <w:right w:val="nil"/>
                                  </w:tcBorders>
                                  <w:tcMar>
                                    <w:top w:w="15" w:type="dxa"/>
                                    <w:left w:w="15" w:type="dxa"/>
                                    <w:bottom w:w="0" w:type="dxa"/>
                                    <w:right w:w="15" w:type="dxa"/>
                                  </w:tcMar>
                                  <w:vAlign w:val="bottom"/>
                                </w:tcPr>
                                <w:p w:rsidR="00DF4900" w:rsidRPr="007C3454" w:rsidRDefault="00DF4900">
                                  <w:pPr>
                                    <w:ind w:firstLine="0"/>
                                    <w:rPr>
                                      <w:rFonts w:ascii="Arial" w:eastAsia="Arial Unicode MS" w:hAnsi="Arial" w:cs="Arial Unicode MS"/>
                                      <w:sz w:val="22"/>
                                    </w:rPr>
                                  </w:pPr>
                                </w:p>
                              </w:tc>
                              <w:tc>
                                <w:tcPr>
                                  <w:tcW w:w="436" w:type="dxa"/>
                                  <w:tcBorders>
                                    <w:top w:val="nil"/>
                                    <w:left w:val="nil"/>
                                    <w:bottom w:val="nil"/>
                                    <w:right w:val="nil"/>
                                  </w:tcBorders>
                                  <w:tcMar>
                                    <w:top w:w="15" w:type="dxa"/>
                                    <w:left w:w="15" w:type="dxa"/>
                                    <w:bottom w:w="0" w:type="dxa"/>
                                    <w:right w:w="15" w:type="dxa"/>
                                  </w:tcMar>
                                  <w:vAlign w:val="bottom"/>
                                </w:tcPr>
                                <w:p w:rsidR="00DF4900" w:rsidRPr="007C3454" w:rsidRDefault="00DF4900">
                                  <w:pPr>
                                    <w:ind w:firstLine="0"/>
                                    <w:rPr>
                                      <w:rFonts w:ascii="Arial" w:eastAsia="Arial Unicode MS" w:hAnsi="Arial" w:cs="Arial Unicode MS"/>
                                      <w:sz w:val="22"/>
                                    </w:rPr>
                                  </w:pPr>
                                </w:p>
                              </w:tc>
                              <w:tc>
                                <w:tcPr>
                                  <w:tcW w:w="436" w:type="dxa"/>
                                  <w:tcBorders>
                                    <w:top w:val="nil"/>
                                    <w:left w:val="nil"/>
                                    <w:bottom w:val="nil"/>
                                    <w:right w:val="nil"/>
                                  </w:tcBorders>
                                  <w:tcMar>
                                    <w:top w:w="15" w:type="dxa"/>
                                    <w:left w:w="15" w:type="dxa"/>
                                    <w:bottom w:w="0" w:type="dxa"/>
                                    <w:right w:w="15" w:type="dxa"/>
                                  </w:tcMar>
                                  <w:vAlign w:val="bottom"/>
                                </w:tcPr>
                                <w:p w:rsidR="00DF4900" w:rsidRPr="007C3454" w:rsidRDefault="00DF4900" w:rsidP="002C5D7D">
                                  <w:pPr>
                                    <w:ind w:firstLine="0"/>
                                    <w:rPr>
                                      <w:rFonts w:ascii="Arial" w:eastAsia="Arial Unicode MS" w:hAnsi="Arial" w:cs="Arial Unicode MS"/>
                                      <w:sz w:val="22"/>
                                    </w:rPr>
                                  </w:pPr>
                                </w:p>
                              </w:tc>
                              <w:tc>
                                <w:tcPr>
                                  <w:tcW w:w="437" w:type="dxa"/>
                                  <w:tcBorders>
                                    <w:top w:val="nil"/>
                                    <w:left w:val="nil"/>
                                    <w:bottom w:val="nil"/>
                                    <w:right w:val="nil"/>
                                  </w:tcBorders>
                                  <w:tcMar>
                                    <w:top w:w="15" w:type="dxa"/>
                                    <w:left w:w="15" w:type="dxa"/>
                                    <w:bottom w:w="0" w:type="dxa"/>
                                    <w:right w:w="15" w:type="dxa"/>
                                  </w:tcMar>
                                  <w:vAlign w:val="bottom"/>
                                </w:tcPr>
                                <w:p w:rsidR="00DF4900" w:rsidRPr="007C3454" w:rsidRDefault="00DF4900" w:rsidP="002C5D7D">
                                  <w:pPr>
                                    <w:ind w:firstLine="0"/>
                                    <w:rPr>
                                      <w:rFonts w:ascii="Arial" w:eastAsia="Arial Unicode MS" w:hAnsi="Arial" w:cs="Arial Unicode MS"/>
                                      <w:sz w:val="22"/>
                                    </w:rPr>
                                  </w:pPr>
                                </w:p>
                              </w:tc>
                              <w:tc>
                                <w:tcPr>
                                  <w:tcW w:w="178" w:type="dxa"/>
                                  <w:tcBorders>
                                    <w:top w:val="nil"/>
                                    <w:left w:val="nil"/>
                                    <w:bottom w:val="nil"/>
                                    <w:right w:val="nil"/>
                                  </w:tcBorders>
                                  <w:tcMar>
                                    <w:top w:w="15" w:type="dxa"/>
                                    <w:left w:w="15" w:type="dxa"/>
                                    <w:bottom w:w="0" w:type="dxa"/>
                                    <w:right w:w="15" w:type="dxa"/>
                                  </w:tcMar>
                                  <w:vAlign w:val="bottom"/>
                                </w:tcPr>
                                <w:p w:rsidR="00DF4900" w:rsidRPr="007C3454" w:rsidRDefault="00DF4900" w:rsidP="002C5D7D">
                                  <w:pPr>
                                    <w:ind w:firstLine="0"/>
                                    <w:rPr>
                                      <w:rFonts w:ascii="Arial" w:eastAsia="Arial Unicode MS" w:hAnsi="Arial" w:cs="Arial Unicode MS"/>
                                      <w:sz w:val="22"/>
                                    </w:rPr>
                                  </w:pPr>
                                </w:p>
                              </w:tc>
                              <w:tc>
                                <w:tcPr>
                                  <w:tcW w:w="437" w:type="dxa"/>
                                  <w:tcBorders>
                                    <w:top w:val="nil"/>
                                    <w:left w:val="nil"/>
                                    <w:bottom w:val="nil"/>
                                    <w:right w:val="nil"/>
                                  </w:tcBorders>
                                  <w:tcMar>
                                    <w:top w:w="15" w:type="dxa"/>
                                    <w:left w:w="15" w:type="dxa"/>
                                    <w:bottom w:w="0" w:type="dxa"/>
                                    <w:right w:w="15" w:type="dxa"/>
                                  </w:tcMar>
                                  <w:vAlign w:val="bottom"/>
                                </w:tcPr>
                                <w:p w:rsidR="00DF4900" w:rsidRPr="007C3454" w:rsidRDefault="00DF4900" w:rsidP="002C5D7D">
                                  <w:pPr>
                                    <w:ind w:firstLine="0"/>
                                    <w:rPr>
                                      <w:rFonts w:ascii="Arial" w:eastAsia="Arial Unicode MS" w:hAnsi="Arial" w:cs="Arial Unicode MS"/>
                                      <w:sz w:val="22"/>
                                    </w:rPr>
                                  </w:pPr>
                                </w:p>
                              </w:tc>
                              <w:tc>
                                <w:tcPr>
                                  <w:tcW w:w="436" w:type="dxa"/>
                                  <w:tcBorders>
                                    <w:top w:val="nil"/>
                                    <w:left w:val="nil"/>
                                    <w:bottom w:val="nil"/>
                                    <w:right w:val="nil"/>
                                  </w:tcBorders>
                                  <w:tcMar>
                                    <w:top w:w="15" w:type="dxa"/>
                                    <w:left w:w="15" w:type="dxa"/>
                                    <w:bottom w:w="0" w:type="dxa"/>
                                    <w:right w:w="15" w:type="dxa"/>
                                  </w:tcMar>
                                  <w:vAlign w:val="bottom"/>
                                </w:tcPr>
                                <w:p w:rsidR="00DF4900" w:rsidRPr="007C3454" w:rsidRDefault="00DF4900" w:rsidP="002C5D7D">
                                  <w:pPr>
                                    <w:ind w:firstLine="0"/>
                                    <w:rPr>
                                      <w:rFonts w:ascii="Arial" w:eastAsia="Arial Unicode MS" w:hAnsi="Arial" w:cs="Arial Unicode MS"/>
                                      <w:sz w:val="22"/>
                                    </w:rPr>
                                  </w:pPr>
                                </w:p>
                              </w:tc>
                              <w:tc>
                                <w:tcPr>
                                  <w:tcW w:w="436" w:type="dxa"/>
                                  <w:tcBorders>
                                    <w:top w:val="nil"/>
                                    <w:left w:val="nil"/>
                                    <w:bottom w:val="nil"/>
                                    <w:right w:val="nil"/>
                                  </w:tcBorders>
                                  <w:tcMar>
                                    <w:top w:w="15" w:type="dxa"/>
                                    <w:left w:w="15" w:type="dxa"/>
                                    <w:bottom w:w="0" w:type="dxa"/>
                                    <w:right w:w="15" w:type="dxa"/>
                                  </w:tcMar>
                                  <w:vAlign w:val="bottom"/>
                                </w:tcPr>
                                <w:p w:rsidR="00DF4900" w:rsidRPr="007C3454" w:rsidRDefault="00DF4900" w:rsidP="002C5D7D">
                                  <w:pPr>
                                    <w:ind w:firstLine="0"/>
                                    <w:rPr>
                                      <w:rFonts w:ascii="Arial" w:eastAsia="Arial Unicode MS" w:hAnsi="Arial" w:cs="Arial Unicode MS"/>
                                      <w:sz w:val="22"/>
                                    </w:rPr>
                                  </w:pPr>
                                </w:p>
                              </w:tc>
                              <w:tc>
                                <w:tcPr>
                                  <w:tcW w:w="437" w:type="dxa"/>
                                  <w:gridSpan w:val="2"/>
                                  <w:tcBorders>
                                    <w:top w:val="nil"/>
                                    <w:left w:val="nil"/>
                                    <w:bottom w:val="nil"/>
                                    <w:right w:val="nil"/>
                                  </w:tcBorders>
                                  <w:tcMar>
                                    <w:top w:w="15" w:type="dxa"/>
                                    <w:left w:w="15" w:type="dxa"/>
                                    <w:bottom w:w="0" w:type="dxa"/>
                                    <w:right w:w="15" w:type="dxa"/>
                                  </w:tcMar>
                                  <w:vAlign w:val="bottom"/>
                                </w:tcPr>
                                <w:p w:rsidR="00DF4900" w:rsidRPr="007C3454" w:rsidRDefault="00DF4900" w:rsidP="002C5D7D">
                                  <w:pPr>
                                    <w:ind w:firstLine="0"/>
                                    <w:rPr>
                                      <w:rFonts w:ascii="Arial" w:eastAsia="Arial Unicode MS" w:hAnsi="Arial" w:cs="Arial Unicode MS"/>
                                      <w:sz w:val="22"/>
                                    </w:rPr>
                                  </w:pPr>
                                </w:p>
                              </w:tc>
                            </w:tr>
                            <w:tr w:rsidR="00DF4900" w:rsidRPr="008F0F25" w:rsidTr="002C5D7D">
                              <w:trPr>
                                <w:gridAfter w:val="1"/>
                                <w:wAfter w:w="4" w:type="dxa"/>
                                <w:trHeight w:val="614"/>
                              </w:trPr>
                              <w:tc>
                                <w:tcPr>
                                  <w:tcW w:w="875" w:type="dxa"/>
                                  <w:gridSpan w:val="2"/>
                                  <w:tcBorders>
                                    <w:top w:val="nil"/>
                                    <w:left w:val="nil"/>
                                    <w:bottom w:val="single" w:sz="4" w:space="0" w:color="auto"/>
                                    <w:right w:val="nil"/>
                                  </w:tcBorders>
                                </w:tcPr>
                                <w:p w:rsidR="00DF4900" w:rsidRPr="007C3454" w:rsidRDefault="00DF4900" w:rsidP="002C5D7D">
                                  <w:pPr>
                                    <w:ind w:firstLine="0"/>
                                    <w:jc w:val="center"/>
                                    <w:rPr>
                                      <w:rFonts w:eastAsia="Arial Unicode MS"/>
                                      <w:sz w:val="22"/>
                                    </w:rPr>
                                  </w:pPr>
                                  <w:r w:rsidRPr="007C3454">
                                    <w:rPr>
                                      <w:rFonts w:eastAsia="Arial Unicode MS"/>
                                      <w:sz w:val="22"/>
                                    </w:rPr>
                                    <w:t>Код предмета</w:t>
                                  </w:r>
                                </w:p>
                              </w:tc>
                              <w:tc>
                                <w:tcPr>
                                  <w:tcW w:w="220" w:type="dxa"/>
                                  <w:tcBorders>
                                    <w:top w:val="nil"/>
                                    <w:left w:val="nil"/>
                                    <w:bottom w:val="nil"/>
                                    <w:right w:val="nil"/>
                                  </w:tcBorders>
                                </w:tcPr>
                                <w:p w:rsidR="00DF4900" w:rsidRPr="007C3454" w:rsidRDefault="00DF4900" w:rsidP="002C5D7D">
                                  <w:pPr>
                                    <w:ind w:firstLine="0"/>
                                    <w:jc w:val="center"/>
                                    <w:rPr>
                                      <w:rFonts w:eastAsia="Arial Unicode MS"/>
                                      <w:sz w:val="22"/>
                                    </w:rPr>
                                  </w:pPr>
                                </w:p>
                              </w:tc>
                              <w:tc>
                                <w:tcPr>
                                  <w:tcW w:w="3921" w:type="dxa"/>
                                  <w:gridSpan w:val="9"/>
                                  <w:tcBorders>
                                    <w:top w:val="nil"/>
                                    <w:left w:val="nil"/>
                                    <w:bottom w:val="single" w:sz="4" w:space="0" w:color="auto"/>
                                    <w:right w:val="nil"/>
                                  </w:tcBorders>
                                </w:tcPr>
                                <w:p w:rsidR="00DF4900" w:rsidRPr="007C3454" w:rsidRDefault="00DF4900" w:rsidP="002C5D7D">
                                  <w:pPr>
                                    <w:ind w:firstLine="0"/>
                                    <w:jc w:val="center"/>
                                    <w:rPr>
                                      <w:rFonts w:eastAsia="Arial Unicode MS"/>
                                      <w:sz w:val="22"/>
                                    </w:rPr>
                                  </w:pPr>
                                  <w:r w:rsidRPr="007C3454">
                                    <w:rPr>
                                      <w:rFonts w:eastAsia="Arial Unicode MS"/>
                                      <w:sz w:val="22"/>
                                    </w:rPr>
                                    <w:t>Название предмета</w:t>
                                  </w:r>
                                </w:p>
                              </w:tc>
                              <w:tc>
                                <w:tcPr>
                                  <w:tcW w:w="436" w:type="dxa"/>
                                  <w:tcBorders>
                                    <w:top w:val="nil"/>
                                    <w:left w:val="nil"/>
                                    <w:bottom w:val="nil"/>
                                    <w:right w:val="nil"/>
                                  </w:tcBorders>
                                </w:tcPr>
                                <w:p w:rsidR="00DF4900" w:rsidRPr="007C3454" w:rsidRDefault="00DF4900" w:rsidP="002C5D7D">
                                  <w:pPr>
                                    <w:ind w:firstLine="0"/>
                                    <w:jc w:val="center"/>
                                    <w:rPr>
                                      <w:rFonts w:eastAsia="Arial Unicode MS"/>
                                      <w:sz w:val="22"/>
                                    </w:rPr>
                                  </w:pPr>
                                </w:p>
                              </w:tc>
                              <w:tc>
                                <w:tcPr>
                                  <w:tcW w:w="158" w:type="dxa"/>
                                  <w:tcBorders>
                                    <w:top w:val="nil"/>
                                    <w:left w:val="nil"/>
                                    <w:bottom w:val="nil"/>
                                    <w:right w:val="nil"/>
                                  </w:tcBorders>
                                </w:tcPr>
                                <w:p w:rsidR="00DF4900" w:rsidRPr="007C3454" w:rsidRDefault="00DF4900" w:rsidP="002C5D7D">
                                  <w:pPr>
                                    <w:ind w:firstLine="0"/>
                                    <w:jc w:val="center"/>
                                    <w:rPr>
                                      <w:rFonts w:eastAsia="Arial Unicode MS"/>
                                      <w:sz w:val="22"/>
                                    </w:rPr>
                                  </w:pPr>
                                </w:p>
                              </w:tc>
                              <w:tc>
                                <w:tcPr>
                                  <w:tcW w:w="0" w:type="auto"/>
                                  <w:tcBorders>
                                    <w:top w:val="nil"/>
                                    <w:left w:val="nil"/>
                                    <w:bottom w:val="nil"/>
                                    <w:right w:val="nil"/>
                                  </w:tcBorders>
                                  <w:noWrap/>
                                  <w:vAlign w:val="bottom"/>
                                </w:tcPr>
                                <w:p w:rsidR="00DF4900" w:rsidRPr="007C3454" w:rsidRDefault="00DF4900" w:rsidP="002C5D7D">
                                  <w:pPr>
                                    <w:ind w:firstLine="0"/>
                                    <w:rPr>
                                      <w:rFonts w:ascii="Arial" w:eastAsia="Arial Unicode MS" w:hAnsi="Arial" w:cs="Arial Unicode MS"/>
                                      <w:sz w:val="22"/>
                                    </w:rPr>
                                  </w:pPr>
                                </w:p>
                              </w:tc>
                              <w:tc>
                                <w:tcPr>
                                  <w:tcW w:w="0" w:type="auto"/>
                                  <w:tcBorders>
                                    <w:top w:val="nil"/>
                                    <w:left w:val="nil"/>
                                    <w:bottom w:val="nil"/>
                                    <w:right w:val="nil"/>
                                  </w:tcBorders>
                                  <w:noWrap/>
                                  <w:vAlign w:val="bottom"/>
                                </w:tcPr>
                                <w:p w:rsidR="00DF4900" w:rsidRPr="007C3454" w:rsidRDefault="00DF4900">
                                  <w:pPr>
                                    <w:ind w:firstLine="0"/>
                                    <w:rPr>
                                      <w:rFonts w:ascii="Arial" w:eastAsia="Arial Unicode MS" w:hAnsi="Arial" w:cs="Arial Unicode MS"/>
                                      <w:sz w:val="22"/>
                                    </w:rPr>
                                  </w:pPr>
                                </w:p>
                              </w:tc>
                              <w:tc>
                                <w:tcPr>
                                  <w:tcW w:w="0" w:type="auto"/>
                                  <w:tcBorders>
                                    <w:top w:val="nil"/>
                                    <w:left w:val="nil"/>
                                    <w:bottom w:val="nil"/>
                                    <w:right w:val="nil"/>
                                  </w:tcBorders>
                                  <w:noWrap/>
                                  <w:vAlign w:val="bottom"/>
                                </w:tcPr>
                                <w:p w:rsidR="00DF4900" w:rsidRPr="007C3454" w:rsidRDefault="00DF4900">
                                  <w:pPr>
                                    <w:ind w:firstLine="0"/>
                                    <w:rPr>
                                      <w:rFonts w:ascii="Arial" w:eastAsia="Arial Unicode MS" w:hAnsi="Arial" w:cs="Arial Unicode MS"/>
                                      <w:sz w:val="22"/>
                                    </w:rPr>
                                  </w:pPr>
                                </w:p>
                              </w:tc>
                              <w:tc>
                                <w:tcPr>
                                  <w:tcW w:w="0" w:type="auto"/>
                                  <w:tcBorders>
                                    <w:top w:val="nil"/>
                                    <w:left w:val="nil"/>
                                    <w:bottom w:val="nil"/>
                                    <w:right w:val="nil"/>
                                  </w:tcBorders>
                                  <w:noWrap/>
                                  <w:vAlign w:val="bottom"/>
                                </w:tcPr>
                                <w:p w:rsidR="00DF4900" w:rsidRPr="007C3454" w:rsidRDefault="00DF4900">
                                  <w:pPr>
                                    <w:ind w:firstLine="0"/>
                                    <w:rPr>
                                      <w:rFonts w:ascii="Arial" w:eastAsia="Arial Unicode MS" w:hAnsi="Arial" w:cs="Arial Unicode MS"/>
                                      <w:sz w:val="22"/>
                                    </w:rPr>
                                  </w:pPr>
                                </w:p>
                              </w:tc>
                              <w:tc>
                                <w:tcPr>
                                  <w:tcW w:w="178" w:type="dxa"/>
                                  <w:tcBorders>
                                    <w:top w:val="nil"/>
                                    <w:left w:val="nil"/>
                                    <w:bottom w:val="nil"/>
                                    <w:right w:val="nil"/>
                                  </w:tcBorders>
                                  <w:noWrap/>
                                  <w:vAlign w:val="bottom"/>
                                </w:tcPr>
                                <w:p w:rsidR="00DF4900" w:rsidRPr="007C3454" w:rsidRDefault="00DF4900">
                                  <w:pPr>
                                    <w:ind w:firstLine="0"/>
                                    <w:rPr>
                                      <w:rFonts w:ascii="Arial" w:eastAsia="Arial Unicode MS" w:hAnsi="Arial" w:cs="Arial Unicode MS"/>
                                      <w:sz w:val="22"/>
                                    </w:rPr>
                                  </w:pPr>
                                </w:p>
                              </w:tc>
                              <w:tc>
                                <w:tcPr>
                                  <w:tcW w:w="0" w:type="auto"/>
                                  <w:tcBorders>
                                    <w:top w:val="nil"/>
                                    <w:left w:val="nil"/>
                                    <w:bottom w:val="nil"/>
                                    <w:right w:val="nil"/>
                                  </w:tcBorders>
                                  <w:noWrap/>
                                  <w:vAlign w:val="bottom"/>
                                </w:tcPr>
                                <w:p w:rsidR="00DF4900" w:rsidRPr="007C3454" w:rsidRDefault="00DF4900">
                                  <w:pPr>
                                    <w:ind w:firstLine="0"/>
                                    <w:rPr>
                                      <w:rFonts w:ascii="Arial" w:eastAsia="Arial Unicode MS" w:hAnsi="Arial" w:cs="Arial Unicode MS"/>
                                      <w:sz w:val="22"/>
                                    </w:rPr>
                                  </w:pPr>
                                </w:p>
                              </w:tc>
                              <w:tc>
                                <w:tcPr>
                                  <w:tcW w:w="0" w:type="auto"/>
                                  <w:tcBorders>
                                    <w:top w:val="nil"/>
                                    <w:left w:val="nil"/>
                                    <w:bottom w:val="nil"/>
                                    <w:right w:val="nil"/>
                                  </w:tcBorders>
                                  <w:noWrap/>
                                  <w:vAlign w:val="bottom"/>
                                </w:tcPr>
                                <w:p w:rsidR="00DF4900" w:rsidRPr="007C3454" w:rsidRDefault="00DF4900">
                                  <w:pPr>
                                    <w:ind w:firstLine="0"/>
                                    <w:rPr>
                                      <w:rFonts w:ascii="Arial" w:eastAsia="Arial Unicode MS" w:hAnsi="Arial" w:cs="Arial Unicode MS"/>
                                      <w:sz w:val="22"/>
                                    </w:rPr>
                                  </w:pPr>
                                </w:p>
                              </w:tc>
                              <w:tc>
                                <w:tcPr>
                                  <w:tcW w:w="0" w:type="auto"/>
                                  <w:tcBorders>
                                    <w:top w:val="nil"/>
                                    <w:left w:val="nil"/>
                                    <w:bottom w:val="nil"/>
                                    <w:right w:val="nil"/>
                                  </w:tcBorders>
                                  <w:noWrap/>
                                  <w:tcMar>
                                    <w:top w:w="0" w:type="dxa"/>
                                    <w:left w:w="15" w:type="dxa"/>
                                    <w:bottom w:w="0" w:type="dxa"/>
                                    <w:right w:w="15" w:type="dxa"/>
                                  </w:tcMar>
                                  <w:vAlign w:val="bottom"/>
                                </w:tcPr>
                                <w:p w:rsidR="00DF4900" w:rsidRPr="007C3454" w:rsidRDefault="00DF4900">
                                  <w:pPr>
                                    <w:ind w:firstLine="0"/>
                                    <w:rPr>
                                      <w:rFonts w:ascii="Arial" w:eastAsia="Arial Unicode MS" w:hAnsi="Arial" w:cs="Arial Unicode MS"/>
                                      <w:sz w:val="22"/>
                                    </w:rPr>
                                  </w:pPr>
                                </w:p>
                              </w:tc>
                              <w:tc>
                                <w:tcPr>
                                  <w:tcW w:w="0" w:type="auto"/>
                                  <w:tcBorders>
                                    <w:top w:val="nil"/>
                                    <w:left w:val="nil"/>
                                    <w:bottom w:val="nil"/>
                                    <w:right w:val="nil"/>
                                  </w:tcBorders>
                                  <w:noWrap/>
                                  <w:tcMar>
                                    <w:top w:w="15" w:type="dxa"/>
                                    <w:left w:w="15" w:type="dxa"/>
                                    <w:bottom w:w="0" w:type="dxa"/>
                                    <w:right w:w="15" w:type="dxa"/>
                                  </w:tcMar>
                                  <w:vAlign w:val="bottom"/>
                                </w:tcPr>
                                <w:p w:rsidR="00DF4900" w:rsidRPr="007C3454" w:rsidRDefault="00DF4900">
                                  <w:pPr>
                                    <w:ind w:firstLine="0"/>
                                    <w:rPr>
                                      <w:rFonts w:ascii="Arial" w:eastAsia="Arial Unicode MS" w:hAnsi="Arial" w:cs="Arial Unicode MS"/>
                                      <w:sz w:val="22"/>
                                    </w:rPr>
                                  </w:pPr>
                                </w:p>
                              </w:tc>
                            </w:tr>
                            <w:tr w:rsidR="00DF4900" w:rsidRPr="008F0F25" w:rsidTr="002C5D7D">
                              <w:trPr>
                                <w:trHeight w:val="347"/>
                              </w:trPr>
                              <w:tc>
                                <w:tcPr>
                                  <w:tcW w:w="438" w:type="dxa"/>
                                  <w:tcBorders>
                                    <w:top w:val="nil"/>
                                    <w:left w:val="single" w:sz="4" w:space="0" w:color="auto"/>
                                    <w:bottom w:val="single" w:sz="4" w:space="0" w:color="auto"/>
                                    <w:right w:val="single" w:sz="4" w:space="0" w:color="auto"/>
                                  </w:tcBorders>
                                  <w:shd w:val="clear" w:color="auto" w:fill="FFFFFF" w:themeFill="background1"/>
                                </w:tcPr>
                                <w:p w:rsidR="00DF4900" w:rsidRPr="007C3454" w:rsidRDefault="00DF4900" w:rsidP="002C5D7D">
                                  <w:pPr>
                                    <w:ind w:firstLine="0"/>
                                    <w:jc w:val="both"/>
                                    <w:rPr>
                                      <w:rFonts w:eastAsia="Arial Unicode MS"/>
                                      <w:sz w:val="22"/>
                                    </w:rPr>
                                  </w:pPr>
                                  <w:r w:rsidRPr="007C3454">
                                    <w:rPr>
                                      <w:sz w:val="22"/>
                                    </w:rPr>
                                    <w:t> </w:t>
                                  </w:r>
                                </w:p>
                              </w:tc>
                              <w:tc>
                                <w:tcPr>
                                  <w:tcW w:w="438" w:type="dxa"/>
                                  <w:tcBorders>
                                    <w:top w:val="nil"/>
                                    <w:left w:val="nil"/>
                                    <w:bottom w:val="single" w:sz="4" w:space="0" w:color="auto"/>
                                    <w:right w:val="single" w:sz="4" w:space="0" w:color="auto"/>
                                  </w:tcBorders>
                                  <w:shd w:val="clear" w:color="auto" w:fill="FFFFFF" w:themeFill="background1"/>
                                </w:tcPr>
                                <w:p w:rsidR="00DF4900" w:rsidRPr="007C3454" w:rsidRDefault="00DF4900" w:rsidP="002C5D7D">
                                  <w:pPr>
                                    <w:ind w:firstLine="0"/>
                                    <w:jc w:val="both"/>
                                    <w:rPr>
                                      <w:rFonts w:eastAsia="Arial Unicode MS"/>
                                      <w:sz w:val="22"/>
                                    </w:rPr>
                                  </w:pPr>
                                  <w:r w:rsidRPr="007C3454">
                                    <w:rPr>
                                      <w:sz w:val="22"/>
                                    </w:rPr>
                                    <w:t> </w:t>
                                  </w:r>
                                </w:p>
                              </w:tc>
                              <w:tc>
                                <w:tcPr>
                                  <w:tcW w:w="220" w:type="dxa"/>
                                  <w:tcBorders>
                                    <w:top w:val="nil"/>
                                    <w:left w:val="nil"/>
                                    <w:bottom w:val="nil"/>
                                    <w:right w:val="nil"/>
                                  </w:tcBorders>
                                </w:tcPr>
                                <w:p w:rsidR="00DF4900" w:rsidRPr="007C3454" w:rsidRDefault="00DF4900" w:rsidP="002C5D7D">
                                  <w:pPr>
                                    <w:ind w:firstLine="0"/>
                                    <w:jc w:val="both"/>
                                    <w:rPr>
                                      <w:rFonts w:eastAsia="Arial Unicode MS"/>
                                      <w:sz w:val="22"/>
                                    </w:rPr>
                                  </w:pPr>
                                </w:p>
                              </w:tc>
                              <w:tc>
                                <w:tcPr>
                                  <w:tcW w:w="436" w:type="dxa"/>
                                  <w:tcBorders>
                                    <w:top w:val="nil"/>
                                    <w:left w:val="single" w:sz="4" w:space="0" w:color="auto"/>
                                    <w:bottom w:val="single" w:sz="4" w:space="0" w:color="auto"/>
                                    <w:right w:val="single" w:sz="4" w:space="0" w:color="auto"/>
                                  </w:tcBorders>
                                  <w:shd w:val="clear" w:color="auto" w:fill="FFFFFF" w:themeFill="background1"/>
                                </w:tcPr>
                                <w:p w:rsidR="00DF4900" w:rsidRPr="007C3454" w:rsidRDefault="00DF4900" w:rsidP="002C5D7D">
                                  <w:pPr>
                                    <w:ind w:firstLine="0"/>
                                    <w:jc w:val="both"/>
                                    <w:rPr>
                                      <w:rFonts w:eastAsia="Arial Unicode MS"/>
                                      <w:sz w:val="22"/>
                                    </w:rPr>
                                  </w:pPr>
                                  <w:r w:rsidRPr="007C3454">
                                    <w:rPr>
                                      <w:sz w:val="22"/>
                                    </w:rPr>
                                    <w:t> </w:t>
                                  </w:r>
                                </w:p>
                              </w:tc>
                              <w:tc>
                                <w:tcPr>
                                  <w:tcW w:w="436" w:type="dxa"/>
                                  <w:tcBorders>
                                    <w:top w:val="nil"/>
                                    <w:left w:val="nil"/>
                                    <w:bottom w:val="single" w:sz="4" w:space="0" w:color="auto"/>
                                    <w:right w:val="single" w:sz="4" w:space="0" w:color="auto"/>
                                  </w:tcBorders>
                                  <w:shd w:val="clear" w:color="auto" w:fill="FFFFFF" w:themeFill="background1"/>
                                </w:tcPr>
                                <w:p w:rsidR="00DF4900" w:rsidRPr="007C3454" w:rsidRDefault="00DF4900" w:rsidP="002C5D7D">
                                  <w:pPr>
                                    <w:ind w:firstLine="0"/>
                                    <w:jc w:val="both"/>
                                    <w:rPr>
                                      <w:rFonts w:eastAsia="Arial Unicode MS"/>
                                      <w:sz w:val="22"/>
                                    </w:rPr>
                                  </w:pPr>
                                  <w:r w:rsidRPr="007C3454">
                                    <w:rPr>
                                      <w:sz w:val="22"/>
                                    </w:rPr>
                                    <w:t> </w:t>
                                  </w:r>
                                </w:p>
                              </w:tc>
                              <w:tc>
                                <w:tcPr>
                                  <w:tcW w:w="436" w:type="dxa"/>
                                  <w:tcBorders>
                                    <w:top w:val="nil"/>
                                    <w:left w:val="nil"/>
                                    <w:bottom w:val="single" w:sz="4" w:space="0" w:color="auto"/>
                                    <w:right w:val="single" w:sz="4" w:space="0" w:color="auto"/>
                                  </w:tcBorders>
                                  <w:shd w:val="clear" w:color="auto" w:fill="FFFFFF" w:themeFill="background1"/>
                                </w:tcPr>
                                <w:p w:rsidR="00DF4900" w:rsidRPr="007C3454" w:rsidRDefault="00DF4900" w:rsidP="002C5D7D">
                                  <w:pPr>
                                    <w:ind w:firstLine="0"/>
                                    <w:jc w:val="both"/>
                                    <w:rPr>
                                      <w:rFonts w:eastAsia="Arial Unicode MS"/>
                                      <w:sz w:val="22"/>
                                    </w:rPr>
                                  </w:pPr>
                                  <w:r w:rsidRPr="007C3454">
                                    <w:rPr>
                                      <w:sz w:val="22"/>
                                    </w:rPr>
                                    <w:t> </w:t>
                                  </w:r>
                                </w:p>
                              </w:tc>
                              <w:tc>
                                <w:tcPr>
                                  <w:tcW w:w="436" w:type="dxa"/>
                                  <w:tcBorders>
                                    <w:top w:val="nil"/>
                                    <w:left w:val="nil"/>
                                    <w:bottom w:val="single" w:sz="4" w:space="0" w:color="auto"/>
                                    <w:right w:val="single" w:sz="4" w:space="0" w:color="auto"/>
                                  </w:tcBorders>
                                  <w:shd w:val="clear" w:color="auto" w:fill="FFFFFF" w:themeFill="background1"/>
                                </w:tcPr>
                                <w:p w:rsidR="00DF4900" w:rsidRPr="007C3454" w:rsidRDefault="00DF4900">
                                  <w:pPr>
                                    <w:ind w:firstLine="0"/>
                                    <w:jc w:val="both"/>
                                    <w:rPr>
                                      <w:rFonts w:eastAsia="Arial Unicode MS"/>
                                      <w:sz w:val="22"/>
                                    </w:rPr>
                                  </w:pPr>
                                  <w:r w:rsidRPr="007C3454">
                                    <w:rPr>
                                      <w:sz w:val="22"/>
                                    </w:rPr>
                                    <w:t> </w:t>
                                  </w:r>
                                </w:p>
                              </w:tc>
                              <w:tc>
                                <w:tcPr>
                                  <w:tcW w:w="436" w:type="dxa"/>
                                  <w:tcBorders>
                                    <w:top w:val="nil"/>
                                    <w:left w:val="nil"/>
                                    <w:bottom w:val="single" w:sz="4" w:space="0" w:color="auto"/>
                                    <w:right w:val="single" w:sz="4" w:space="0" w:color="auto"/>
                                  </w:tcBorders>
                                  <w:shd w:val="clear" w:color="auto" w:fill="FFFFFF" w:themeFill="background1"/>
                                </w:tcPr>
                                <w:p w:rsidR="00DF4900" w:rsidRPr="007C3454" w:rsidRDefault="00DF4900">
                                  <w:pPr>
                                    <w:ind w:firstLine="0"/>
                                    <w:jc w:val="both"/>
                                    <w:rPr>
                                      <w:rFonts w:eastAsia="Arial Unicode MS"/>
                                      <w:sz w:val="22"/>
                                    </w:rPr>
                                  </w:pPr>
                                  <w:r w:rsidRPr="007C3454">
                                    <w:rPr>
                                      <w:sz w:val="22"/>
                                    </w:rPr>
                                    <w:t> </w:t>
                                  </w:r>
                                </w:p>
                              </w:tc>
                              <w:tc>
                                <w:tcPr>
                                  <w:tcW w:w="437" w:type="dxa"/>
                                  <w:tcBorders>
                                    <w:top w:val="nil"/>
                                    <w:left w:val="nil"/>
                                    <w:bottom w:val="single" w:sz="4" w:space="0" w:color="auto"/>
                                    <w:right w:val="single" w:sz="4" w:space="0" w:color="auto"/>
                                  </w:tcBorders>
                                  <w:shd w:val="clear" w:color="auto" w:fill="FFFFFF" w:themeFill="background1"/>
                                </w:tcPr>
                                <w:p w:rsidR="00DF4900" w:rsidRPr="007C3454" w:rsidRDefault="00DF4900">
                                  <w:pPr>
                                    <w:ind w:firstLine="0"/>
                                    <w:jc w:val="both"/>
                                    <w:rPr>
                                      <w:rFonts w:eastAsia="Arial Unicode MS"/>
                                      <w:sz w:val="22"/>
                                    </w:rPr>
                                  </w:pPr>
                                  <w:r w:rsidRPr="007C3454">
                                    <w:rPr>
                                      <w:sz w:val="22"/>
                                    </w:rPr>
                                    <w:t> </w:t>
                                  </w:r>
                                </w:p>
                              </w:tc>
                              <w:tc>
                                <w:tcPr>
                                  <w:tcW w:w="435" w:type="dxa"/>
                                  <w:tcBorders>
                                    <w:top w:val="nil"/>
                                    <w:left w:val="nil"/>
                                    <w:bottom w:val="single" w:sz="4" w:space="0" w:color="auto"/>
                                    <w:right w:val="single" w:sz="4" w:space="0" w:color="auto"/>
                                  </w:tcBorders>
                                  <w:shd w:val="clear" w:color="auto" w:fill="FFFFFF" w:themeFill="background1"/>
                                </w:tcPr>
                                <w:p w:rsidR="00DF4900" w:rsidRPr="007C3454" w:rsidRDefault="00DF4900">
                                  <w:pPr>
                                    <w:ind w:firstLine="0"/>
                                    <w:jc w:val="both"/>
                                    <w:rPr>
                                      <w:rFonts w:eastAsia="Arial Unicode MS"/>
                                      <w:sz w:val="22"/>
                                    </w:rPr>
                                  </w:pPr>
                                  <w:r w:rsidRPr="007C3454">
                                    <w:rPr>
                                      <w:sz w:val="22"/>
                                    </w:rPr>
                                    <w:t> </w:t>
                                  </w:r>
                                </w:p>
                              </w:tc>
                              <w:tc>
                                <w:tcPr>
                                  <w:tcW w:w="436" w:type="dxa"/>
                                  <w:tcBorders>
                                    <w:top w:val="nil"/>
                                    <w:left w:val="nil"/>
                                    <w:bottom w:val="single" w:sz="4" w:space="0" w:color="auto"/>
                                    <w:right w:val="nil"/>
                                  </w:tcBorders>
                                  <w:shd w:val="clear" w:color="auto" w:fill="FFFFFF" w:themeFill="background1"/>
                                </w:tcPr>
                                <w:p w:rsidR="00DF4900" w:rsidRPr="007C3454" w:rsidRDefault="00DF4900">
                                  <w:pPr>
                                    <w:ind w:firstLine="0"/>
                                    <w:jc w:val="both"/>
                                    <w:rPr>
                                      <w:rFonts w:eastAsia="Arial Unicode MS"/>
                                      <w:sz w:val="22"/>
                                    </w:rPr>
                                  </w:pPr>
                                  <w:r w:rsidRPr="007C3454">
                                    <w:rPr>
                                      <w:sz w:val="22"/>
                                    </w:rPr>
                                    <w:t> </w:t>
                                  </w:r>
                                </w:p>
                              </w:tc>
                              <w:tc>
                                <w:tcPr>
                                  <w:tcW w:w="436" w:type="dxa"/>
                                  <w:tcBorders>
                                    <w:top w:val="nil"/>
                                    <w:left w:val="single" w:sz="4" w:space="0" w:color="auto"/>
                                    <w:bottom w:val="single" w:sz="4" w:space="0" w:color="auto"/>
                                    <w:right w:val="single" w:sz="4" w:space="0" w:color="auto"/>
                                  </w:tcBorders>
                                  <w:shd w:val="clear" w:color="auto" w:fill="FFFFFF" w:themeFill="background1"/>
                                </w:tcPr>
                                <w:p w:rsidR="00DF4900" w:rsidRPr="007C3454" w:rsidRDefault="00DF4900">
                                  <w:pPr>
                                    <w:ind w:firstLine="0"/>
                                    <w:jc w:val="both"/>
                                    <w:rPr>
                                      <w:rFonts w:eastAsia="Arial Unicode MS"/>
                                      <w:sz w:val="22"/>
                                    </w:rPr>
                                  </w:pPr>
                                  <w:r w:rsidRPr="007C3454">
                                    <w:rPr>
                                      <w:sz w:val="22"/>
                                    </w:rPr>
                                    <w:t> </w:t>
                                  </w:r>
                                </w:p>
                              </w:tc>
                              <w:tc>
                                <w:tcPr>
                                  <w:tcW w:w="436" w:type="dxa"/>
                                  <w:tcBorders>
                                    <w:top w:val="nil"/>
                                    <w:left w:val="nil"/>
                                    <w:bottom w:val="nil"/>
                                    <w:right w:val="nil"/>
                                  </w:tcBorders>
                                </w:tcPr>
                                <w:p w:rsidR="00DF4900" w:rsidRPr="007C3454" w:rsidRDefault="00DF4900">
                                  <w:pPr>
                                    <w:ind w:firstLine="0"/>
                                    <w:jc w:val="both"/>
                                    <w:rPr>
                                      <w:rFonts w:eastAsia="Arial Unicode MS"/>
                                      <w:sz w:val="22"/>
                                    </w:rPr>
                                  </w:pPr>
                                </w:p>
                              </w:tc>
                              <w:tc>
                                <w:tcPr>
                                  <w:tcW w:w="158" w:type="dxa"/>
                                  <w:tcBorders>
                                    <w:top w:val="nil"/>
                                    <w:left w:val="nil"/>
                                    <w:bottom w:val="nil"/>
                                    <w:right w:val="nil"/>
                                  </w:tcBorders>
                                </w:tcPr>
                                <w:p w:rsidR="00DF4900" w:rsidRPr="007C3454" w:rsidRDefault="00DF4900">
                                  <w:pPr>
                                    <w:ind w:firstLine="0"/>
                                    <w:jc w:val="both"/>
                                    <w:rPr>
                                      <w:rFonts w:eastAsia="Arial Unicode MS"/>
                                      <w:sz w:val="22"/>
                                    </w:rPr>
                                  </w:pPr>
                                </w:p>
                              </w:tc>
                              <w:tc>
                                <w:tcPr>
                                  <w:tcW w:w="0" w:type="auto"/>
                                  <w:tcBorders>
                                    <w:top w:val="nil"/>
                                    <w:left w:val="nil"/>
                                    <w:bottom w:val="nil"/>
                                    <w:right w:val="nil"/>
                                  </w:tcBorders>
                                  <w:noWrap/>
                                  <w:vAlign w:val="bottom"/>
                                </w:tcPr>
                                <w:p w:rsidR="00DF4900" w:rsidRPr="007C3454" w:rsidRDefault="00DF4900">
                                  <w:pPr>
                                    <w:ind w:firstLine="0"/>
                                    <w:rPr>
                                      <w:rFonts w:ascii="Arial" w:eastAsia="Arial Unicode MS" w:hAnsi="Arial" w:cs="Arial Unicode MS"/>
                                      <w:sz w:val="22"/>
                                    </w:rPr>
                                  </w:pPr>
                                </w:p>
                              </w:tc>
                              <w:tc>
                                <w:tcPr>
                                  <w:tcW w:w="0" w:type="auto"/>
                                  <w:tcBorders>
                                    <w:top w:val="nil"/>
                                    <w:left w:val="nil"/>
                                    <w:bottom w:val="nil"/>
                                    <w:right w:val="nil"/>
                                  </w:tcBorders>
                                  <w:noWrap/>
                                  <w:vAlign w:val="bottom"/>
                                </w:tcPr>
                                <w:p w:rsidR="00DF4900" w:rsidRPr="007C3454" w:rsidRDefault="00DF4900">
                                  <w:pPr>
                                    <w:ind w:firstLine="0"/>
                                    <w:rPr>
                                      <w:rFonts w:ascii="Arial" w:eastAsia="Arial Unicode MS" w:hAnsi="Arial" w:cs="Arial Unicode MS"/>
                                      <w:sz w:val="22"/>
                                    </w:rPr>
                                  </w:pPr>
                                </w:p>
                              </w:tc>
                              <w:tc>
                                <w:tcPr>
                                  <w:tcW w:w="0" w:type="auto"/>
                                  <w:tcBorders>
                                    <w:top w:val="nil"/>
                                    <w:left w:val="nil"/>
                                    <w:bottom w:val="nil"/>
                                    <w:right w:val="nil"/>
                                  </w:tcBorders>
                                  <w:noWrap/>
                                  <w:vAlign w:val="bottom"/>
                                </w:tcPr>
                                <w:p w:rsidR="00DF4900" w:rsidRPr="007C3454" w:rsidRDefault="00DF4900" w:rsidP="002C5D7D">
                                  <w:pPr>
                                    <w:ind w:firstLine="0"/>
                                    <w:rPr>
                                      <w:rFonts w:ascii="Arial" w:eastAsia="Arial Unicode MS" w:hAnsi="Arial" w:cs="Arial Unicode MS"/>
                                      <w:sz w:val="22"/>
                                    </w:rPr>
                                  </w:pPr>
                                </w:p>
                              </w:tc>
                              <w:tc>
                                <w:tcPr>
                                  <w:tcW w:w="0" w:type="auto"/>
                                  <w:tcBorders>
                                    <w:top w:val="nil"/>
                                    <w:left w:val="nil"/>
                                    <w:bottom w:val="nil"/>
                                    <w:right w:val="nil"/>
                                  </w:tcBorders>
                                  <w:noWrap/>
                                  <w:vAlign w:val="bottom"/>
                                </w:tcPr>
                                <w:p w:rsidR="00DF4900" w:rsidRPr="007C3454" w:rsidRDefault="00DF4900" w:rsidP="002C5D7D">
                                  <w:pPr>
                                    <w:ind w:firstLine="0"/>
                                    <w:rPr>
                                      <w:rFonts w:ascii="Arial" w:eastAsia="Arial Unicode MS" w:hAnsi="Arial" w:cs="Arial Unicode MS"/>
                                      <w:sz w:val="22"/>
                                    </w:rPr>
                                  </w:pPr>
                                </w:p>
                              </w:tc>
                              <w:tc>
                                <w:tcPr>
                                  <w:tcW w:w="178" w:type="dxa"/>
                                  <w:tcBorders>
                                    <w:top w:val="nil"/>
                                    <w:left w:val="nil"/>
                                    <w:bottom w:val="nil"/>
                                    <w:right w:val="nil"/>
                                  </w:tcBorders>
                                  <w:noWrap/>
                                  <w:vAlign w:val="bottom"/>
                                </w:tcPr>
                                <w:p w:rsidR="00DF4900" w:rsidRPr="007C3454" w:rsidRDefault="00DF4900" w:rsidP="002C5D7D">
                                  <w:pPr>
                                    <w:ind w:firstLine="0"/>
                                    <w:rPr>
                                      <w:rFonts w:ascii="Arial" w:eastAsia="Arial Unicode MS" w:hAnsi="Arial" w:cs="Arial Unicode MS"/>
                                      <w:sz w:val="22"/>
                                    </w:rPr>
                                  </w:pPr>
                                </w:p>
                              </w:tc>
                              <w:tc>
                                <w:tcPr>
                                  <w:tcW w:w="0" w:type="auto"/>
                                  <w:tcBorders>
                                    <w:top w:val="nil"/>
                                    <w:left w:val="nil"/>
                                    <w:bottom w:val="nil"/>
                                    <w:right w:val="nil"/>
                                  </w:tcBorders>
                                  <w:noWrap/>
                                  <w:tcMar>
                                    <w:top w:w="0" w:type="dxa"/>
                                    <w:left w:w="15" w:type="dxa"/>
                                    <w:bottom w:w="0" w:type="dxa"/>
                                    <w:right w:w="15" w:type="dxa"/>
                                  </w:tcMar>
                                  <w:vAlign w:val="bottom"/>
                                </w:tcPr>
                                <w:p w:rsidR="00DF4900" w:rsidRPr="007C3454" w:rsidRDefault="00DF4900" w:rsidP="002C5D7D">
                                  <w:pPr>
                                    <w:ind w:firstLine="0"/>
                                    <w:rPr>
                                      <w:rFonts w:ascii="Arial" w:eastAsia="Arial Unicode MS" w:hAnsi="Arial" w:cs="Arial Unicode MS"/>
                                      <w:sz w:val="22"/>
                                    </w:rPr>
                                  </w:pPr>
                                </w:p>
                              </w:tc>
                              <w:tc>
                                <w:tcPr>
                                  <w:tcW w:w="0" w:type="auto"/>
                                  <w:tcBorders>
                                    <w:top w:val="nil"/>
                                    <w:left w:val="nil"/>
                                    <w:bottom w:val="nil"/>
                                    <w:right w:val="nil"/>
                                  </w:tcBorders>
                                  <w:noWrap/>
                                  <w:tcMar>
                                    <w:top w:w="15" w:type="dxa"/>
                                    <w:left w:w="15" w:type="dxa"/>
                                    <w:bottom w:w="0" w:type="dxa"/>
                                    <w:right w:w="15" w:type="dxa"/>
                                  </w:tcMar>
                                  <w:vAlign w:val="bottom"/>
                                </w:tcPr>
                                <w:p w:rsidR="00DF4900" w:rsidRPr="007C3454" w:rsidRDefault="00DF4900" w:rsidP="002C5D7D">
                                  <w:pPr>
                                    <w:ind w:firstLine="0"/>
                                    <w:rPr>
                                      <w:rFonts w:ascii="Arial" w:eastAsia="Arial Unicode MS" w:hAnsi="Arial" w:cs="Arial Unicode MS"/>
                                      <w:sz w:val="22"/>
                                    </w:rPr>
                                  </w:pPr>
                                </w:p>
                              </w:tc>
                              <w:tc>
                                <w:tcPr>
                                  <w:tcW w:w="0" w:type="auto"/>
                                  <w:tcBorders>
                                    <w:top w:val="nil"/>
                                    <w:left w:val="nil"/>
                                    <w:bottom w:val="nil"/>
                                    <w:right w:val="nil"/>
                                  </w:tcBorders>
                                  <w:noWrap/>
                                  <w:tcMar>
                                    <w:top w:w="0" w:type="dxa"/>
                                    <w:left w:w="15" w:type="dxa"/>
                                    <w:bottom w:w="0" w:type="dxa"/>
                                    <w:right w:w="15" w:type="dxa"/>
                                  </w:tcMar>
                                  <w:vAlign w:val="bottom"/>
                                </w:tcPr>
                                <w:p w:rsidR="00DF4900" w:rsidRPr="007C3454" w:rsidRDefault="00DF4900" w:rsidP="002C5D7D">
                                  <w:pPr>
                                    <w:ind w:firstLine="0"/>
                                    <w:rPr>
                                      <w:rFonts w:ascii="Arial" w:eastAsia="Arial Unicode MS" w:hAnsi="Arial" w:cs="Arial Unicode MS"/>
                                      <w:sz w:val="22"/>
                                    </w:rPr>
                                  </w:pPr>
                                </w:p>
                              </w:tc>
                              <w:tc>
                                <w:tcPr>
                                  <w:tcW w:w="0" w:type="auto"/>
                                  <w:gridSpan w:val="2"/>
                                  <w:tcBorders>
                                    <w:top w:val="nil"/>
                                    <w:left w:val="nil"/>
                                    <w:bottom w:val="nil"/>
                                    <w:right w:val="nil"/>
                                  </w:tcBorders>
                                  <w:noWrap/>
                                  <w:tcMar>
                                    <w:top w:w="15" w:type="dxa"/>
                                    <w:left w:w="15" w:type="dxa"/>
                                    <w:bottom w:w="0" w:type="dxa"/>
                                    <w:right w:w="15" w:type="dxa"/>
                                  </w:tcMar>
                                  <w:vAlign w:val="bottom"/>
                                </w:tcPr>
                                <w:p w:rsidR="00DF4900" w:rsidRPr="007C3454" w:rsidRDefault="00DF4900" w:rsidP="002C5D7D">
                                  <w:pPr>
                                    <w:ind w:firstLine="0"/>
                                    <w:rPr>
                                      <w:rFonts w:ascii="Arial" w:eastAsia="Arial Unicode MS" w:hAnsi="Arial" w:cs="Arial Unicode MS"/>
                                      <w:sz w:val="22"/>
                                    </w:rPr>
                                  </w:pPr>
                                </w:p>
                              </w:tc>
                            </w:tr>
                          </w:tbl>
                          <w:p w:rsidR="00DF4900" w:rsidRPr="00401CBE" w:rsidRDefault="00DF4900" w:rsidP="002C5D7D">
                            <w:pPr>
                              <w:jc w:val="both"/>
                              <w:rPr>
                                <w:i/>
                              </w:rPr>
                            </w:pPr>
                          </w:p>
                          <w:p w:rsidR="00DF4900" w:rsidRDefault="00DF4900" w:rsidP="002C5D7D">
                            <w:pPr>
                              <w:jc w:val="both"/>
                              <w:rPr>
                                <w:i/>
                                <w:lang w:val="en-US"/>
                              </w:rPr>
                            </w:pPr>
                          </w:p>
                          <w:p w:rsidR="00DF4900" w:rsidRDefault="00DF4900" w:rsidP="002C5D7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2" o:spid="_x0000_s1028" style="position:absolute;left:0;text-align:left;margin-left:27.9pt;margin-top:3.65pt;width:480.6pt;height:166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" fillcolor="silver">
                <o:lock v:ext="edit" aspectratio="t"/>
                <v:textbox>
                  <w:txbxContent>
                    <w:tbl>
                      <w:tblPr>
                        <w:tblW w:w="9284" w:type="dxa"/>
                        <w:tblCellMar>
                          <w:left w:w="0" w:type="dxa"/>
                          <w:right w:w="0" w:type="dxa"/>
                        </w:tblCellMar>
                        <w:tblLook w:val="0000" w:firstRow="0" w:lastRow="0" w:firstColumn="0" w:lastColumn="0" w:noHBand="0" w:noVBand="0"/>
                      </w:tblPr>
                      <w:tblGrid>
                        <w:gridCol w:w="439"/>
                        <w:gridCol w:w="439"/>
                        <w:gridCol w:w="219"/>
                        <w:gridCol w:w="435"/>
                        <w:gridCol w:w="435"/>
                        <w:gridCol w:w="435"/>
                        <w:gridCol w:w="435"/>
                        <w:gridCol w:w="435"/>
                        <w:gridCol w:w="436"/>
                        <w:gridCol w:w="433"/>
                        <w:gridCol w:w="435"/>
                        <w:gridCol w:w="435"/>
                        <w:gridCol w:w="435"/>
                        <w:gridCol w:w="157"/>
                        <w:gridCol w:w="436"/>
                        <w:gridCol w:w="435"/>
                        <w:gridCol w:w="434"/>
                        <w:gridCol w:w="435"/>
                        <w:gridCol w:w="194"/>
                        <w:gridCol w:w="436"/>
                        <w:gridCol w:w="435"/>
                        <w:gridCol w:w="435"/>
                        <w:gridCol w:w="435"/>
                        <w:gridCol w:w="6"/>
                      </w:tblGrid>
                      <w:tr w:rsidR="00DF4900" w:rsidRPr="008F0F25" w:rsidTr="002C5D7D">
                        <w:trPr>
                          <w:gridAfter w:val="1"/>
                          <w:wAfter w:w="6" w:type="dxa"/>
                          <w:cantSplit/>
                          <w:trHeight w:val="268"/>
                        </w:trPr>
                        <w:tc>
                          <w:tcPr>
                            <w:tcW w:w="875" w:type="dxa"/>
                            <w:gridSpan w:val="2"/>
                            <w:vMerge w:val="restart"/>
                            <w:tcBorders>
                              <w:top w:val="nil"/>
                              <w:left w:val="nil"/>
                              <w:bottom w:val="single" w:sz="4" w:space="0" w:color="000000"/>
                              <w:right w:val="nil"/>
                            </w:tcBorders>
                          </w:tcPr>
                          <w:p w:rsidR="00DF4900" w:rsidRPr="007C3454" w:rsidRDefault="00DF4900" w:rsidP="002C5D7D">
                            <w:pPr>
                              <w:ind w:firstLine="0"/>
                              <w:jc w:val="center"/>
                              <w:rPr>
                                <w:rFonts w:eastAsia="Arial Unicode MS"/>
                                <w:sz w:val="22"/>
                              </w:rPr>
                            </w:pPr>
                            <w:r w:rsidRPr="007C3454">
                              <w:rPr>
                                <w:rFonts w:eastAsia="Arial Unicode MS"/>
                                <w:sz w:val="22"/>
                              </w:rPr>
                              <w:t>Код региона</w:t>
                            </w:r>
                          </w:p>
                        </w:tc>
                        <w:tc>
                          <w:tcPr>
                            <w:tcW w:w="220" w:type="dxa"/>
                            <w:vMerge w:val="restart"/>
                            <w:tcBorders>
                              <w:top w:val="nil"/>
                              <w:left w:val="nil"/>
                              <w:bottom w:val="nil"/>
                              <w:right w:val="nil"/>
                            </w:tcBorders>
                          </w:tcPr>
                          <w:p w:rsidR="00DF4900" w:rsidRPr="007C3454" w:rsidRDefault="00DF4900" w:rsidP="002C5D7D">
                            <w:pPr>
                              <w:ind w:firstLine="0"/>
                              <w:jc w:val="both"/>
                              <w:rPr>
                                <w:rFonts w:eastAsia="Arial Unicode MS"/>
                                <w:sz w:val="22"/>
                              </w:rPr>
                            </w:pPr>
                          </w:p>
                        </w:tc>
                        <w:tc>
                          <w:tcPr>
                            <w:tcW w:w="2615" w:type="dxa"/>
                            <w:gridSpan w:val="6"/>
                            <w:vMerge w:val="restart"/>
                            <w:tcBorders>
                              <w:top w:val="nil"/>
                              <w:left w:val="nil"/>
                              <w:bottom w:val="single" w:sz="4" w:space="0" w:color="000000"/>
                              <w:right w:val="nil"/>
                            </w:tcBorders>
                          </w:tcPr>
                          <w:p w:rsidR="00DF4900" w:rsidRPr="007C3454" w:rsidRDefault="00DF4900" w:rsidP="002C5D7D">
                            <w:pPr>
                              <w:ind w:firstLine="0"/>
                              <w:jc w:val="center"/>
                              <w:rPr>
                                <w:sz w:val="22"/>
                              </w:rPr>
                            </w:pPr>
                            <w:r w:rsidRPr="007C3454">
                              <w:rPr>
                                <w:sz w:val="22"/>
                              </w:rPr>
                              <w:t>Код образовательной организации</w:t>
                            </w:r>
                          </w:p>
                        </w:tc>
                        <w:tc>
                          <w:tcPr>
                            <w:tcW w:w="435" w:type="dxa"/>
                            <w:vMerge w:val="restart"/>
                            <w:tcBorders>
                              <w:top w:val="nil"/>
                              <w:left w:val="nil"/>
                              <w:bottom w:val="nil"/>
                              <w:right w:val="nil"/>
                            </w:tcBorders>
                          </w:tcPr>
                          <w:p w:rsidR="00DF4900" w:rsidRPr="007C3454" w:rsidRDefault="00DF4900" w:rsidP="002C5D7D">
                            <w:pPr>
                              <w:ind w:firstLine="0"/>
                              <w:jc w:val="both"/>
                              <w:rPr>
                                <w:rFonts w:eastAsia="Arial Unicode MS"/>
                                <w:sz w:val="22"/>
                              </w:rPr>
                            </w:pPr>
                          </w:p>
                        </w:tc>
                        <w:tc>
                          <w:tcPr>
                            <w:tcW w:w="1307" w:type="dxa"/>
                            <w:gridSpan w:val="3"/>
                            <w:vMerge w:val="restart"/>
                            <w:tcBorders>
                              <w:top w:val="nil"/>
                              <w:left w:val="nil"/>
                              <w:bottom w:val="single" w:sz="4" w:space="0" w:color="000000"/>
                              <w:right w:val="nil"/>
                            </w:tcBorders>
                          </w:tcPr>
                          <w:p w:rsidR="00DF4900" w:rsidRPr="007C3454" w:rsidRDefault="00DF4900" w:rsidP="002C5D7D">
                            <w:pPr>
                              <w:ind w:firstLine="0"/>
                              <w:jc w:val="center"/>
                              <w:rPr>
                                <w:sz w:val="22"/>
                              </w:rPr>
                            </w:pPr>
                            <w:r w:rsidRPr="007C3454">
                              <w:rPr>
                                <w:sz w:val="22"/>
                              </w:rPr>
                              <w:t>Класс</w:t>
                            </w:r>
                          </w:p>
                          <w:p w:rsidR="00DF4900" w:rsidRPr="007C3454" w:rsidRDefault="00DF4900" w:rsidP="002C5D7D">
                            <w:pPr>
                              <w:ind w:firstLine="0"/>
                              <w:jc w:val="center"/>
                              <w:rPr>
                                <w:rFonts w:eastAsia="Arial Unicode MS"/>
                                <w:sz w:val="22"/>
                              </w:rPr>
                            </w:pPr>
                            <w:r w:rsidRPr="007C3454">
                              <w:rPr>
                                <w:sz w:val="22"/>
                              </w:rPr>
                              <w:t>Номер Буква</w:t>
                            </w:r>
                          </w:p>
                        </w:tc>
                        <w:tc>
                          <w:tcPr>
                            <w:tcW w:w="158" w:type="dxa"/>
                            <w:vMerge w:val="restart"/>
                            <w:tcBorders>
                              <w:top w:val="nil"/>
                              <w:left w:val="nil"/>
                              <w:bottom w:val="nil"/>
                              <w:right w:val="nil"/>
                            </w:tcBorders>
                            <w:tcMar>
                              <w:top w:w="0" w:type="dxa"/>
                              <w:left w:w="15" w:type="dxa"/>
                              <w:bottom w:w="0" w:type="dxa"/>
                              <w:right w:w="15" w:type="dxa"/>
                            </w:tcMar>
                          </w:tcPr>
                          <w:p w:rsidR="00DF4900" w:rsidRPr="007C3454" w:rsidRDefault="00DF4900">
                            <w:pPr>
                              <w:ind w:firstLine="0"/>
                              <w:jc w:val="both"/>
                              <w:rPr>
                                <w:rFonts w:eastAsia="Arial Unicode MS"/>
                                <w:sz w:val="22"/>
                              </w:rPr>
                            </w:pPr>
                          </w:p>
                        </w:tc>
                        <w:tc>
                          <w:tcPr>
                            <w:tcW w:w="1745" w:type="dxa"/>
                            <w:gridSpan w:val="4"/>
                            <w:vMerge w:val="restart"/>
                            <w:tcBorders>
                              <w:top w:val="nil"/>
                              <w:left w:val="nil"/>
                              <w:bottom w:val="single" w:sz="4" w:space="0" w:color="000000"/>
                              <w:right w:val="nil"/>
                            </w:tcBorders>
                            <w:tcMar>
                              <w:top w:w="0" w:type="dxa"/>
                              <w:left w:w="15" w:type="dxa"/>
                              <w:bottom w:w="0" w:type="dxa"/>
                              <w:right w:w="15" w:type="dxa"/>
                            </w:tcMar>
                          </w:tcPr>
                          <w:p w:rsidR="00DF4900" w:rsidRPr="007C3454" w:rsidRDefault="00DF4900">
                            <w:pPr>
                              <w:ind w:firstLine="0"/>
                              <w:jc w:val="center"/>
                              <w:rPr>
                                <w:rFonts w:eastAsia="Arial Unicode MS"/>
                                <w:sz w:val="22"/>
                              </w:rPr>
                            </w:pPr>
                            <w:r w:rsidRPr="007C3454">
                              <w:rPr>
                                <w:rFonts w:eastAsia="Arial Unicode MS"/>
                                <w:sz w:val="22"/>
                              </w:rPr>
                              <w:t>Код ППЭ</w:t>
                            </w:r>
                          </w:p>
                        </w:tc>
                        <w:tc>
                          <w:tcPr>
                            <w:tcW w:w="178" w:type="dxa"/>
                            <w:tcBorders>
                              <w:top w:val="nil"/>
                              <w:left w:val="nil"/>
                              <w:bottom w:val="nil"/>
                              <w:right w:val="nil"/>
                            </w:tcBorders>
                            <w:tcMar>
                              <w:top w:w="15" w:type="dxa"/>
                              <w:left w:w="15" w:type="dxa"/>
                              <w:bottom w:w="0" w:type="dxa"/>
                              <w:right w:w="15" w:type="dxa"/>
                            </w:tcMar>
                          </w:tcPr>
                          <w:p w:rsidR="00DF4900" w:rsidRPr="007C3454" w:rsidRDefault="00DF4900">
                            <w:pPr>
                              <w:ind w:firstLine="0"/>
                              <w:jc w:val="center"/>
                              <w:rPr>
                                <w:rFonts w:eastAsia="Arial Unicode MS"/>
                                <w:sz w:val="22"/>
                              </w:rPr>
                            </w:pPr>
                          </w:p>
                        </w:tc>
                        <w:tc>
                          <w:tcPr>
                            <w:tcW w:w="1745" w:type="dxa"/>
                            <w:gridSpan w:val="4"/>
                            <w:vMerge w:val="restart"/>
                            <w:tcBorders>
                              <w:top w:val="nil"/>
                              <w:left w:val="nil"/>
                              <w:bottom w:val="single" w:sz="4" w:space="0" w:color="000000"/>
                              <w:right w:val="nil"/>
                            </w:tcBorders>
                            <w:tcMar>
                              <w:top w:w="0" w:type="dxa"/>
                              <w:left w:w="15" w:type="dxa"/>
                              <w:bottom w:w="0" w:type="dxa"/>
                              <w:right w:w="15" w:type="dxa"/>
                            </w:tcMar>
                          </w:tcPr>
                          <w:p w:rsidR="00DF4900" w:rsidRPr="007C3454" w:rsidRDefault="00DF4900">
                            <w:pPr>
                              <w:ind w:firstLine="0"/>
                              <w:jc w:val="center"/>
                              <w:rPr>
                                <w:rFonts w:eastAsia="Arial Unicode MS"/>
                                <w:sz w:val="22"/>
                              </w:rPr>
                            </w:pPr>
                            <w:r w:rsidRPr="007C3454">
                              <w:rPr>
                                <w:sz w:val="22"/>
                              </w:rPr>
                              <w:t>Номер аудитории</w:t>
                            </w:r>
                          </w:p>
                        </w:tc>
                      </w:tr>
                      <w:tr w:rsidR="00DF4900" w:rsidRPr="008F0F25" w:rsidTr="002C5D7D">
                        <w:trPr>
                          <w:gridAfter w:val="1"/>
                          <w:wAfter w:w="6" w:type="dxa"/>
                          <w:cantSplit/>
                          <w:trHeight w:val="347"/>
                        </w:trPr>
                        <w:tc>
                          <w:tcPr>
                            <w:tcW w:w="0" w:type="auto"/>
                            <w:gridSpan w:val="2"/>
                            <w:vMerge/>
                            <w:tcBorders>
                              <w:top w:val="nil"/>
                              <w:left w:val="nil"/>
                              <w:bottom w:val="single" w:sz="4" w:space="0" w:color="000000"/>
                              <w:right w:val="nil"/>
                            </w:tcBorders>
                            <w:vAlign w:val="center"/>
                          </w:tcPr>
                          <w:p w:rsidR="00DF4900" w:rsidRPr="007C3454" w:rsidRDefault="00DF4900" w:rsidP="002C5D7D">
                            <w:pPr>
                              <w:ind w:firstLine="0"/>
                              <w:rPr>
                                <w:rFonts w:eastAsia="Arial Unicode MS"/>
                                <w:sz w:val="22"/>
                              </w:rPr>
                            </w:pPr>
                          </w:p>
                        </w:tc>
                        <w:tc>
                          <w:tcPr>
                            <w:tcW w:w="220" w:type="dxa"/>
                            <w:vMerge/>
                            <w:tcBorders>
                              <w:top w:val="nil"/>
                              <w:left w:val="nil"/>
                              <w:bottom w:val="nil"/>
                              <w:right w:val="nil"/>
                            </w:tcBorders>
                            <w:vAlign w:val="center"/>
                          </w:tcPr>
                          <w:p w:rsidR="00DF4900" w:rsidRPr="007C3454" w:rsidRDefault="00DF4900" w:rsidP="002C5D7D">
                            <w:pPr>
                              <w:ind w:firstLine="0"/>
                              <w:rPr>
                                <w:rFonts w:eastAsia="Arial Unicode MS"/>
                                <w:sz w:val="22"/>
                              </w:rPr>
                            </w:pPr>
                          </w:p>
                        </w:tc>
                        <w:tc>
                          <w:tcPr>
                            <w:tcW w:w="0" w:type="auto"/>
                            <w:gridSpan w:val="6"/>
                            <w:vMerge/>
                            <w:tcBorders>
                              <w:top w:val="nil"/>
                              <w:left w:val="nil"/>
                              <w:bottom w:val="single" w:sz="4" w:space="0" w:color="auto"/>
                              <w:right w:val="nil"/>
                            </w:tcBorders>
                            <w:vAlign w:val="center"/>
                          </w:tcPr>
                          <w:p w:rsidR="00DF4900" w:rsidRPr="007C3454" w:rsidRDefault="00DF4900" w:rsidP="002C5D7D">
                            <w:pPr>
                              <w:ind w:firstLine="0"/>
                              <w:rPr>
                                <w:rFonts w:eastAsia="Arial Unicode MS"/>
                                <w:sz w:val="22"/>
                              </w:rPr>
                            </w:pPr>
                          </w:p>
                        </w:tc>
                        <w:tc>
                          <w:tcPr>
                            <w:tcW w:w="0" w:type="auto"/>
                            <w:vMerge/>
                            <w:tcBorders>
                              <w:top w:val="nil"/>
                              <w:left w:val="nil"/>
                              <w:bottom w:val="nil"/>
                              <w:right w:val="nil"/>
                            </w:tcBorders>
                            <w:vAlign w:val="center"/>
                          </w:tcPr>
                          <w:p w:rsidR="00DF4900" w:rsidRPr="007C3454" w:rsidRDefault="00DF4900" w:rsidP="002C5D7D">
                            <w:pPr>
                              <w:ind w:firstLine="0"/>
                              <w:rPr>
                                <w:rFonts w:eastAsia="Arial Unicode MS"/>
                                <w:sz w:val="22"/>
                              </w:rPr>
                            </w:pPr>
                          </w:p>
                        </w:tc>
                        <w:tc>
                          <w:tcPr>
                            <w:tcW w:w="0" w:type="auto"/>
                            <w:gridSpan w:val="3"/>
                            <w:vMerge/>
                            <w:tcBorders>
                              <w:top w:val="nil"/>
                              <w:left w:val="nil"/>
                              <w:bottom w:val="single" w:sz="4" w:space="0" w:color="auto"/>
                              <w:right w:val="nil"/>
                            </w:tcBorders>
                            <w:vAlign w:val="center"/>
                          </w:tcPr>
                          <w:p w:rsidR="00DF4900" w:rsidRPr="007C3454" w:rsidRDefault="00DF4900" w:rsidP="002C5D7D">
                            <w:pPr>
                              <w:ind w:firstLine="0"/>
                              <w:rPr>
                                <w:rFonts w:eastAsia="Arial Unicode MS"/>
                                <w:sz w:val="22"/>
                              </w:rPr>
                            </w:pPr>
                          </w:p>
                        </w:tc>
                        <w:tc>
                          <w:tcPr>
                            <w:tcW w:w="158" w:type="dxa"/>
                            <w:vMerge/>
                            <w:tcBorders>
                              <w:top w:val="nil"/>
                              <w:left w:val="nil"/>
                              <w:bottom w:val="nil"/>
                              <w:right w:val="nil"/>
                            </w:tcBorders>
                            <w:vAlign w:val="center"/>
                          </w:tcPr>
                          <w:p w:rsidR="00DF4900" w:rsidRPr="007C3454" w:rsidRDefault="00DF4900" w:rsidP="002C5D7D">
                            <w:pPr>
                              <w:ind w:firstLine="0"/>
                              <w:rPr>
                                <w:rFonts w:eastAsia="Arial Unicode MS"/>
                                <w:sz w:val="22"/>
                              </w:rPr>
                            </w:pPr>
                          </w:p>
                        </w:tc>
                        <w:tc>
                          <w:tcPr>
                            <w:tcW w:w="0" w:type="auto"/>
                            <w:gridSpan w:val="4"/>
                            <w:vMerge/>
                            <w:tcBorders>
                              <w:top w:val="nil"/>
                              <w:left w:val="nil"/>
                              <w:bottom w:val="single" w:sz="4" w:space="0" w:color="000000"/>
                              <w:right w:val="nil"/>
                            </w:tcBorders>
                            <w:vAlign w:val="center"/>
                          </w:tcPr>
                          <w:p w:rsidR="00DF4900" w:rsidRPr="007C3454" w:rsidRDefault="00DF4900" w:rsidP="002C5D7D">
                            <w:pPr>
                              <w:ind w:firstLine="0"/>
                              <w:rPr>
                                <w:rFonts w:eastAsia="Arial Unicode MS"/>
                                <w:sz w:val="22"/>
                              </w:rPr>
                            </w:pPr>
                          </w:p>
                        </w:tc>
                        <w:tc>
                          <w:tcPr>
                            <w:tcW w:w="178" w:type="dxa"/>
                            <w:tcBorders>
                              <w:top w:val="nil"/>
                              <w:left w:val="nil"/>
                              <w:bottom w:val="nil"/>
                              <w:right w:val="nil"/>
                            </w:tcBorders>
                            <w:tcMar>
                              <w:top w:w="15" w:type="dxa"/>
                              <w:left w:w="15" w:type="dxa"/>
                              <w:bottom w:w="0" w:type="dxa"/>
                              <w:right w:w="15" w:type="dxa"/>
                            </w:tcMar>
                          </w:tcPr>
                          <w:p w:rsidR="00DF4900" w:rsidRPr="007C3454" w:rsidRDefault="00DF4900" w:rsidP="002C5D7D">
                            <w:pPr>
                              <w:ind w:firstLine="0"/>
                              <w:jc w:val="center"/>
                              <w:rPr>
                                <w:rFonts w:eastAsia="Arial Unicode MS"/>
                                <w:sz w:val="22"/>
                              </w:rPr>
                            </w:pPr>
                          </w:p>
                        </w:tc>
                        <w:tc>
                          <w:tcPr>
                            <w:tcW w:w="0" w:type="auto"/>
                            <w:gridSpan w:val="4"/>
                            <w:vMerge/>
                            <w:tcBorders>
                              <w:top w:val="nil"/>
                              <w:left w:val="nil"/>
                              <w:bottom w:val="single" w:sz="4" w:space="0" w:color="auto"/>
                              <w:right w:val="nil"/>
                            </w:tcBorders>
                            <w:vAlign w:val="center"/>
                          </w:tcPr>
                          <w:p w:rsidR="00DF4900" w:rsidRPr="007C3454" w:rsidRDefault="00DF4900" w:rsidP="002C5D7D">
                            <w:pPr>
                              <w:ind w:firstLine="0"/>
                              <w:rPr>
                                <w:rFonts w:eastAsia="Arial Unicode MS"/>
                                <w:sz w:val="22"/>
                              </w:rPr>
                            </w:pPr>
                          </w:p>
                        </w:tc>
                      </w:tr>
                      <w:tr w:rsidR="00DF4900" w:rsidRPr="008F0F25" w:rsidTr="002C5D7D">
                        <w:trPr>
                          <w:trHeight w:val="330"/>
                        </w:trPr>
                        <w:tc>
                          <w:tcPr>
                            <w:tcW w:w="438" w:type="dxa"/>
                            <w:tcBorders>
                              <w:top w:val="nil"/>
                              <w:left w:val="single" w:sz="4" w:space="0" w:color="auto"/>
                              <w:bottom w:val="single" w:sz="4" w:space="0" w:color="auto"/>
                              <w:right w:val="single" w:sz="4" w:space="0" w:color="auto"/>
                            </w:tcBorders>
                            <w:shd w:val="clear" w:color="auto" w:fill="FFFFFF" w:themeFill="background1"/>
                          </w:tcPr>
                          <w:p w:rsidR="00DF4900" w:rsidRPr="007C3454" w:rsidRDefault="00DF4900" w:rsidP="002C5D7D">
                            <w:pPr>
                              <w:ind w:firstLine="0"/>
                              <w:jc w:val="both"/>
                              <w:rPr>
                                <w:rFonts w:eastAsia="Arial Unicode MS"/>
                                <w:sz w:val="22"/>
                              </w:rPr>
                            </w:pPr>
                            <w:r w:rsidRPr="007C3454">
                              <w:rPr>
                                <w:sz w:val="22"/>
                              </w:rPr>
                              <w:t> </w:t>
                            </w:r>
                          </w:p>
                        </w:tc>
                        <w:tc>
                          <w:tcPr>
                            <w:tcW w:w="438"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Pr="007C3454" w:rsidRDefault="00DF4900" w:rsidP="002C5D7D">
                            <w:pPr>
                              <w:ind w:firstLine="0"/>
                              <w:jc w:val="both"/>
                              <w:rPr>
                                <w:rFonts w:eastAsia="Arial Unicode MS"/>
                                <w:sz w:val="22"/>
                              </w:rPr>
                            </w:pPr>
                            <w:r w:rsidRPr="007C3454">
                              <w:rPr>
                                <w:sz w:val="22"/>
                              </w:rPr>
                              <w:t> </w:t>
                            </w:r>
                          </w:p>
                        </w:tc>
                        <w:tc>
                          <w:tcPr>
                            <w:tcW w:w="220" w:type="dxa"/>
                            <w:tcBorders>
                              <w:top w:val="nil"/>
                              <w:left w:val="nil"/>
                              <w:bottom w:val="nil"/>
                              <w:right w:val="nil"/>
                            </w:tcBorders>
                            <w:tcMar>
                              <w:top w:w="0" w:type="dxa"/>
                              <w:left w:w="15" w:type="dxa"/>
                              <w:bottom w:w="0" w:type="dxa"/>
                              <w:right w:w="15" w:type="dxa"/>
                            </w:tcMar>
                          </w:tcPr>
                          <w:p w:rsidR="00DF4900" w:rsidRPr="007C3454" w:rsidRDefault="00DF4900" w:rsidP="002C5D7D">
                            <w:pPr>
                              <w:ind w:firstLine="0"/>
                              <w:jc w:val="both"/>
                              <w:rPr>
                                <w:rFonts w:eastAsia="Arial Unicode MS"/>
                                <w:sz w:val="22"/>
                              </w:rPr>
                            </w:pPr>
                          </w:p>
                        </w:tc>
                        <w:tc>
                          <w:tcPr>
                            <w:tcW w:w="436"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DF4900" w:rsidRPr="007C3454" w:rsidRDefault="00DF4900" w:rsidP="002C5D7D">
                            <w:pPr>
                              <w:ind w:firstLine="0"/>
                              <w:jc w:val="both"/>
                              <w:rPr>
                                <w:rFonts w:eastAsia="Arial Unicode MS"/>
                                <w:sz w:val="22"/>
                              </w:rPr>
                            </w:pPr>
                            <w:r w:rsidRPr="007C3454">
                              <w:rPr>
                                <w:sz w:val="22"/>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Pr="007C3454" w:rsidRDefault="00DF4900" w:rsidP="002C5D7D">
                            <w:pPr>
                              <w:ind w:firstLine="0"/>
                              <w:jc w:val="both"/>
                              <w:rPr>
                                <w:rFonts w:eastAsia="Arial Unicode MS"/>
                                <w:sz w:val="22"/>
                              </w:rPr>
                            </w:pPr>
                            <w:r w:rsidRPr="007C3454">
                              <w:rPr>
                                <w:sz w:val="22"/>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Pr="007C3454" w:rsidRDefault="00DF4900" w:rsidP="002C5D7D">
                            <w:pPr>
                              <w:ind w:firstLine="0"/>
                              <w:jc w:val="both"/>
                              <w:rPr>
                                <w:rFonts w:eastAsia="Arial Unicode MS"/>
                                <w:sz w:val="22"/>
                              </w:rPr>
                            </w:pPr>
                            <w:r w:rsidRPr="007C3454">
                              <w:rPr>
                                <w:sz w:val="22"/>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Pr="007C3454" w:rsidRDefault="00DF4900">
                            <w:pPr>
                              <w:ind w:firstLine="0"/>
                              <w:jc w:val="both"/>
                              <w:rPr>
                                <w:rFonts w:eastAsia="Arial Unicode MS"/>
                                <w:sz w:val="22"/>
                              </w:rPr>
                            </w:pPr>
                            <w:r w:rsidRPr="007C3454">
                              <w:rPr>
                                <w:sz w:val="22"/>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Pr="007C3454" w:rsidRDefault="00DF4900">
                            <w:pPr>
                              <w:ind w:firstLine="0"/>
                              <w:jc w:val="both"/>
                              <w:rPr>
                                <w:rFonts w:eastAsia="Arial Unicode MS"/>
                                <w:sz w:val="22"/>
                              </w:rPr>
                            </w:pPr>
                            <w:r w:rsidRPr="007C3454">
                              <w:rPr>
                                <w:sz w:val="22"/>
                              </w:rPr>
                              <w:t> </w:t>
                            </w:r>
                          </w:p>
                        </w:tc>
                        <w:tc>
                          <w:tcPr>
                            <w:tcW w:w="437"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Pr="007C3454" w:rsidRDefault="00DF4900">
                            <w:pPr>
                              <w:ind w:firstLine="0"/>
                              <w:jc w:val="both"/>
                              <w:rPr>
                                <w:rFonts w:eastAsia="Arial Unicode MS"/>
                                <w:sz w:val="22"/>
                              </w:rPr>
                            </w:pPr>
                            <w:r w:rsidRPr="007C3454">
                              <w:rPr>
                                <w:sz w:val="22"/>
                              </w:rPr>
                              <w:t> </w:t>
                            </w:r>
                          </w:p>
                        </w:tc>
                        <w:tc>
                          <w:tcPr>
                            <w:tcW w:w="435" w:type="dxa"/>
                            <w:tcBorders>
                              <w:top w:val="nil"/>
                              <w:left w:val="nil"/>
                              <w:bottom w:val="nil"/>
                              <w:right w:val="nil"/>
                            </w:tcBorders>
                            <w:tcMar>
                              <w:top w:w="0" w:type="dxa"/>
                              <w:left w:w="15" w:type="dxa"/>
                              <w:bottom w:w="0" w:type="dxa"/>
                              <w:right w:w="15" w:type="dxa"/>
                            </w:tcMar>
                          </w:tcPr>
                          <w:p w:rsidR="00DF4900" w:rsidRPr="007C3454" w:rsidRDefault="00DF4900">
                            <w:pPr>
                              <w:ind w:firstLine="0"/>
                              <w:jc w:val="both"/>
                              <w:rPr>
                                <w:rFonts w:eastAsia="Arial Unicode MS"/>
                                <w:sz w:val="22"/>
                              </w:rPr>
                            </w:pPr>
                          </w:p>
                        </w:tc>
                        <w:tc>
                          <w:tcPr>
                            <w:tcW w:w="436"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DF4900" w:rsidRPr="007C3454" w:rsidRDefault="00DF4900">
                            <w:pPr>
                              <w:ind w:firstLine="0"/>
                              <w:jc w:val="both"/>
                              <w:rPr>
                                <w:rFonts w:eastAsia="Arial Unicode MS"/>
                                <w:sz w:val="22"/>
                              </w:rPr>
                            </w:pPr>
                            <w:r w:rsidRPr="007C3454">
                              <w:rPr>
                                <w:sz w:val="22"/>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Pr="007C3454" w:rsidRDefault="00DF4900">
                            <w:pPr>
                              <w:ind w:firstLine="0"/>
                              <w:jc w:val="both"/>
                              <w:rPr>
                                <w:rFonts w:eastAsia="Arial Unicode MS"/>
                                <w:sz w:val="22"/>
                              </w:rPr>
                            </w:pPr>
                            <w:r w:rsidRPr="007C3454">
                              <w:rPr>
                                <w:sz w:val="22"/>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Pr="007C3454" w:rsidRDefault="00DF4900">
                            <w:pPr>
                              <w:ind w:firstLine="0"/>
                              <w:jc w:val="both"/>
                              <w:rPr>
                                <w:rFonts w:eastAsia="Arial Unicode MS"/>
                                <w:sz w:val="22"/>
                              </w:rPr>
                            </w:pPr>
                            <w:r w:rsidRPr="007C3454">
                              <w:rPr>
                                <w:sz w:val="22"/>
                              </w:rPr>
                              <w:t> </w:t>
                            </w:r>
                          </w:p>
                        </w:tc>
                        <w:tc>
                          <w:tcPr>
                            <w:tcW w:w="158" w:type="dxa"/>
                            <w:tcBorders>
                              <w:top w:val="nil"/>
                              <w:left w:val="nil"/>
                              <w:bottom w:val="nil"/>
                              <w:right w:val="nil"/>
                            </w:tcBorders>
                            <w:tcMar>
                              <w:top w:w="0" w:type="dxa"/>
                              <w:left w:w="15" w:type="dxa"/>
                              <w:bottom w:w="0" w:type="dxa"/>
                              <w:right w:w="15" w:type="dxa"/>
                            </w:tcMar>
                          </w:tcPr>
                          <w:p w:rsidR="00DF4900" w:rsidRPr="007C3454" w:rsidRDefault="00DF4900">
                            <w:pPr>
                              <w:ind w:firstLine="0"/>
                              <w:jc w:val="both"/>
                              <w:rPr>
                                <w:rFonts w:eastAsia="Arial Unicode MS"/>
                                <w:sz w:val="22"/>
                              </w:rPr>
                            </w:pPr>
                          </w:p>
                        </w:tc>
                        <w:tc>
                          <w:tcPr>
                            <w:tcW w:w="437" w:type="dxa"/>
                            <w:tcBorders>
                              <w:top w:val="nil"/>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Pr="007C3454" w:rsidRDefault="00DF4900">
                            <w:pPr>
                              <w:ind w:firstLine="0"/>
                              <w:jc w:val="both"/>
                              <w:rPr>
                                <w:rFonts w:eastAsia="Arial Unicode MS"/>
                                <w:sz w:val="22"/>
                              </w:rPr>
                            </w:pPr>
                            <w:r w:rsidRPr="007C3454">
                              <w:rPr>
                                <w:sz w:val="22"/>
                              </w:rPr>
                              <w:t> </w:t>
                            </w:r>
                          </w:p>
                        </w:tc>
                        <w:tc>
                          <w:tcPr>
                            <w:tcW w:w="436"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Pr="007C3454" w:rsidRDefault="00DF4900">
                            <w:pPr>
                              <w:ind w:firstLine="0"/>
                              <w:jc w:val="center"/>
                              <w:rPr>
                                <w:rFonts w:eastAsia="Arial Unicode MS"/>
                                <w:sz w:val="22"/>
                              </w:rPr>
                            </w:pPr>
                            <w:r w:rsidRPr="007C3454">
                              <w:rPr>
                                <w:sz w:val="22"/>
                              </w:rPr>
                              <w:t> </w:t>
                            </w:r>
                          </w:p>
                        </w:tc>
                        <w:tc>
                          <w:tcPr>
                            <w:tcW w:w="436"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Pr="007C3454" w:rsidRDefault="00DF4900" w:rsidP="002C5D7D">
                            <w:pPr>
                              <w:ind w:firstLine="0"/>
                              <w:jc w:val="center"/>
                              <w:rPr>
                                <w:rFonts w:eastAsia="Arial Unicode MS"/>
                                <w:sz w:val="22"/>
                              </w:rPr>
                            </w:pPr>
                            <w:r w:rsidRPr="007C3454">
                              <w:rPr>
                                <w:sz w:val="22"/>
                              </w:rPr>
                              <w:t> </w:t>
                            </w:r>
                          </w:p>
                        </w:tc>
                        <w:tc>
                          <w:tcPr>
                            <w:tcW w:w="437" w:type="dxa"/>
                            <w:tcBorders>
                              <w:top w:val="nil"/>
                              <w:left w:val="nil"/>
                              <w:bottom w:val="single" w:sz="4" w:space="0" w:color="auto"/>
                              <w:right w:val="single" w:sz="4" w:space="0" w:color="auto"/>
                            </w:tcBorders>
                            <w:shd w:val="clear" w:color="auto" w:fill="FFFFFF" w:themeFill="background1"/>
                            <w:tcMar>
                              <w:top w:w="0" w:type="dxa"/>
                              <w:left w:w="15" w:type="dxa"/>
                              <w:bottom w:w="0" w:type="dxa"/>
                              <w:right w:w="15" w:type="dxa"/>
                            </w:tcMar>
                          </w:tcPr>
                          <w:p w:rsidR="00DF4900" w:rsidRPr="007C3454" w:rsidRDefault="00DF4900" w:rsidP="002C5D7D">
                            <w:pPr>
                              <w:ind w:firstLine="0"/>
                              <w:jc w:val="center"/>
                              <w:rPr>
                                <w:rFonts w:eastAsia="Arial Unicode MS"/>
                                <w:sz w:val="22"/>
                              </w:rPr>
                            </w:pPr>
                            <w:r w:rsidRPr="007C3454">
                              <w:rPr>
                                <w:sz w:val="22"/>
                              </w:rPr>
                              <w:t> </w:t>
                            </w:r>
                          </w:p>
                        </w:tc>
                        <w:tc>
                          <w:tcPr>
                            <w:tcW w:w="178" w:type="dxa"/>
                            <w:tcBorders>
                              <w:top w:val="nil"/>
                              <w:left w:val="nil"/>
                              <w:bottom w:val="nil"/>
                              <w:right w:val="nil"/>
                            </w:tcBorders>
                            <w:tcMar>
                              <w:top w:w="15" w:type="dxa"/>
                              <w:left w:w="15" w:type="dxa"/>
                              <w:bottom w:w="0" w:type="dxa"/>
                              <w:right w:w="15" w:type="dxa"/>
                            </w:tcMar>
                          </w:tcPr>
                          <w:p w:rsidR="00DF4900" w:rsidRPr="007C3454" w:rsidRDefault="00DF4900" w:rsidP="002C5D7D">
                            <w:pPr>
                              <w:ind w:firstLine="0"/>
                              <w:jc w:val="center"/>
                              <w:rPr>
                                <w:rFonts w:eastAsia="Arial Unicode MS"/>
                                <w:sz w:val="22"/>
                              </w:rPr>
                            </w:pPr>
                            <w:r w:rsidRPr="007C3454">
                              <w:rPr>
                                <w:sz w:val="22"/>
                              </w:rPr>
                              <w:t> </w:t>
                            </w:r>
                          </w:p>
                        </w:tc>
                        <w:tc>
                          <w:tcPr>
                            <w:tcW w:w="437" w:type="dxa"/>
                            <w:tcBorders>
                              <w:top w:val="single" w:sz="4" w:space="0" w:color="auto"/>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Pr="007C3454" w:rsidRDefault="00DF4900" w:rsidP="002C5D7D">
                            <w:pPr>
                              <w:ind w:firstLine="0"/>
                              <w:jc w:val="center"/>
                              <w:rPr>
                                <w:rFonts w:eastAsia="Arial Unicode MS"/>
                                <w:sz w:val="22"/>
                              </w:rPr>
                            </w:pPr>
                            <w:r w:rsidRPr="007C3454">
                              <w:rPr>
                                <w:sz w:val="22"/>
                              </w:rPr>
                              <w:t> </w:t>
                            </w:r>
                          </w:p>
                        </w:tc>
                        <w:tc>
                          <w:tcPr>
                            <w:tcW w:w="436"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Pr="007C3454" w:rsidRDefault="00DF4900" w:rsidP="002C5D7D">
                            <w:pPr>
                              <w:ind w:firstLine="0"/>
                              <w:jc w:val="both"/>
                              <w:rPr>
                                <w:rFonts w:eastAsia="Arial Unicode MS"/>
                                <w:sz w:val="22"/>
                              </w:rPr>
                            </w:pPr>
                            <w:r w:rsidRPr="007C3454">
                              <w:rPr>
                                <w:sz w:val="22"/>
                              </w:rPr>
                              <w:t> </w:t>
                            </w:r>
                          </w:p>
                        </w:tc>
                        <w:tc>
                          <w:tcPr>
                            <w:tcW w:w="436"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Pr="007C3454" w:rsidRDefault="00DF4900" w:rsidP="002C5D7D">
                            <w:pPr>
                              <w:ind w:firstLine="0"/>
                              <w:jc w:val="both"/>
                              <w:rPr>
                                <w:rFonts w:eastAsia="Arial Unicode MS"/>
                                <w:sz w:val="22"/>
                              </w:rPr>
                            </w:pPr>
                            <w:r w:rsidRPr="007C3454">
                              <w:rPr>
                                <w:sz w:val="22"/>
                              </w:rPr>
                              <w:t> </w:t>
                            </w:r>
                          </w:p>
                        </w:tc>
                        <w:tc>
                          <w:tcPr>
                            <w:tcW w:w="437" w:type="dxa"/>
                            <w:gridSpan w:val="2"/>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Pr="007C3454" w:rsidRDefault="00DF4900" w:rsidP="002C5D7D">
                            <w:pPr>
                              <w:ind w:firstLine="0"/>
                              <w:jc w:val="both"/>
                              <w:rPr>
                                <w:rFonts w:eastAsia="Arial Unicode MS"/>
                                <w:sz w:val="22"/>
                              </w:rPr>
                            </w:pPr>
                            <w:r w:rsidRPr="007C3454">
                              <w:rPr>
                                <w:sz w:val="22"/>
                              </w:rPr>
                              <w:t> </w:t>
                            </w:r>
                          </w:p>
                        </w:tc>
                      </w:tr>
                      <w:tr w:rsidR="00DF4900" w:rsidRPr="008F0F25" w:rsidTr="002C5D7D">
                        <w:trPr>
                          <w:trHeight w:val="142"/>
                        </w:trPr>
                        <w:tc>
                          <w:tcPr>
                            <w:tcW w:w="438" w:type="dxa"/>
                            <w:tcBorders>
                              <w:top w:val="nil"/>
                              <w:left w:val="nil"/>
                              <w:bottom w:val="nil"/>
                              <w:right w:val="nil"/>
                            </w:tcBorders>
                            <w:tcMar>
                              <w:top w:w="15" w:type="dxa"/>
                              <w:left w:w="15" w:type="dxa"/>
                              <w:bottom w:w="0" w:type="dxa"/>
                              <w:right w:w="15" w:type="dxa"/>
                            </w:tcMar>
                            <w:vAlign w:val="bottom"/>
                          </w:tcPr>
                          <w:p w:rsidR="00DF4900" w:rsidRPr="007C3454" w:rsidRDefault="00DF4900" w:rsidP="002C5D7D">
                            <w:pPr>
                              <w:ind w:firstLine="0"/>
                              <w:rPr>
                                <w:rFonts w:ascii="Arial" w:eastAsia="Arial Unicode MS" w:hAnsi="Arial" w:cs="Arial Unicode MS"/>
                                <w:sz w:val="22"/>
                              </w:rPr>
                            </w:pPr>
                          </w:p>
                        </w:tc>
                        <w:tc>
                          <w:tcPr>
                            <w:tcW w:w="438" w:type="dxa"/>
                            <w:tcBorders>
                              <w:top w:val="nil"/>
                              <w:left w:val="nil"/>
                              <w:bottom w:val="nil"/>
                              <w:right w:val="nil"/>
                            </w:tcBorders>
                            <w:tcMar>
                              <w:top w:w="15" w:type="dxa"/>
                              <w:left w:w="15" w:type="dxa"/>
                              <w:bottom w:w="0" w:type="dxa"/>
                              <w:right w:w="15" w:type="dxa"/>
                            </w:tcMar>
                            <w:vAlign w:val="bottom"/>
                          </w:tcPr>
                          <w:p w:rsidR="00DF4900" w:rsidRPr="007C3454" w:rsidRDefault="00DF4900" w:rsidP="002C5D7D">
                            <w:pPr>
                              <w:ind w:firstLine="0"/>
                              <w:rPr>
                                <w:rFonts w:ascii="Arial" w:eastAsia="Arial Unicode MS" w:hAnsi="Arial" w:cs="Arial Unicode MS"/>
                                <w:sz w:val="22"/>
                              </w:rPr>
                            </w:pPr>
                          </w:p>
                        </w:tc>
                        <w:tc>
                          <w:tcPr>
                            <w:tcW w:w="220" w:type="dxa"/>
                            <w:tcBorders>
                              <w:top w:val="nil"/>
                              <w:left w:val="nil"/>
                              <w:bottom w:val="nil"/>
                              <w:right w:val="nil"/>
                            </w:tcBorders>
                            <w:tcMar>
                              <w:top w:w="15" w:type="dxa"/>
                              <w:left w:w="15" w:type="dxa"/>
                              <w:bottom w:w="0" w:type="dxa"/>
                              <w:right w:w="15" w:type="dxa"/>
                            </w:tcMar>
                            <w:vAlign w:val="bottom"/>
                          </w:tcPr>
                          <w:p w:rsidR="00DF4900" w:rsidRPr="007C3454" w:rsidRDefault="00DF4900" w:rsidP="002C5D7D">
                            <w:pPr>
                              <w:ind w:firstLine="0"/>
                              <w:rPr>
                                <w:rFonts w:ascii="Arial" w:eastAsia="Arial Unicode MS" w:hAnsi="Arial" w:cs="Arial Unicode MS"/>
                                <w:sz w:val="22"/>
                              </w:rPr>
                            </w:pPr>
                          </w:p>
                        </w:tc>
                        <w:tc>
                          <w:tcPr>
                            <w:tcW w:w="436" w:type="dxa"/>
                            <w:tcBorders>
                              <w:top w:val="nil"/>
                              <w:left w:val="nil"/>
                              <w:bottom w:val="nil"/>
                              <w:right w:val="nil"/>
                            </w:tcBorders>
                            <w:tcMar>
                              <w:top w:w="15" w:type="dxa"/>
                              <w:left w:w="15" w:type="dxa"/>
                              <w:bottom w:w="0" w:type="dxa"/>
                              <w:right w:w="15" w:type="dxa"/>
                            </w:tcMar>
                            <w:vAlign w:val="bottom"/>
                          </w:tcPr>
                          <w:p w:rsidR="00DF4900" w:rsidRPr="007C3454" w:rsidRDefault="00DF4900" w:rsidP="002C5D7D">
                            <w:pPr>
                              <w:ind w:firstLine="0"/>
                              <w:rPr>
                                <w:rFonts w:ascii="Arial" w:eastAsia="Arial Unicode MS" w:hAnsi="Arial" w:cs="Arial Unicode MS"/>
                                <w:sz w:val="22"/>
                              </w:rPr>
                            </w:pPr>
                          </w:p>
                        </w:tc>
                        <w:tc>
                          <w:tcPr>
                            <w:tcW w:w="436" w:type="dxa"/>
                            <w:tcBorders>
                              <w:top w:val="nil"/>
                              <w:left w:val="nil"/>
                              <w:bottom w:val="nil"/>
                              <w:right w:val="nil"/>
                            </w:tcBorders>
                            <w:tcMar>
                              <w:top w:w="15" w:type="dxa"/>
                              <w:left w:w="15" w:type="dxa"/>
                              <w:bottom w:w="0" w:type="dxa"/>
                              <w:right w:w="15" w:type="dxa"/>
                            </w:tcMar>
                            <w:vAlign w:val="bottom"/>
                          </w:tcPr>
                          <w:p w:rsidR="00DF4900" w:rsidRPr="007C3454" w:rsidRDefault="00DF4900" w:rsidP="002C5D7D">
                            <w:pPr>
                              <w:ind w:firstLine="0"/>
                              <w:rPr>
                                <w:rFonts w:ascii="Arial" w:eastAsia="Arial Unicode MS" w:hAnsi="Arial" w:cs="Arial Unicode MS"/>
                                <w:sz w:val="22"/>
                              </w:rPr>
                            </w:pPr>
                          </w:p>
                        </w:tc>
                        <w:tc>
                          <w:tcPr>
                            <w:tcW w:w="436" w:type="dxa"/>
                            <w:tcBorders>
                              <w:top w:val="nil"/>
                              <w:left w:val="nil"/>
                              <w:bottom w:val="nil"/>
                              <w:right w:val="nil"/>
                            </w:tcBorders>
                            <w:tcMar>
                              <w:top w:w="15" w:type="dxa"/>
                              <w:left w:w="15" w:type="dxa"/>
                              <w:bottom w:w="0" w:type="dxa"/>
                              <w:right w:w="15" w:type="dxa"/>
                            </w:tcMar>
                            <w:vAlign w:val="bottom"/>
                          </w:tcPr>
                          <w:p w:rsidR="00DF4900" w:rsidRPr="007C3454" w:rsidRDefault="00DF4900" w:rsidP="002C5D7D">
                            <w:pPr>
                              <w:ind w:firstLine="0"/>
                              <w:rPr>
                                <w:rFonts w:ascii="Arial" w:eastAsia="Arial Unicode MS" w:hAnsi="Arial" w:cs="Arial Unicode MS"/>
                                <w:sz w:val="22"/>
                              </w:rPr>
                            </w:pPr>
                          </w:p>
                        </w:tc>
                        <w:tc>
                          <w:tcPr>
                            <w:tcW w:w="436" w:type="dxa"/>
                            <w:tcBorders>
                              <w:top w:val="nil"/>
                              <w:left w:val="nil"/>
                              <w:bottom w:val="nil"/>
                              <w:right w:val="nil"/>
                            </w:tcBorders>
                            <w:tcMar>
                              <w:top w:w="15" w:type="dxa"/>
                              <w:left w:w="15" w:type="dxa"/>
                              <w:bottom w:w="0" w:type="dxa"/>
                              <w:right w:w="15" w:type="dxa"/>
                            </w:tcMar>
                            <w:vAlign w:val="bottom"/>
                          </w:tcPr>
                          <w:p w:rsidR="00DF4900" w:rsidRPr="007C3454" w:rsidRDefault="00DF4900">
                            <w:pPr>
                              <w:ind w:firstLine="0"/>
                              <w:rPr>
                                <w:rFonts w:ascii="Arial" w:eastAsia="Arial Unicode MS" w:hAnsi="Arial" w:cs="Arial Unicode MS"/>
                                <w:sz w:val="22"/>
                              </w:rPr>
                            </w:pPr>
                          </w:p>
                        </w:tc>
                        <w:tc>
                          <w:tcPr>
                            <w:tcW w:w="436" w:type="dxa"/>
                            <w:tcBorders>
                              <w:top w:val="nil"/>
                              <w:left w:val="nil"/>
                              <w:bottom w:val="nil"/>
                              <w:right w:val="nil"/>
                            </w:tcBorders>
                            <w:tcMar>
                              <w:top w:w="15" w:type="dxa"/>
                              <w:left w:w="15" w:type="dxa"/>
                              <w:bottom w:w="0" w:type="dxa"/>
                              <w:right w:w="15" w:type="dxa"/>
                            </w:tcMar>
                            <w:vAlign w:val="bottom"/>
                          </w:tcPr>
                          <w:p w:rsidR="00DF4900" w:rsidRPr="007C3454" w:rsidRDefault="00DF4900">
                            <w:pPr>
                              <w:ind w:firstLine="0"/>
                              <w:rPr>
                                <w:rFonts w:ascii="Arial" w:eastAsia="Arial Unicode MS" w:hAnsi="Arial" w:cs="Arial Unicode MS"/>
                                <w:sz w:val="22"/>
                              </w:rPr>
                            </w:pPr>
                          </w:p>
                        </w:tc>
                        <w:tc>
                          <w:tcPr>
                            <w:tcW w:w="437" w:type="dxa"/>
                            <w:tcBorders>
                              <w:top w:val="nil"/>
                              <w:left w:val="nil"/>
                              <w:bottom w:val="nil"/>
                              <w:right w:val="nil"/>
                            </w:tcBorders>
                            <w:tcMar>
                              <w:top w:w="15" w:type="dxa"/>
                              <w:left w:w="15" w:type="dxa"/>
                              <w:bottom w:w="0" w:type="dxa"/>
                              <w:right w:w="15" w:type="dxa"/>
                            </w:tcMar>
                            <w:vAlign w:val="bottom"/>
                          </w:tcPr>
                          <w:p w:rsidR="00DF4900" w:rsidRPr="007C3454" w:rsidRDefault="00DF4900">
                            <w:pPr>
                              <w:ind w:firstLine="0"/>
                              <w:rPr>
                                <w:rFonts w:ascii="Arial" w:eastAsia="Arial Unicode MS" w:hAnsi="Arial" w:cs="Arial Unicode MS"/>
                                <w:sz w:val="22"/>
                              </w:rPr>
                            </w:pPr>
                          </w:p>
                        </w:tc>
                        <w:tc>
                          <w:tcPr>
                            <w:tcW w:w="435" w:type="dxa"/>
                            <w:tcBorders>
                              <w:top w:val="nil"/>
                              <w:left w:val="nil"/>
                              <w:bottom w:val="nil"/>
                              <w:right w:val="nil"/>
                            </w:tcBorders>
                            <w:tcMar>
                              <w:top w:w="15" w:type="dxa"/>
                              <w:left w:w="15" w:type="dxa"/>
                              <w:bottom w:w="0" w:type="dxa"/>
                              <w:right w:w="15" w:type="dxa"/>
                            </w:tcMar>
                            <w:vAlign w:val="bottom"/>
                          </w:tcPr>
                          <w:p w:rsidR="00DF4900" w:rsidRPr="007C3454" w:rsidRDefault="00DF4900">
                            <w:pPr>
                              <w:ind w:firstLine="0"/>
                              <w:rPr>
                                <w:rFonts w:ascii="Arial" w:eastAsia="Arial Unicode MS" w:hAnsi="Arial" w:cs="Arial Unicode MS"/>
                                <w:sz w:val="22"/>
                              </w:rPr>
                            </w:pPr>
                          </w:p>
                        </w:tc>
                        <w:tc>
                          <w:tcPr>
                            <w:tcW w:w="436" w:type="dxa"/>
                            <w:tcBorders>
                              <w:top w:val="nil"/>
                              <w:left w:val="nil"/>
                              <w:bottom w:val="nil"/>
                              <w:right w:val="nil"/>
                            </w:tcBorders>
                            <w:tcMar>
                              <w:top w:w="15" w:type="dxa"/>
                              <w:left w:w="15" w:type="dxa"/>
                              <w:bottom w:w="0" w:type="dxa"/>
                              <w:right w:w="15" w:type="dxa"/>
                            </w:tcMar>
                            <w:vAlign w:val="bottom"/>
                          </w:tcPr>
                          <w:p w:rsidR="00DF4900" w:rsidRPr="007C3454" w:rsidRDefault="00DF4900">
                            <w:pPr>
                              <w:ind w:firstLine="0"/>
                              <w:rPr>
                                <w:rFonts w:ascii="Arial" w:eastAsia="Arial Unicode MS" w:hAnsi="Arial" w:cs="Arial Unicode MS"/>
                                <w:sz w:val="22"/>
                              </w:rPr>
                            </w:pPr>
                          </w:p>
                        </w:tc>
                        <w:tc>
                          <w:tcPr>
                            <w:tcW w:w="436" w:type="dxa"/>
                            <w:tcBorders>
                              <w:top w:val="nil"/>
                              <w:left w:val="nil"/>
                              <w:bottom w:val="nil"/>
                              <w:right w:val="nil"/>
                            </w:tcBorders>
                            <w:tcMar>
                              <w:top w:w="15" w:type="dxa"/>
                              <w:left w:w="15" w:type="dxa"/>
                              <w:bottom w:w="0" w:type="dxa"/>
                              <w:right w:w="15" w:type="dxa"/>
                            </w:tcMar>
                            <w:vAlign w:val="bottom"/>
                          </w:tcPr>
                          <w:p w:rsidR="00DF4900" w:rsidRPr="007C3454" w:rsidRDefault="00DF4900">
                            <w:pPr>
                              <w:ind w:firstLine="0"/>
                              <w:rPr>
                                <w:rFonts w:ascii="Arial" w:eastAsia="Arial Unicode MS" w:hAnsi="Arial" w:cs="Arial Unicode MS"/>
                                <w:sz w:val="22"/>
                              </w:rPr>
                            </w:pPr>
                          </w:p>
                        </w:tc>
                        <w:tc>
                          <w:tcPr>
                            <w:tcW w:w="436" w:type="dxa"/>
                            <w:tcBorders>
                              <w:top w:val="nil"/>
                              <w:left w:val="nil"/>
                              <w:bottom w:val="nil"/>
                              <w:right w:val="nil"/>
                            </w:tcBorders>
                            <w:tcMar>
                              <w:top w:w="15" w:type="dxa"/>
                              <w:left w:w="15" w:type="dxa"/>
                              <w:bottom w:w="0" w:type="dxa"/>
                              <w:right w:w="15" w:type="dxa"/>
                            </w:tcMar>
                            <w:vAlign w:val="bottom"/>
                          </w:tcPr>
                          <w:p w:rsidR="00DF4900" w:rsidRPr="007C3454" w:rsidRDefault="00DF4900">
                            <w:pPr>
                              <w:ind w:firstLine="0"/>
                              <w:rPr>
                                <w:rFonts w:ascii="Arial" w:eastAsia="Arial Unicode MS" w:hAnsi="Arial" w:cs="Arial Unicode MS"/>
                                <w:sz w:val="22"/>
                              </w:rPr>
                            </w:pPr>
                          </w:p>
                        </w:tc>
                        <w:tc>
                          <w:tcPr>
                            <w:tcW w:w="158" w:type="dxa"/>
                            <w:tcBorders>
                              <w:top w:val="nil"/>
                              <w:left w:val="nil"/>
                              <w:bottom w:val="nil"/>
                              <w:right w:val="nil"/>
                            </w:tcBorders>
                            <w:tcMar>
                              <w:top w:w="15" w:type="dxa"/>
                              <w:left w:w="15" w:type="dxa"/>
                              <w:bottom w:w="0" w:type="dxa"/>
                              <w:right w:w="15" w:type="dxa"/>
                            </w:tcMar>
                            <w:vAlign w:val="bottom"/>
                          </w:tcPr>
                          <w:p w:rsidR="00DF4900" w:rsidRPr="007C3454" w:rsidRDefault="00DF4900">
                            <w:pPr>
                              <w:ind w:firstLine="0"/>
                              <w:rPr>
                                <w:rFonts w:ascii="Arial" w:eastAsia="Arial Unicode MS" w:hAnsi="Arial" w:cs="Arial Unicode MS"/>
                                <w:sz w:val="22"/>
                              </w:rPr>
                            </w:pPr>
                          </w:p>
                        </w:tc>
                        <w:tc>
                          <w:tcPr>
                            <w:tcW w:w="437" w:type="dxa"/>
                            <w:tcBorders>
                              <w:top w:val="nil"/>
                              <w:left w:val="nil"/>
                              <w:bottom w:val="nil"/>
                              <w:right w:val="nil"/>
                            </w:tcBorders>
                            <w:tcMar>
                              <w:top w:w="15" w:type="dxa"/>
                              <w:left w:w="15" w:type="dxa"/>
                              <w:bottom w:w="0" w:type="dxa"/>
                              <w:right w:w="15" w:type="dxa"/>
                            </w:tcMar>
                            <w:vAlign w:val="bottom"/>
                          </w:tcPr>
                          <w:p w:rsidR="00DF4900" w:rsidRPr="007C3454" w:rsidRDefault="00DF4900">
                            <w:pPr>
                              <w:ind w:firstLine="0"/>
                              <w:rPr>
                                <w:rFonts w:ascii="Arial" w:eastAsia="Arial Unicode MS" w:hAnsi="Arial" w:cs="Arial Unicode MS"/>
                                <w:sz w:val="22"/>
                              </w:rPr>
                            </w:pPr>
                          </w:p>
                        </w:tc>
                        <w:tc>
                          <w:tcPr>
                            <w:tcW w:w="436" w:type="dxa"/>
                            <w:tcBorders>
                              <w:top w:val="nil"/>
                              <w:left w:val="nil"/>
                              <w:bottom w:val="nil"/>
                              <w:right w:val="nil"/>
                            </w:tcBorders>
                            <w:tcMar>
                              <w:top w:w="15" w:type="dxa"/>
                              <w:left w:w="15" w:type="dxa"/>
                              <w:bottom w:w="0" w:type="dxa"/>
                              <w:right w:w="15" w:type="dxa"/>
                            </w:tcMar>
                            <w:vAlign w:val="bottom"/>
                          </w:tcPr>
                          <w:p w:rsidR="00DF4900" w:rsidRPr="007C3454" w:rsidRDefault="00DF4900">
                            <w:pPr>
                              <w:ind w:firstLine="0"/>
                              <w:rPr>
                                <w:rFonts w:ascii="Arial" w:eastAsia="Arial Unicode MS" w:hAnsi="Arial" w:cs="Arial Unicode MS"/>
                                <w:sz w:val="22"/>
                              </w:rPr>
                            </w:pPr>
                          </w:p>
                        </w:tc>
                        <w:tc>
                          <w:tcPr>
                            <w:tcW w:w="436" w:type="dxa"/>
                            <w:tcBorders>
                              <w:top w:val="nil"/>
                              <w:left w:val="nil"/>
                              <w:bottom w:val="nil"/>
                              <w:right w:val="nil"/>
                            </w:tcBorders>
                            <w:tcMar>
                              <w:top w:w="15" w:type="dxa"/>
                              <w:left w:w="15" w:type="dxa"/>
                              <w:bottom w:w="0" w:type="dxa"/>
                              <w:right w:w="15" w:type="dxa"/>
                            </w:tcMar>
                            <w:vAlign w:val="bottom"/>
                          </w:tcPr>
                          <w:p w:rsidR="00DF4900" w:rsidRPr="007C3454" w:rsidRDefault="00DF4900" w:rsidP="002C5D7D">
                            <w:pPr>
                              <w:ind w:firstLine="0"/>
                              <w:rPr>
                                <w:rFonts w:ascii="Arial" w:eastAsia="Arial Unicode MS" w:hAnsi="Arial" w:cs="Arial Unicode MS"/>
                                <w:sz w:val="22"/>
                              </w:rPr>
                            </w:pPr>
                          </w:p>
                        </w:tc>
                        <w:tc>
                          <w:tcPr>
                            <w:tcW w:w="437" w:type="dxa"/>
                            <w:tcBorders>
                              <w:top w:val="nil"/>
                              <w:left w:val="nil"/>
                              <w:bottom w:val="nil"/>
                              <w:right w:val="nil"/>
                            </w:tcBorders>
                            <w:tcMar>
                              <w:top w:w="15" w:type="dxa"/>
                              <w:left w:w="15" w:type="dxa"/>
                              <w:bottom w:w="0" w:type="dxa"/>
                              <w:right w:w="15" w:type="dxa"/>
                            </w:tcMar>
                            <w:vAlign w:val="bottom"/>
                          </w:tcPr>
                          <w:p w:rsidR="00DF4900" w:rsidRPr="007C3454" w:rsidRDefault="00DF4900" w:rsidP="002C5D7D">
                            <w:pPr>
                              <w:ind w:firstLine="0"/>
                              <w:rPr>
                                <w:rFonts w:ascii="Arial" w:eastAsia="Arial Unicode MS" w:hAnsi="Arial" w:cs="Arial Unicode MS"/>
                                <w:sz w:val="22"/>
                              </w:rPr>
                            </w:pPr>
                          </w:p>
                        </w:tc>
                        <w:tc>
                          <w:tcPr>
                            <w:tcW w:w="178" w:type="dxa"/>
                            <w:tcBorders>
                              <w:top w:val="nil"/>
                              <w:left w:val="nil"/>
                              <w:bottom w:val="nil"/>
                              <w:right w:val="nil"/>
                            </w:tcBorders>
                            <w:tcMar>
                              <w:top w:w="15" w:type="dxa"/>
                              <w:left w:w="15" w:type="dxa"/>
                              <w:bottom w:w="0" w:type="dxa"/>
                              <w:right w:w="15" w:type="dxa"/>
                            </w:tcMar>
                            <w:vAlign w:val="bottom"/>
                          </w:tcPr>
                          <w:p w:rsidR="00DF4900" w:rsidRPr="007C3454" w:rsidRDefault="00DF4900" w:rsidP="002C5D7D">
                            <w:pPr>
                              <w:ind w:firstLine="0"/>
                              <w:rPr>
                                <w:rFonts w:ascii="Arial" w:eastAsia="Arial Unicode MS" w:hAnsi="Arial" w:cs="Arial Unicode MS"/>
                                <w:sz w:val="22"/>
                              </w:rPr>
                            </w:pPr>
                          </w:p>
                        </w:tc>
                        <w:tc>
                          <w:tcPr>
                            <w:tcW w:w="437" w:type="dxa"/>
                            <w:tcBorders>
                              <w:top w:val="nil"/>
                              <w:left w:val="nil"/>
                              <w:bottom w:val="nil"/>
                              <w:right w:val="nil"/>
                            </w:tcBorders>
                            <w:tcMar>
                              <w:top w:w="15" w:type="dxa"/>
                              <w:left w:w="15" w:type="dxa"/>
                              <w:bottom w:w="0" w:type="dxa"/>
                              <w:right w:w="15" w:type="dxa"/>
                            </w:tcMar>
                            <w:vAlign w:val="bottom"/>
                          </w:tcPr>
                          <w:p w:rsidR="00DF4900" w:rsidRPr="007C3454" w:rsidRDefault="00DF4900" w:rsidP="002C5D7D">
                            <w:pPr>
                              <w:ind w:firstLine="0"/>
                              <w:rPr>
                                <w:rFonts w:ascii="Arial" w:eastAsia="Arial Unicode MS" w:hAnsi="Arial" w:cs="Arial Unicode MS"/>
                                <w:sz w:val="22"/>
                              </w:rPr>
                            </w:pPr>
                          </w:p>
                        </w:tc>
                        <w:tc>
                          <w:tcPr>
                            <w:tcW w:w="436" w:type="dxa"/>
                            <w:tcBorders>
                              <w:top w:val="nil"/>
                              <w:left w:val="nil"/>
                              <w:bottom w:val="nil"/>
                              <w:right w:val="nil"/>
                            </w:tcBorders>
                            <w:tcMar>
                              <w:top w:w="15" w:type="dxa"/>
                              <w:left w:w="15" w:type="dxa"/>
                              <w:bottom w:w="0" w:type="dxa"/>
                              <w:right w:w="15" w:type="dxa"/>
                            </w:tcMar>
                            <w:vAlign w:val="bottom"/>
                          </w:tcPr>
                          <w:p w:rsidR="00DF4900" w:rsidRPr="007C3454" w:rsidRDefault="00DF4900" w:rsidP="002C5D7D">
                            <w:pPr>
                              <w:ind w:firstLine="0"/>
                              <w:rPr>
                                <w:rFonts w:ascii="Arial" w:eastAsia="Arial Unicode MS" w:hAnsi="Arial" w:cs="Arial Unicode MS"/>
                                <w:sz w:val="22"/>
                              </w:rPr>
                            </w:pPr>
                          </w:p>
                        </w:tc>
                        <w:tc>
                          <w:tcPr>
                            <w:tcW w:w="436" w:type="dxa"/>
                            <w:tcBorders>
                              <w:top w:val="nil"/>
                              <w:left w:val="nil"/>
                              <w:bottom w:val="nil"/>
                              <w:right w:val="nil"/>
                            </w:tcBorders>
                            <w:tcMar>
                              <w:top w:w="15" w:type="dxa"/>
                              <w:left w:w="15" w:type="dxa"/>
                              <w:bottom w:w="0" w:type="dxa"/>
                              <w:right w:w="15" w:type="dxa"/>
                            </w:tcMar>
                            <w:vAlign w:val="bottom"/>
                          </w:tcPr>
                          <w:p w:rsidR="00DF4900" w:rsidRPr="007C3454" w:rsidRDefault="00DF4900" w:rsidP="002C5D7D">
                            <w:pPr>
                              <w:ind w:firstLine="0"/>
                              <w:rPr>
                                <w:rFonts w:ascii="Arial" w:eastAsia="Arial Unicode MS" w:hAnsi="Arial" w:cs="Arial Unicode MS"/>
                                <w:sz w:val="22"/>
                              </w:rPr>
                            </w:pPr>
                          </w:p>
                        </w:tc>
                        <w:tc>
                          <w:tcPr>
                            <w:tcW w:w="437" w:type="dxa"/>
                            <w:gridSpan w:val="2"/>
                            <w:tcBorders>
                              <w:top w:val="nil"/>
                              <w:left w:val="nil"/>
                              <w:bottom w:val="nil"/>
                              <w:right w:val="nil"/>
                            </w:tcBorders>
                            <w:tcMar>
                              <w:top w:w="15" w:type="dxa"/>
                              <w:left w:w="15" w:type="dxa"/>
                              <w:bottom w:w="0" w:type="dxa"/>
                              <w:right w:w="15" w:type="dxa"/>
                            </w:tcMar>
                            <w:vAlign w:val="bottom"/>
                          </w:tcPr>
                          <w:p w:rsidR="00DF4900" w:rsidRPr="007C3454" w:rsidRDefault="00DF4900" w:rsidP="002C5D7D">
                            <w:pPr>
                              <w:ind w:firstLine="0"/>
                              <w:rPr>
                                <w:rFonts w:ascii="Arial" w:eastAsia="Arial Unicode MS" w:hAnsi="Arial" w:cs="Arial Unicode MS"/>
                                <w:sz w:val="22"/>
                              </w:rPr>
                            </w:pPr>
                          </w:p>
                        </w:tc>
                      </w:tr>
                      <w:tr w:rsidR="00DF4900" w:rsidRPr="008F0F25" w:rsidTr="002C5D7D">
                        <w:trPr>
                          <w:gridAfter w:val="1"/>
                          <w:wAfter w:w="4" w:type="dxa"/>
                          <w:trHeight w:val="614"/>
                        </w:trPr>
                        <w:tc>
                          <w:tcPr>
                            <w:tcW w:w="875" w:type="dxa"/>
                            <w:gridSpan w:val="2"/>
                            <w:tcBorders>
                              <w:top w:val="nil"/>
                              <w:left w:val="nil"/>
                              <w:bottom w:val="single" w:sz="4" w:space="0" w:color="auto"/>
                              <w:right w:val="nil"/>
                            </w:tcBorders>
                          </w:tcPr>
                          <w:p w:rsidR="00DF4900" w:rsidRPr="007C3454" w:rsidRDefault="00DF4900" w:rsidP="002C5D7D">
                            <w:pPr>
                              <w:ind w:firstLine="0"/>
                              <w:jc w:val="center"/>
                              <w:rPr>
                                <w:rFonts w:eastAsia="Arial Unicode MS"/>
                                <w:sz w:val="22"/>
                              </w:rPr>
                            </w:pPr>
                            <w:r w:rsidRPr="007C3454">
                              <w:rPr>
                                <w:rFonts w:eastAsia="Arial Unicode MS"/>
                                <w:sz w:val="22"/>
                              </w:rPr>
                              <w:t>Код предмета</w:t>
                            </w:r>
                          </w:p>
                        </w:tc>
                        <w:tc>
                          <w:tcPr>
                            <w:tcW w:w="220" w:type="dxa"/>
                            <w:tcBorders>
                              <w:top w:val="nil"/>
                              <w:left w:val="nil"/>
                              <w:bottom w:val="nil"/>
                              <w:right w:val="nil"/>
                            </w:tcBorders>
                          </w:tcPr>
                          <w:p w:rsidR="00DF4900" w:rsidRPr="007C3454" w:rsidRDefault="00DF4900" w:rsidP="002C5D7D">
                            <w:pPr>
                              <w:ind w:firstLine="0"/>
                              <w:jc w:val="center"/>
                              <w:rPr>
                                <w:rFonts w:eastAsia="Arial Unicode MS"/>
                                <w:sz w:val="22"/>
                              </w:rPr>
                            </w:pPr>
                          </w:p>
                        </w:tc>
                        <w:tc>
                          <w:tcPr>
                            <w:tcW w:w="3921" w:type="dxa"/>
                            <w:gridSpan w:val="9"/>
                            <w:tcBorders>
                              <w:top w:val="nil"/>
                              <w:left w:val="nil"/>
                              <w:bottom w:val="single" w:sz="4" w:space="0" w:color="auto"/>
                              <w:right w:val="nil"/>
                            </w:tcBorders>
                          </w:tcPr>
                          <w:p w:rsidR="00DF4900" w:rsidRPr="007C3454" w:rsidRDefault="00DF4900" w:rsidP="002C5D7D">
                            <w:pPr>
                              <w:ind w:firstLine="0"/>
                              <w:jc w:val="center"/>
                              <w:rPr>
                                <w:rFonts w:eastAsia="Arial Unicode MS"/>
                                <w:sz w:val="22"/>
                              </w:rPr>
                            </w:pPr>
                            <w:r w:rsidRPr="007C3454">
                              <w:rPr>
                                <w:rFonts w:eastAsia="Arial Unicode MS"/>
                                <w:sz w:val="22"/>
                              </w:rPr>
                              <w:t>Название предмета</w:t>
                            </w:r>
                          </w:p>
                        </w:tc>
                        <w:tc>
                          <w:tcPr>
                            <w:tcW w:w="436" w:type="dxa"/>
                            <w:tcBorders>
                              <w:top w:val="nil"/>
                              <w:left w:val="nil"/>
                              <w:bottom w:val="nil"/>
                              <w:right w:val="nil"/>
                            </w:tcBorders>
                          </w:tcPr>
                          <w:p w:rsidR="00DF4900" w:rsidRPr="007C3454" w:rsidRDefault="00DF4900" w:rsidP="002C5D7D">
                            <w:pPr>
                              <w:ind w:firstLine="0"/>
                              <w:jc w:val="center"/>
                              <w:rPr>
                                <w:rFonts w:eastAsia="Arial Unicode MS"/>
                                <w:sz w:val="22"/>
                              </w:rPr>
                            </w:pPr>
                          </w:p>
                        </w:tc>
                        <w:tc>
                          <w:tcPr>
                            <w:tcW w:w="158" w:type="dxa"/>
                            <w:tcBorders>
                              <w:top w:val="nil"/>
                              <w:left w:val="nil"/>
                              <w:bottom w:val="nil"/>
                              <w:right w:val="nil"/>
                            </w:tcBorders>
                          </w:tcPr>
                          <w:p w:rsidR="00DF4900" w:rsidRPr="007C3454" w:rsidRDefault="00DF4900" w:rsidP="002C5D7D">
                            <w:pPr>
                              <w:ind w:firstLine="0"/>
                              <w:jc w:val="center"/>
                              <w:rPr>
                                <w:rFonts w:eastAsia="Arial Unicode MS"/>
                                <w:sz w:val="22"/>
                              </w:rPr>
                            </w:pPr>
                          </w:p>
                        </w:tc>
                        <w:tc>
                          <w:tcPr>
                            <w:tcW w:w="0" w:type="auto"/>
                            <w:tcBorders>
                              <w:top w:val="nil"/>
                              <w:left w:val="nil"/>
                              <w:bottom w:val="nil"/>
                              <w:right w:val="nil"/>
                            </w:tcBorders>
                            <w:noWrap/>
                            <w:vAlign w:val="bottom"/>
                          </w:tcPr>
                          <w:p w:rsidR="00DF4900" w:rsidRPr="007C3454" w:rsidRDefault="00DF4900" w:rsidP="002C5D7D">
                            <w:pPr>
                              <w:ind w:firstLine="0"/>
                              <w:rPr>
                                <w:rFonts w:ascii="Arial" w:eastAsia="Arial Unicode MS" w:hAnsi="Arial" w:cs="Arial Unicode MS"/>
                                <w:sz w:val="22"/>
                              </w:rPr>
                            </w:pPr>
                          </w:p>
                        </w:tc>
                        <w:tc>
                          <w:tcPr>
                            <w:tcW w:w="0" w:type="auto"/>
                            <w:tcBorders>
                              <w:top w:val="nil"/>
                              <w:left w:val="nil"/>
                              <w:bottom w:val="nil"/>
                              <w:right w:val="nil"/>
                            </w:tcBorders>
                            <w:noWrap/>
                            <w:vAlign w:val="bottom"/>
                          </w:tcPr>
                          <w:p w:rsidR="00DF4900" w:rsidRPr="007C3454" w:rsidRDefault="00DF4900">
                            <w:pPr>
                              <w:ind w:firstLine="0"/>
                              <w:rPr>
                                <w:rFonts w:ascii="Arial" w:eastAsia="Arial Unicode MS" w:hAnsi="Arial" w:cs="Arial Unicode MS"/>
                                <w:sz w:val="22"/>
                              </w:rPr>
                            </w:pPr>
                          </w:p>
                        </w:tc>
                        <w:tc>
                          <w:tcPr>
                            <w:tcW w:w="0" w:type="auto"/>
                            <w:tcBorders>
                              <w:top w:val="nil"/>
                              <w:left w:val="nil"/>
                              <w:bottom w:val="nil"/>
                              <w:right w:val="nil"/>
                            </w:tcBorders>
                            <w:noWrap/>
                            <w:vAlign w:val="bottom"/>
                          </w:tcPr>
                          <w:p w:rsidR="00DF4900" w:rsidRPr="007C3454" w:rsidRDefault="00DF4900">
                            <w:pPr>
                              <w:ind w:firstLine="0"/>
                              <w:rPr>
                                <w:rFonts w:ascii="Arial" w:eastAsia="Arial Unicode MS" w:hAnsi="Arial" w:cs="Arial Unicode MS"/>
                                <w:sz w:val="22"/>
                              </w:rPr>
                            </w:pPr>
                          </w:p>
                        </w:tc>
                        <w:tc>
                          <w:tcPr>
                            <w:tcW w:w="0" w:type="auto"/>
                            <w:tcBorders>
                              <w:top w:val="nil"/>
                              <w:left w:val="nil"/>
                              <w:bottom w:val="nil"/>
                              <w:right w:val="nil"/>
                            </w:tcBorders>
                            <w:noWrap/>
                            <w:vAlign w:val="bottom"/>
                          </w:tcPr>
                          <w:p w:rsidR="00DF4900" w:rsidRPr="007C3454" w:rsidRDefault="00DF4900">
                            <w:pPr>
                              <w:ind w:firstLine="0"/>
                              <w:rPr>
                                <w:rFonts w:ascii="Arial" w:eastAsia="Arial Unicode MS" w:hAnsi="Arial" w:cs="Arial Unicode MS"/>
                                <w:sz w:val="22"/>
                              </w:rPr>
                            </w:pPr>
                          </w:p>
                        </w:tc>
                        <w:tc>
                          <w:tcPr>
                            <w:tcW w:w="178" w:type="dxa"/>
                            <w:tcBorders>
                              <w:top w:val="nil"/>
                              <w:left w:val="nil"/>
                              <w:bottom w:val="nil"/>
                              <w:right w:val="nil"/>
                            </w:tcBorders>
                            <w:noWrap/>
                            <w:vAlign w:val="bottom"/>
                          </w:tcPr>
                          <w:p w:rsidR="00DF4900" w:rsidRPr="007C3454" w:rsidRDefault="00DF4900">
                            <w:pPr>
                              <w:ind w:firstLine="0"/>
                              <w:rPr>
                                <w:rFonts w:ascii="Arial" w:eastAsia="Arial Unicode MS" w:hAnsi="Arial" w:cs="Arial Unicode MS"/>
                                <w:sz w:val="22"/>
                              </w:rPr>
                            </w:pPr>
                          </w:p>
                        </w:tc>
                        <w:tc>
                          <w:tcPr>
                            <w:tcW w:w="0" w:type="auto"/>
                            <w:tcBorders>
                              <w:top w:val="nil"/>
                              <w:left w:val="nil"/>
                              <w:bottom w:val="nil"/>
                              <w:right w:val="nil"/>
                            </w:tcBorders>
                            <w:noWrap/>
                            <w:vAlign w:val="bottom"/>
                          </w:tcPr>
                          <w:p w:rsidR="00DF4900" w:rsidRPr="007C3454" w:rsidRDefault="00DF4900">
                            <w:pPr>
                              <w:ind w:firstLine="0"/>
                              <w:rPr>
                                <w:rFonts w:ascii="Arial" w:eastAsia="Arial Unicode MS" w:hAnsi="Arial" w:cs="Arial Unicode MS"/>
                                <w:sz w:val="22"/>
                              </w:rPr>
                            </w:pPr>
                          </w:p>
                        </w:tc>
                        <w:tc>
                          <w:tcPr>
                            <w:tcW w:w="0" w:type="auto"/>
                            <w:tcBorders>
                              <w:top w:val="nil"/>
                              <w:left w:val="nil"/>
                              <w:bottom w:val="nil"/>
                              <w:right w:val="nil"/>
                            </w:tcBorders>
                            <w:noWrap/>
                            <w:vAlign w:val="bottom"/>
                          </w:tcPr>
                          <w:p w:rsidR="00DF4900" w:rsidRPr="007C3454" w:rsidRDefault="00DF4900">
                            <w:pPr>
                              <w:ind w:firstLine="0"/>
                              <w:rPr>
                                <w:rFonts w:ascii="Arial" w:eastAsia="Arial Unicode MS" w:hAnsi="Arial" w:cs="Arial Unicode MS"/>
                                <w:sz w:val="22"/>
                              </w:rPr>
                            </w:pPr>
                          </w:p>
                        </w:tc>
                        <w:tc>
                          <w:tcPr>
                            <w:tcW w:w="0" w:type="auto"/>
                            <w:tcBorders>
                              <w:top w:val="nil"/>
                              <w:left w:val="nil"/>
                              <w:bottom w:val="nil"/>
                              <w:right w:val="nil"/>
                            </w:tcBorders>
                            <w:noWrap/>
                            <w:tcMar>
                              <w:top w:w="0" w:type="dxa"/>
                              <w:left w:w="15" w:type="dxa"/>
                              <w:bottom w:w="0" w:type="dxa"/>
                              <w:right w:w="15" w:type="dxa"/>
                            </w:tcMar>
                            <w:vAlign w:val="bottom"/>
                          </w:tcPr>
                          <w:p w:rsidR="00DF4900" w:rsidRPr="007C3454" w:rsidRDefault="00DF4900">
                            <w:pPr>
                              <w:ind w:firstLine="0"/>
                              <w:rPr>
                                <w:rFonts w:ascii="Arial" w:eastAsia="Arial Unicode MS" w:hAnsi="Arial" w:cs="Arial Unicode MS"/>
                                <w:sz w:val="22"/>
                              </w:rPr>
                            </w:pPr>
                          </w:p>
                        </w:tc>
                        <w:tc>
                          <w:tcPr>
                            <w:tcW w:w="0" w:type="auto"/>
                            <w:tcBorders>
                              <w:top w:val="nil"/>
                              <w:left w:val="nil"/>
                              <w:bottom w:val="nil"/>
                              <w:right w:val="nil"/>
                            </w:tcBorders>
                            <w:noWrap/>
                            <w:tcMar>
                              <w:top w:w="15" w:type="dxa"/>
                              <w:left w:w="15" w:type="dxa"/>
                              <w:bottom w:w="0" w:type="dxa"/>
                              <w:right w:w="15" w:type="dxa"/>
                            </w:tcMar>
                            <w:vAlign w:val="bottom"/>
                          </w:tcPr>
                          <w:p w:rsidR="00DF4900" w:rsidRPr="007C3454" w:rsidRDefault="00DF4900">
                            <w:pPr>
                              <w:ind w:firstLine="0"/>
                              <w:rPr>
                                <w:rFonts w:ascii="Arial" w:eastAsia="Arial Unicode MS" w:hAnsi="Arial" w:cs="Arial Unicode MS"/>
                                <w:sz w:val="22"/>
                              </w:rPr>
                            </w:pPr>
                          </w:p>
                        </w:tc>
                      </w:tr>
                      <w:tr w:rsidR="00DF4900" w:rsidRPr="008F0F25" w:rsidTr="002C5D7D">
                        <w:trPr>
                          <w:trHeight w:val="347"/>
                        </w:trPr>
                        <w:tc>
                          <w:tcPr>
                            <w:tcW w:w="438" w:type="dxa"/>
                            <w:tcBorders>
                              <w:top w:val="nil"/>
                              <w:left w:val="single" w:sz="4" w:space="0" w:color="auto"/>
                              <w:bottom w:val="single" w:sz="4" w:space="0" w:color="auto"/>
                              <w:right w:val="single" w:sz="4" w:space="0" w:color="auto"/>
                            </w:tcBorders>
                            <w:shd w:val="clear" w:color="auto" w:fill="FFFFFF" w:themeFill="background1"/>
                          </w:tcPr>
                          <w:p w:rsidR="00DF4900" w:rsidRPr="007C3454" w:rsidRDefault="00DF4900" w:rsidP="002C5D7D">
                            <w:pPr>
                              <w:ind w:firstLine="0"/>
                              <w:jc w:val="both"/>
                              <w:rPr>
                                <w:rFonts w:eastAsia="Arial Unicode MS"/>
                                <w:sz w:val="22"/>
                              </w:rPr>
                            </w:pPr>
                            <w:r w:rsidRPr="007C3454">
                              <w:rPr>
                                <w:sz w:val="22"/>
                              </w:rPr>
                              <w:t> </w:t>
                            </w:r>
                          </w:p>
                        </w:tc>
                        <w:tc>
                          <w:tcPr>
                            <w:tcW w:w="438" w:type="dxa"/>
                            <w:tcBorders>
                              <w:top w:val="nil"/>
                              <w:left w:val="nil"/>
                              <w:bottom w:val="single" w:sz="4" w:space="0" w:color="auto"/>
                              <w:right w:val="single" w:sz="4" w:space="0" w:color="auto"/>
                            </w:tcBorders>
                            <w:shd w:val="clear" w:color="auto" w:fill="FFFFFF" w:themeFill="background1"/>
                          </w:tcPr>
                          <w:p w:rsidR="00DF4900" w:rsidRPr="007C3454" w:rsidRDefault="00DF4900" w:rsidP="002C5D7D">
                            <w:pPr>
                              <w:ind w:firstLine="0"/>
                              <w:jc w:val="both"/>
                              <w:rPr>
                                <w:rFonts w:eastAsia="Arial Unicode MS"/>
                                <w:sz w:val="22"/>
                              </w:rPr>
                            </w:pPr>
                            <w:r w:rsidRPr="007C3454">
                              <w:rPr>
                                <w:sz w:val="22"/>
                              </w:rPr>
                              <w:t> </w:t>
                            </w:r>
                          </w:p>
                        </w:tc>
                        <w:tc>
                          <w:tcPr>
                            <w:tcW w:w="220" w:type="dxa"/>
                            <w:tcBorders>
                              <w:top w:val="nil"/>
                              <w:left w:val="nil"/>
                              <w:bottom w:val="nil"/>
                              <w:right w:val="nil"/>
                            </w:tcBorders>
                          </w:tcPr>
                          <w:p w:rsidR="00DF4900" w:rsidRPr="007C3454" w:rsidRDefault="00DF4900" w:rsidP="002C5D7D">
                            <w:pPr>
                              <w:ind w:firstLine="0"/>
                              <w:jc w:val="both"/>
                              <w:rPr>
                                <w:rFonts w:eastAsia="Arial Unicode MS"/>
                                <w:sz w:val="22"/>
                              </w:rPr>
                            </w:pPr>
                          </w:p>
                        </w:tc>
                        <w:tc>
                          <w:tcPr>
                            <w:tcW w:w="436" w:type="dxa"/>
                            <w:tcBorders>
                              <w:top w:val="nil"/>
                              <w:left w:val="single" w:sz="4" w:space="0" w:color="auto"/>
                              <w:bottom w:val="single" w:sz="4" w:space="0" w:color="auto"/>
                              <w:right w:val="single" w:sz="4" w:space="0" w:color="auto"/>
                            </w:tcBorders>
                            <w:shd w:val="clear" w:color="auto" w:fill="FFFFFF" w:themeFill="background1"/>
                          </w:tcPr>
                          <w:p w:rsidR="00DF4900" w:rsidRPr="007C3454" w:rsidRDefault="00DF4900" w:rsidP="002C5D7D">
                            <w:pPr>
                              <w:ind w:firstLine="0"/>
                              <w:jc w:val="both"/>
                              <w:rPr>
                                <w:rFonts w:eastAsia="Arial Unicode MS"/>
                                <w:sz w:val="22"/>
                              </w:rPr>
                            </w:pPr>
                            <w:r w:rsidRPr="007C3454">
                              <w:rPr>
                                <w:sz w:val="22"/>
                              </w:rPr>
                              <w:t> </w:t>
                            </w:r>
                          </w:p>
                        </w:tc>
                        <w:tc>
                          <w:tcPr>
                            <w:tcW w:w="436" w:type="dxa"/>
                            <w:tcBorders>
                              <w:top w:val="nil"/>
                              <w:left w:val="nil"/>
                              <w:bottom w:val="single" w:sz="4" w:space="0" w:color="auto"/>
                              <w:right w:val="single" w:sz="4" w:space="0" w:color="auto"/>
                            </w:tcBorders>
                            <w:shd w:val="clear" w:color="auto" w:fill="FFFFFF" w:themeFill="background1"/>
                          </w:tcPr>
                          <w:p w:rsidR="00DF4900" w:rsidRPr="007C3454" w:rsidRDefault="00DF4900" w:rsidP="002C5D7D">
                            <w:pPr>
                              <w:ind w:firstLine="0"/>
                              <w:jc w:val="both"/>
                              <w:rPr>
                                <w:rFonts w:eastAsia="Arial Unicode MS"/>
                                <w:sz w:val="22"/>
                              </w:rPr>
                            </w:pPr>
                            <w:r w:rsidRPr="007C3454">
                              <w:rPr>
                                <w:sz w:val="22"/>
                              </w:rPr>
                              <w:t> </w:t>
                            </w:r>
                          </w:p>
                        </w:tc>
                        <w:tc>
                          <w:tcPr>
                            <w:tcW w:w="436" w:type="dxa"/>
                            <w:tcBorders>
                              <w:top w:val="nil"/>
                              <w:left w:val="nil"/>
                              <w:bottom w:val="single" w:sz="4" w:space="0" w:color="auto"/>
                              <w:right w:val="single" w:sz="4" w:space="0" w:color="auto"/>
                            </w:tcBorders>
                            <w:shd w:val="clear" w:color="auto" w:fill="FFFFFF" w:themeFill="background1"/>
                          </w:tcPr>
                          <w:p w:rsidR="00DF4900" w:rsidRPr="007C3454" w:rsidRDefault="00DF4900" w:rsidP="002C5D7D">
                            <w:pPr>
                              <w:ind w:firstLine="0"/>
                              <w:jc w:val="both"/>
                              <w:rPr>
                                <w:rFonts w:eastAsia="Arial Unicode MS"/>
                                <w:sz w:val="22"/>
                              </w:rPr>
                            </w:pPr>
                            <w:r w:rsidRPr="007C3454">
                              <w:rPr>
                                <w:sz w:val="22"/>
                              </w:rPr>
                              <w:t> </w:t>
                            </w:r>
                          </w:p>
                        </w:tc>
                        <w:tc>
                          <w:tcPr>
                            <w:tcW w:w="436" w:type="dxa"/>
                            <w:tcBorders>
                              <w:top w:val="nil"/>
                              <w:left w:val="nil"/>
                              <w:bottom w:val="single" w:sz="4" w:space="0" w:color="auto"/>
                              <w:right w:val="single" w:sz="4" w:space="0" w:color="auto"/>
                            </w:tcBorders>
                            <w:shd w:val="clear" w:color="auto" w:fill="FFFFFF" w:themeFill="background1"/>
                          </w:tcPr>
                          <w:p w:rsidR="00DF4900" w:rsidRPr="007C3454" w:rsidRDefault="00DF4900">
                            <w:pPr>
                              <w:ind w:firstLine="0"/>
                              <w:jc w:val="both"/>
                              <w:rPr>
                                <w:rFonts w:eastAsia="Arial Unicode MS"/>
                                <w:sz w:val="22"/>
                              </w:rPr>
                            </w:pPr>
                            <w:r w:rsidRPr="007C3454">
                              <w:rPr>
                                <w:sz w:val="22"/>
                              </w:rPr>
                              <w:t> </w:t>
                            </w:r>
                          </w:p>
                        </w:tc>
                        <w:tc>
                          <w:tcPr>
                            <w:tcW w:w="436" w:type="dxa"/>
                            <w:tcBorders>
                              <w:top w:val="nil"/>
                              <w:left w:val="nil"/>
                              <w:bottom w:val="single" w:sz="4" w:space="0" w:color="auto"/>
                              <w:right w:val="single" w:sz="4" w:space="0" w:color="auto"/>
                            </w:tcBorders>
                            <w:shd w:val="clear" w:color="auto" w:fill="FFFFFF" w:themeFill="background1"/>
                          </w:tcPr>
                          <w:p w:rsidR="00DF4900" w:rsidRPr="007C3454" w:rsidRDefault="00DF4900">
                            <w:pPr>
                              <w:ind w:firstLine="0"/>
                              <w:jc w:val="both"/>
                              <w:rPr>
                                <w:rFonts w:eastAsia="Arial Unicode MS"/>
                                <w:sz w:val="22"/>
                              </w:rPr>
                            </w:pPr>
                            <w:r w:rsidRPr="007C3454">
                              <w:rPr>
                                <w:sz w:val="22"/>
                              </w:rPr>
                              <w:t> </w:t>
                            </w:r>
                          </w:p>
                        </w:tc>
                        <w:tc>
                          <w:tcPr>
                            <w:tcW w:w="437" w:type="dxa"/>
                            <w:tcBorders>
                              <w:top w:val="nil"/>
                              <w:left w:val="nil"/>
                              <w:bottom w:val="single" w:sz="4" w:space="0" w:color="auto"/>
                              <w:right w:val="single" w:sz="4" w:space="0" w:color="auto"/>
                            </w:tcBorders>
                            <w:shd w:val="clear" w:color="auto" w:fill="FFFFFF" w:themeFill="background1"/>
                          </w:tcPr>
                          <w:p w:rsidR="00DF4900" w:rsidRPr="007C3454" w:rsidRDefault="00DF4900">
                            <w:pPr>
                              <w:ind w:firstLine="0"/>
                              <w:jc w:val="both"/>
                              <w:rPr>
                                <w:rFonts w:eastAsia="Arial Unicode MS"/>
                                <w:sz w:val="22"/>
                              </w:rPr>
                            </w:pPr>
                            <w:r w:rsidRPr="007C3454">
                              <w:rPr>
                                <w:sz w:val="22"/>
                              </w:rPr>
                              <w:t> </w:t>
                            </w:r>
                          </w:p>
                        </w:tc>
                        <w:tc>
                          <w:tcPr>
                            <w:tcW w:w="435" w:type="dxa"/>
                            <w:tcBorders>
                              <w:top w:val="nil"/>
                              <w:left w:val="nil"/>
                              <w:bottom w:val="single" w:sz="4" w:space="0" w:color="auto"/>
                              <w:right w:val="single" w:sz="4" w:space="0" w:color="auto"/>
                            </w:tcBorders>
                            <w:shd w:val="clear" w:color="auto" w:fill="FFFFFF" w:themeFill="background1"/>
                          </w:tcPr>
                          <w:p w:rsidR="00DF4900" w:rsidRPr="007C3454" w:rsidRDefault="00DF4900">
                            <w:pPr>
                              <w:ind w:firstLine="0"/>
                              <w:jc w:val="both"/>
                              <w:rPr>
                                <w:rFonts w:eastAsia="Arial Unicode MS"/>
                                <w:sz w:val="22"/>
                              </w:rPr>
                            </w:pPr>
                            <w:r w:rsidRPr="007C3454">
                              <w:rPr>
                                <w:sz w:val="22"/>
                              </w:rPr>
                              <w:t> </w:t>
                            </w:r>
                          </w:p>
                        </w:tc>
                        <w:tc>
                          <w:tcPr>
                            <w:tcW w:w="436" w:type="dxa"/>
                            <w:tcBorders>
                              <w:top w:val="nil"/>
                              <w:left w:val="nil"/>
                              <w:bottom w:val="single" w:sz="4" w:space="0" w:color="auto"/>
                              <w:right w:val="nil"/>
                            </w:tcBorders>
                            <w:shd w:val="clear" w:color="auto" w:fill="FFFFFF" w:themeFill="background1"/>
                          </w:tcPr>
                          <w:p w:rsidR="00DF4900" w:rsidRPr="007C3454" w:rsidRDefault="00DF4900">
                            <w:pPr>
                              <w:ind w:firstLine="0"/>
                              <w:jc w:val="both"/>
                              <w:rPr>
                                <w:rFonts w:eastAsia="Arial Unicode MS"/>
                                <w:sz w:val="22"/>
                              </w:rPr>
                            </w:pPr>
                            <w:r w:rsidRPr="007C3454">
                              <w:rPr>
                                <w:sz w:val="22"/>
                              </w:rPr>
                              <w:t> </w:t>
                            </w:r>
                          </w:p>
                        </w:tc>
                        <w:tc>
                          <w:tcPr>
                            <w:tcW w:w="436" w:type="dxa"/>
                            <w:tcBorders>
                              <w:top w:val="nil"/>
                              <w:left w:val="single" w:sz="4" w:space="0" w:color="auto"/>
                              <w:bottom w:val="single" w:sz="4" w:space="0" w:color="auto"/>
                              <w:right w:val="single" w:sz="4" w:space="0" w:color="auto"/>
                            </w:tcBorders>
                            <w:shd w:val="clear" w:color="auto" w:fill="FFFFFF" w:themeFill="background1"/>
                          </w:tcPr>
                          <w:p w:rsidR="00DF4900" w:rsidRPr="007C3454" w:rsidRDefault="00DF4900">
                            <w:pPr>
                              <w:ind w:firstLine="0"/>
                              <w:jc w:val="both"/>
                              <w:rPr>
                                <w:rFonts w:eastAsia="Arial Unicode MS"/>
                                <w:sz w:val="22"/>
                              </w:rPr>
                            </w:pPr>
                            <w:r w:rsidRPr="007C3454">
                              <w:rPr>
                                <w:sz w:val="22"/>
                              </w:rPr>
                              <w:t> </w:t>
                            </w:r>
                          </w:p>
                        </w:tc>
                        <w:tc>
                          <w:tcPr>
                            <w:tcW w:w="436" w:type="dxa"/>
                            <w:tcBorders>
                              <w:top w:val="nil"/>
                              <w:left w:val="nil"/>
                              <w:bottom w:val="nil"/>
                              <w:right w:val="nil"/>
                            </w:tcBorders>
                          </w:tcPr>
                          <w:p w:rsidR="00DF4900" w:rsidRPr="007C3454" w:rsidRDefault="00DF4900">
                            <w:pPr>
                              <w:ind w:firstLine="0"/>
                              <w:jc w:val="both"/>
                              <w:rPr>
                                <w:rFonts w:eastAsia="Arial Unicode MS"/>
                                <w:sz w:val="22"/>
                              </w:rPr>
                            </w:pPr>
                          </w:p>
                        </w:tc>
                        <w:tc>
                          <w:tcPr>
                            <w:tcW w:w="158" w:type="dxa"/>
                            <w:tcBorders>
                              <w:top w:val="nil"/>
                              <w:left w:val="nil"/>
                              <w:bottom w:val="nil"/>
                              <w:right w:val="nil"/>
                            </w:tcBorders>
                          </w:tcPr>
                          <w:p w:rsidR="00DF4900" w:rsidRPr="007C3454" w:rsidRDefault="00DF4900">
                            <w:pPr>
                              <w:ind w:firstLine="0"/>
                              <w:jc w:val="both"/>
                              <w:rPr>
                                <w:rFonts w:eastAsia="Arial Unicode MS"/>
                                <w:sz w:val="22"/>
                              </w:rPr>
                            </w:pPr>
                          </w:p>
                        </w:tc>
                        <w:tc>
                          <w:tcPr>
                            <w:tcW w:w="0" w:type="auto"/>
                            <w:tcBorders>
                              <w:top w:val="nil"/>
                              <w:left w:val="nil"/>
                              <w:bottom w:val="nil"/>
                              <w:right w:val="nil"/>
                            </w:tcBorders>
                            <w:noWrap/>
                            <w:vAlign w:val="bottom"/>
                          </w:tcPr>
                          <w:p w:rsidR="00DF4900" w:rsidRPr="007C3454" w:rsidRDefault="00DF4900">
                            <w:pPr>
                              <w:ind w:firstLine="0"/>
                              <w:rPr>
                                <w:rFonts w:ascii="Arial" w:eastAsia="Arial Unicode MS" w:hAnsi="Arial" w:cs="Arial Unicode MS"/>
                                <w:sz w:val="22"/>
                              </w:rPr>
                            </w:pPr>
                          </w:p>
                        </w:tc>
                        <w:tc>
                          <w:tcPr>
                            <w:tcW w:w="0" w:type="auto"/>
                            <w:tcBorders>
                              <w:top w:val="nil"/>
                              <w:left w:val="nil"/>
                              <w:bottom w:val="nil"/>
                              <w:right w:val="nil"/>
                            </w:tcBorders>
                            <w:noWrap/>
                            <w:vAlign w:val="bottom"/>
                          </w:tcPr>
                          <w:p w:rsidR="00DF4900" w:rsidRPr="007C3454" w:rsidRDefault="00DF4900">
                            <w:pPr>
                              <w:ind w:firstLine="0"/>
                              <w:rPr>
                                <w:rFonts w:ascii="Arial" w:eastAsia="Arial Unicode MS" w:hAnsi="Arial" w:cs="Arial Unicode MS"/>
                                <w:sz w:val="22"/>
                              </w:rPr>
                            </w:pPr>
                          </w:p>
                        </w:tc>
                        <w:tc>
                          <w:tcPr>
                            <w:tcW w:w="0" w:type="auto"/>
                            <w:tcBorders>
                              <w:top w:val="nil"/>
                              <w:left w:val="nil"/>
                              <w:bottom w:val="nil"/>
                              <w:right w:val="nil"/>
                            </w:tcBorders>
                            <w:noWrap/>
                            <w:vAlign w:val="bottom"/>
                          </w:tcPr>
                          <w:p w:rsidR="00DF4900" w:rsidRPr="007C3454" w:rsidRDefault="00DF4900" w:rsidP="002C5D7D">
                            <w:pPr>
                              <w:ind w:firstLine="0"/>
                              <w:rPr>
                                <w:rFonts w:ascii="Arial" w:eastAsia="Arial Unicode MS" w:hAnsi="Arial" w:cs="Arial Unicode MS"/>
                                <w:sz w:val="22"/>
                              </w:rPr>
                            </w:pPr>
                          </w:p>
                        </w:tc>
                        <w:tc>
                          <w:tcPr>
                            <w:tcW w:w="0" w:type="auto"/>
                            <w:tcBorders>
                              <w:top w:val="nil"/>
                              <w:left w:val="nil"/>
                              <w:bottom w:val="nil"/>
                              <w:right w:val="nil"/>
                            </w:tcBorders>
                            <w:noWrap/>
                            <w:vAlign w:val="bottom"/>
                          </w:tcPr>
                          <w:p w:rsidR="00DF4900" w:rsidRPr="007C3454" w:rsidRDefault="00DF4900" w:rsidP="002C5D7D">
                            <w:pPr>
                              <w:ind w:firstLine="0"/>
                              <w:rPr>
                                <w:rFonts w:ascii="Arial" w:eastAsia="Arial Unicode MS" w:hAnsi="Arial" w:cs="Arial Unicode MS"/>
                                <w:sz w:val="22"/>
                              </w:rPr>
                            </w:pPr>
                          </w:p>
                        </w:tc>
                        <w:tc>
                          <w:tcPr>
                            <w:tcW w:w="178" w:type="dxa"/>
                            <w:tcBorders>
                              <w:top w:val="nil"/>
                              <w:left w:val="nil"/>
                              <w:bottom w:val="nil"/>
                              <w:right w:val="nil"/>
                            </w:tcBorders>
                            <w:noWrap/>
                            <w:vAlign w:val="bottom"/>
                          </w:tcPr>
                          <w:p w:rsidR="00DF4900" w:rsidRPr="007C3454" w:rsidRDefault="00DF4900" w:rsidP="002C5D7D">
                            <w:pPr>
                              <w:ind w:firstLine="0"/>
                              <w:rPr>
                                <w:rFonts w:ascii="Arial" w:eastAsia="Arial Unicode MS" w:hAnsi="Arial" w:cs="Arial Unicode MS"/>
                                <w:sz w:val="22"/>
                              </w:rPr>
                            </w:pPr>
                          </w:p>
                        </w:tc>
                        <w:tc>
                          <w:tcPr>
                            <w:tcW w:w="0" w:type="auto"/>
                            <w:tcBorders>
                              <w:top w:val="nil"/>
                              <w:left w:val="nil"/>
                              <w:bottom w:val="nil"/>
                              <w:right w:val="nil"/>
                            </w:tcBorders>
                            <w:noWrap/>
                            <w:tcMar>
                              <w:top w:w="0" w:type="dxa"/>
                              <w:left w:w="15" w:type="dxa"/>
                              <w:bottom w:w="0" w:type="dxa"/>
                              <w:right w:w="15" w:type="dxa"/>
                            </w:tcMar>
                            <w:vAlign w:val="bottom"/>
                          </w:tcPr>
                          <w:p w:rsidR="00DF4900" w:rsidRPr="007C3454" w:rsidRDefault="00DF4900" w:rsidP="002C5D7D">
                            <w:pPr>
                              <w:ind w:firstLine="0"/>
                              <w:rPr>
                                <w:rFonts w:ascii="Arial" w:eastAsia="Arial Unicode MS" w:hAnsi="Arial" w:cs="Arial Unicode MS"/>
                                <w:sz w:val="22"/>
                              </w:rPr>
                            </w:pPr>
                          </w:p>
                        </w:tc>
                        <w:tc>
                          <w:tcPr>
                            <w:tcW w:w="0" w:type="auto"/>
                            <w:tcBorders>
                              <w:top w:val="nil"/>
                              <w:left w:val="nil"/>
                              <w:bottom w:val="nil"/>
                              <w:right w:val="nil"/>
                            </w:tcBorders>
                            <w:noWrap/>
                            <w:tcMar>
                              <w:top w:w="15" w:type="dxa"/>
                              <w:left w:w="15" w:type="dxa"/>
                              <w:bottom w:w="0" w:type="dxa"/>
                              <w:right w:w="15" w:type="dxa"/>
                            </w:tcMar>
                            <w:vAlign w:val="bottom"/>
                          </w:tcPr>
                          <w:p w:rsidR="00DF4900" w:rsidRPr="007C3454" w:rsidRDefault="00DF4900" w:rsidP="002C5D7D">
                            <w:pPr>
                              <w:ind w:firstLine="0"/>
                              <w:rPr>
                                <w:rFonts w:ascii="Arial" w:eastAsia="Arial Unicode MS" w:hAnsi="Arial" w:cs="Arial Unicode MS"/>
                                <w:sz w:val="22"/>
                              </w:rPr>
                            </w:pPr>
                          </w:p>
                        </w:tc>
                        <w:tc>
                          <w:tcPr>
                            <w:tcW w:w="0" w:type="auto"/>
                            <w:tcBorders>
                              <w:top w:val="nil"/>
                              <w:left w:val="nil"/>
                              <w:bottom w:val="nil"/>
                              <w:right w:val="nil"/>
                            </w:tcBorders>
                            <w:noWrap/>
                            <w:tcMar>
                              <w:top w:w="0" w:type="dxa"/>
                              <w:left w:w="15" w:type="dxa"/>
                              <w:bottom w:w="0" w:type="dxa"/>
                              <w:right w:w="15" w:type="dxa"/>
                            </w:tcMar>
                            <w:vAlign w:val="bottom"/>
                          </w:tcPr>
                          <w:p w:rsidR="00DF4900" w:rsidRPr="007C3454" w:rsidRDefault="00DF4900" w:rsidP="002C5D7D">
                            <w:pPr>
                              <w:ind w:firstLine="0"/>
                              <w:rPr>
                                <w:rFonts w:ascii="Arial" w:eastAsia="Arial Unicode MS" w:hAnsi="Arial" w:cs="Arial Unicode MS"/>
                                <w:sz w:val="22"/>
                              </w:rPr>
                            </w:pPr>
                          </w:p>
                        </w:tc>
                        <w:tc>
                          <w:tcPr>
                            <w:tcW w:w="0" w:type="auto"/>
                            <w:gridSpan w:val="2"/>
                            <w:tcBorders>
                              <w:top w:val="nil"/>
                              <w:left w:val="nil"/>
                              <w:bottom w:val="nil"/>
                              <w:right w:val="nil"/>
                            </w:tcBorders>
                            <w:noWrap/>
                            <w:tcMar>
                              <w:top w:w="15" w:type="dxa"/>
                              <w:left w:w="15" w:type="dxa"/>
                              <w:bottom w:w="0" w:type="dxa"/>
                              <w:right w:w="15" w:type="dxa"/>
                            </w:tcMar>
                            <w:vAlign w:val="bottom"/>
                          </w:tcPr>
                          <w:p w:rsidR="00DF4900" w:rsidRPr="007C3454" w:rsidRDefault="00DF4900" w:rsidP="002C5D7D">
                            <w:pPr>
                              <w:ind w:firstLine="0"/>
                              <w:rPr>
                                <w:rFonts w:ascii="Arial" w:eastAsia="Arial Unicode MS" w:hAnsi="Arial" w:cs="Arial Unicode MS"/>
                                <w:sz w:val="22"/>
                              </w:rPr>
                            </w:pPr>
                          </w:p>
                        </w:tc>
                      </w:tr>
                    </w:tbl>
                    <w:p w:rsidR="00DF4900" w:rsidRPr="00401CBE" w:rsidRDefault="00DF4900" w:rsidP="002C5D7D">
                      <w:pPr>
                        <w:jc w:val="both"/>
                        <w:rPr>
                          <w:i/>
                        </w:rPr>
                      </w:pPr>
                    </w:p>
                    <w:p w:rsidR="00DF4900" w:rsidRDefault="00DF4900" w:rsidP="002C5D7D">
                      <w:pPr>
                        <w:jc w:val="both"/>
                        <w:rPr>
                          <w:i/>
                          <w:lang w:val="en-US"/>
                        </w:rPr>
                      </w:pPr>
                    </w:p>
                    <w:p w:rsidR="00DF4900" w:rsidRDefault="00DF4900" w:rsidP="002C5D7D"/>
                  </w:txbxContent>
                </v:textbox>
              </v:rect>
            </w:pict>
          </mc:Fallback>
        </mc:AlternateContent>
      </w:r>
      <w:r>
        <w:rPr>
          <w:rFonts w:eastAsia="Times New Roman" w:cs="Times New Roman"/>
          <w:noProof/>
          <w:szCs w:val="26"/>
          <w:lang w:eastAsia="ru-RU"/>
        </w:rPr>
        <mc:AlternateContent>
          <mc:Choice Requires="wps">
            <w:drawing>
              <wp:anchor distT="0" distB="0" distL="114300" distR="114300" simplePos="0" relativeHeight="251660288" behindDoc="0" locked="0" layoutInCell="1" allowOverlap="1">
                <wp:simplePos x="0" y="0"/>
                <wp:positionH relativeFrom="column">
                  <wp:posOffset>125730</wp:posOffset>
                </wp:positionH>
                <wp:positionV relativeFrom="paragraph">
                  <wp:posOffset>143510</wp:posOffset>
                </wp:positionV>
                <wp:extent cx="6103620" cy="2108200"/>
                <wp:effectExtent l="0" t="0" r="3810" b="0"/>
                <wp:wrapNone/>
                <wp:docPr id="30" name="shap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03620" cy="2108200"/>
                        </a:xfrm>
                        <a:custGeom>
                          <a:avLst/>
                          <a:gdLst>
                            <a:gd name="T0" fmla="*/ 0 w 100000"/>
                            <a:gd name="T1" fmla="*/ 0 h 100000"/>
                            <a:gd name="T2" fmla="*/ 0 w 100000"/>
                            <a:gd name="T3" fmla="*/ 0 h 100000"/>
                          </a:gdLst>
                          <a:ahLst/>
                          <a:cxnLst/>
                          <a:rect l="T0" t="T1" r="T2" b="T3"/>
                          <a:pathLst/>
                        </a:custGeom>
                        <a:solidFill>
                          <a:srgbClr val="C0C0C0"/>
                        </a:solidFill>
                        <a:ln w="9525">
                          <a:solidFill>
                            <a:srgbClr val="000000"/>
                          </a:solidFill>
                          <a:round/>
                          <a:headEnd/>
                          <a:tailEnd/>
                        </a:ln>
                      </wps:spPr>
                      <wps:txbx>
                        <w:txbxContent>
                          <w:tbl>
                            <w:tblPr>
                              <w:tblW w:w="9284" w:type="dxa"/>
                              <w:tblCellMar>
                                <w:left w:w="0" w:type="dxa"/>
                                <w:right w:w="0" w:type="dxa"/>
                              </w:tblCellMar>
                              <w:tblLook w:val="0000" w:firstRow="0" w:lastRow="0" w:firstColumn="0" w:lastColumn="0" w:noHBand="0" w:noVBand="0"/>
                            </w:tblPr>
                            <w:tblGrid>
                              <w:gridCol w:w="438"/>
                              <w:gridCol w:w="437"/>
                              <w:gridCol w:w="219"/>
                              <w:gridCol w:w="435"/>
                              <w:gridCol w:w="435"/>
                              <w:gridCol w:w="435"/>
                              <w:gridCol w:w="436"/>
                              <w:gridCol w:w="436"/>
                              <w:gridCol w:w="437"/>
                              <w:gridCol w:w="435"/>
                              <w:gridCol w:w="436"/>
                              <w:gridCol w:w="436"/>
                              <w:gridCol w:w="436"/>
                              <w:gridCol w:w="158"/>
                              <w:gridCol w:w="437"/>
                              <w:gridCol w:w="436"/>
                              <w:gridCol w:w="436"/>
                              <w:gridCol w:w="437"/>
                              <w:gridCol w:w="178"/>
                              <w:gridCol w:w="437"/>
                              <w:gridCol w:w="436"/>
                              <w:gridCol w:w="436"/>
                              <w:gridCol w:w="436"/>
                              <w:gridCol w:w="6"/>
                            </w:tblGrid>
                            <w:tr w:rsidR="00DF4900">
                              <w:trPr>
                                <w:gridAfter w:val="1"/>
                                <w:wAfter w:w="6" w:type="dxa"/>
                                <w:cantSplit/>
                                <w:trHeight w:val="268"/>
                              </w:trPr>
                              <w:tc>
                                <w:tcPr>
                                  <w:tcW w:w="875" w:type="dxa"/>
                                  <w:gridSpan w:val="2"/>
                                  <w:vMerge w:val="restart"/>
                                  <w:tcBorders>
                                    <w:top w:val="none" w:sz="4" w:space="0" w:color="000000"/>
                                    <w:left w:val="none" w:sz="4" w:space="0" w:color="000000"/>
                                    <w:bottom w:val="single" w:sz="4" w:space="0" w:color="000000"/>
                                    <w:right w:val="none" w:sz="4" w:space="0" w:color="000000"/>
                                  </w:tcBorders>
                                </w:tcPr>
                                <w:p w:rsidR="00DF4900" w:rsidRDefault="00DF4900">
                                  <w:pPr>
                                    <w:ind w:firstLine="0"/>
                                    <w:jc w:val="center"/>
                                    <w:rPr>
                                      <w:rFonts w:eastAsia="Arial Unicode MS"/>
                                      <w:sz w:val="22"/>
                                    </w:rPr>
                                  </w:pPr>
                                  <w:r>
                                    <w:rPr>
                                      <w:rFonts w:eastAsia="Arial Unicode MS"/>
                                      <w:sz w:val="22"/>
                                    </w:rPr>
                                    <w:t>Код региона</w:t>
                                  </w:r>
                                </w:p>
                              </w:tc>
                              <w:tc>
                                <w:tcPr>
                                  <w:tcW w:w="220" w:type="dxa"/>
                                  <w:vMerge w:val="restart"/>
                                  <w:tcBorders>
                                    <w:top w:val="none" w:sz="4" w:space="0" w:color="000000"/>
                                    <w:left w:val="none" w:sz="4" w:space="0" w:color="000000"/>
                                    <w:bottom w:val="none" w:sz="4" w:space="0" w:color="000000"/>
                                    <w:right w:val="none" w:sz="4" w:space="0" w:color="000000"/>
                                  </w:tcBorders>
                                </w:tcPr>
                                <w:p w:rsidR="00DF4900" w:rsidRDefault="00DF4900">
                                  <w:pPr>
                                    <w:ind w:firstLine="0"/>
                                    <w:jc w:val="both"/>
                                    <w:rPr>
                                      <w:rFonts w:eastAsia="Arial Unicode MS"/>
                                      <w:sz w:val="22"/>
                                    </w:rPr>
                                  </w:pPr>
                                </w:p>
                              </w:tc>
                              <w:tc>
                                <w:tcPr>
                                  <w:tcW w:w="2615" w:type="dxa"/>
                                  <w:gridSpan w:val="6"/>
                                  <w:vMerge w:val="restart"/>
                                  <w:tcBorders>
                                    <w:top w:val="none" w:sz="4" w:space="0" w:color="000000"/>
                                    <w:left w:val="none" w:sz="4" w:space="0" w:color="000000"/>
                                    <w:bottom w:val="single" w:sz="4" w:space="0" w:color="000000"/>
                                    <w:right w:val="none" w:sz="4" w:space="0" w:color="000000"/>
                                  </w:tcBorders>
                                </w:tcPr>
                                <w:p w:rsidR="00DF4900" w:rsidRDefault="00DF4900">
                                  <w:pPr>
                                    <w:ind w:firstLine="0"/>
                                    <w:jc w:val="center"/>
                                    <w:rPr>
                                      <w:sz w:val="22"/>
                                    </w:rPr>
                                  </w:pPr>
                                  <w:r>
                                    <w:rPr>
                                      <w:sz w:val="22"/>
                                    </w:rPr>
                                    <w:t>Код образовательной организации</w:t>
                                  </w:r>
                                </w:p>
                              </w:tc>
                              <w:tc>
                                <w:tcPr>
                                  <w:tcW w:w="435" w:type="dxa"/>
                                  <w:vMerge w:val="restart"/>
                                  <w:tcBorders>
                                    <w:top w:val="none" w:sz="4" w:space="0" w:color="000000"/>
                                    <w:left w:val="none" w:sz="4" w:space="0" w:color="000000"/>
                                    <w:bottom w:val="none" w:sz="4" w:space="0" w:color="000000"/>
                                    <w:right w:val="none" w:sz="4" w:space="0" w:color="000000"/>
                                  </w:tcBorders>
                                </w:tcPr>
                                <w:p w:rsidR="00DF4900" w:rsidRDefault="00DF4900">
                                  <w:pPr>
                                    <w:ind w:firstLine="0"/>
                                    <w:jc w:val="both"/>
                                    <w:rPr>
                                      <w:rFonts w:eastAsia="Arial Unicode MS"/>
                                      <w:sz w:val="22"/>
                                    </w:rPr>
                                  </w:pPr>
                                </w:p>
                              </w:tc>
                              <w:tc>
                                <w:tcPr>
                                  <w:tcW w:w="1307" w:type="dxa"/>
                                  <w:gridSpan w:val="3"/>
                                  <w:vMerge w:val="restart"/>
                                  <w:tcBorders>
                                    <w:top w:val="none" w:sz="4" w:space="0" w:color="000000"/>
                                    <w:left w:val="none" w:sz="4" w:space="0" w:color="000000"/>
                                    <w:bottom w:val="single" w:sz="4" w:space="0" w:color="000000"/>
                                    <w:right w:val="none" w:sz="4" w:space="0" w:color="000000"/>
                                  </w:tcBorders>
                                </w:tcPr>
                                <w:p w:rsidR="00DF4900" w:rsidRDefault="00DF4900">
                                  <w:pPr>
                                    <w:ind w:firstLine="0"/>
                                    <w:jc w:val="center"/>
                                    <w:rPr>
                                      <w:sz w:val="22"/>
                                    </w:rPr>
                                  </w:pPr>
                                  <w:r>
                                    <w:rPr>
                                      <w:sz w:val="22"/>
                                    </w:rPr>
                                    <w:t>Класс</w:t>
                                  </w:r>
                                </w:p>
                                <w:p w:rsidR="00DF4900" w:rsidRDefault="00DF4900">
                                  <w:pPr>
                                    <w:ind w:firstLine="0"/>
                                    <w:jc w:val="center"/>
                                    <w:rPr>
                                      <w:rFonts w:eastAsia="Arial Unicode MS"/>
                                      <w:sz w:val="22"/>
                                    </w:rPr>
                                  </w:pPr>
                                  <w:r>
                                    <w:rPr>
                                      <w:sz w:val="22"/>
                                    </w:rPr>
                                    <w:t>Номер Буква</w:t>
                                  </w:r>
                                </w:p>
                              </w:tc>
                              <w:tc>
                                <w:tcPr>
                                  <w:tcW w:w="158" w:type="dxa"/>
                                  <w:vMerge w:val="restart"/>
                                  <w:tcBorders>
                                    <w:top w:val="none" w:sz="4" w:space="0" w:color="000000"/>
                                    <w:left w:val="none" w:sz="4" w:space="0" w:color="000000"/>
                                    <w:bottom w:val="none" w:sz="4" w:space="0" w:color="000000"/>
                                    <w:right w:val="none" w:sz="4" w:space="0" w:color="000000"/>
                                  </w:tcBorders>
                                  <w:tcMar>
                                    <w:top w:w="0" w:type="dxa"/>
                                    <w:left w:w="15" w:type="dxa"/>
                                    <w:bottom w:w="0" w:type="dxa"/>
                                    <w:right w:w="15" w:type="dxa"/>
                                  </w:tcMar>
                                </w:tcPr>
                                <w:p w:rsidR="00DF4900" w:rsidRDefault="00DF4900">
                                  <w:pPr>
                                    <w:ind w:firstLine="0"/>
                                    <w:jc w:val="both"/>
                                    <w:rPr>
                                      <w:rFonts w:eastAsia="Arial Unicode MS"/>
                                      <w:sz w:val="22"/>
                                    </w:rPr>
                                  </w:pPr>
                                </w:p>
                              </w:tc>
                              <w:tc>
                                <w:tcPr>
                                  <w:tcW w:w="1745" w:type="dxa"/>
                                  <w:gridSpan w:val="4"/>
                                  <w:vMerge w:val="restart"/>
                                  <w:tcBorders>
                                    <w:top w:val="none" w:sz="4" w:space="0" w:color="000000"/>
                                    <w:left w:val="none" w:sz="4" w:space="0" w:color="000000"/>
                                    <w:bottom w:val="single" w:sz="4" w:space="0" w:color="000000"/>
                                    <w:right w:val="none" w:sz="4" w:space="0" w:color="000000"/>
                                  </w:tcBorders>
                                  <w:tcMar>
                                    <w:top w:w="0" w:type="dxa"/>
                                    <w:left w:w="15" w:type="dxa"/>
                                    <w:bottom w:w="0" w:type="dxa"/>
                                    <w:right w:w="15" w:type="dxa"/>
                                  </w:tcMar>
                                </w:tcPr>
                                <w:p w:rsidR="00DF4900" w:rsidRDefault="00DF4900">
                                  <w:pPr>
                                    <w:ind w:firstLine="0"/>
                                    <w:jc w:val="center"/>
                                    <w:rPr>
                                      <w:rFonts w:eastAsia="Arial Unicode MS"/>
                                      <w:sz w:val="22"/>
                                    </w:rPr>
                                  </w:pPr>
                                  <w:r>
                                    <w:rPr>
                                      <w:rFonts w:eastAsia="Arial Unicode MS"/>
                                      <w:sz w:val="22"/>
                                    </w:rPr>
                                    <w:t>Код ППЭ</w:t>
                                  </w:r>
                                </w:p>
                              </w:tc>
                              <w:tc>
                                <w:tcPr>
                                  <w:tcW w:w="178"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tcPr>
                                <w:p w:rsidR="00DF4900" w:rsidRDefault="00DF4900">
                                  <w:pPr>
                                    <w:ind w:firstLine="0"/>
                                    <w:jc w:val="center"/>
                                    <w:rPr>
                                      <w:rFonts w:eastAsia="Arial Unicode MS"/>
                                      <w:sz w:val="22"/>
                                    </w:rPr>
                                  </w:pPr>
                                </w:p>
                              </w:tc>
                              <w:tc>
                                <w:tcPr>
                                  <w:tcW w:w="1745" w:type="dxa"/>
                                  <w:gridSpan w:val="4"/>
                                  <w:vMerge w:val="restart"/>
                                  <w:tcBorders>
                                    <w:top w:val="none" w:sz="4" w:space="0" w:color="000000"/>
                                    <w:left w:val="none" w:sz="4" w:space="0" w:color="000000"/>
                                    <w:bottom w:val="single" w:sz="4" w:space="0" w:color="000000"/>
                                    <w:right w:val="none" w:sz="4" w:space="0" w:color="000000"/>
                                  </w:tcBorders>
                                  <w:tcMar>
                                    <w:top w:w="0" w:type="dxa"/>
                                    <w:left w:w="15" w:type="dxa"/>
                                    <w:bottom w:w="0" w:type="dxa"/>
                                    <w:right w:w="15" w:type="dxa"/>
                                  </w:tcMar>
                                </w:tcPr>
                                <w:p w:rsidR="00DF4900" w:rsidRDefault="00DF4900">
                                  <w:pPr>
                                    <w:ind w:firstLine="0"/>
                                    <w:jc w:val="center"/>
                                    <w:rPr>
                                      <w:rFonts w:eastAsia="Arial Unicode MS"/>
                                      <w:sz w:val="22"/>
                                    </w:rPr>
                                  </w:pPr>
                                  <w:r>
                                    <w:rPr>
                                      <w:sz w:val="22"/>
                                    </w:rPr>
                                    <w:t>Номер аудитории</w:t>
                                  </w:r>
                                </w:p>
                              </w:tc>
                            </w:tr>
                            <w:tr w:rsidR="00DF4900">
                              <w:trPr>
                                <w:gridAfter w:val="1"/>
                                <w:wAfter w:w="6" w:type="dxa"/>
                                <w:cantSplit/>
                                <w:trHeight w:val="347"/>
                              </w:trPr>
                              <w:tc>
                                <w:tcPr>
                                  <w:tcW w:w="0" w:type="auto"/>
                                  <w:gridSpan w:val="2"/>
                                  <w:vMerge/>
                                  <w:tcBorders>
                                    <w:top w:val="none" w:sz="4" w:space="0" w:color="000000"/>
                                    <w:left w:val="none" w:sz="4" w:space="0" w:color="000000"/>
                                    <w:bottom w:val="single" w:sz="4" w:space="0" w:color="000000"/>
                                    <w:right w:val="none" w:sz="4" w:space="0" w:color="000000"/>
                                  </w:tcBorders>
                                  <w:vAlign w:val="center"/>
                                </w:tcPr>
                                <w:p w:rsidR="00DF4900" w:rsidRDefault="00DF4900">
                                  <w:pPr>
                                    <w:ind w:firstLine="0"/>
                                    <w:rPr>
                                      <w:rFonts w:eastAsia="Arial Unicode MS"/>
                                      <w:sz w:val="22"/>
                                    </w:rPr>
                                  </w:pPr>
                                </w:p>
                              </w:tc>
                              <w:tc>
                                <w:tcPr>
                                  <w:tcW w:w="220" w:type="dxa"/>
                                  <w:vMerge/>
                                  <w:tcBorders>
                                    <w:top w:val="none" w:sz="4" w:space="0" w:color="000000"/>
                                    <w:left w:val="none" w:sz="4" w:space="0" w:color="000000"/>
                                    <w:bottom w:val="none" w:sz="4" w:space="0" w:color="000000"/>
                                    <w:right w:val="none" w:sz="4" w:space="0" w:color="000000"/>
                                  </w:tcBorders>
                                  <w:vAlign w:val="center"/>
                                </w:tcPr>
                                <w:p w:rsidR="00DF4900" w:rsidRDefault="00DF4900">
                                  <w:pPr>
                                    <w:ind w:firstLine="0"/>
                                    <w:rPr>
                                      <w:rFonts w:eastAsia="Arial Unicode MS"/>
                                      <w:sz w:val="22"/>
                                    </w:rPr>
                                  </w:pPr>
                                </w:p>
                              </w:tc>
                              <w:tc>
                                <w:tcPr>
                                  <w:tcW w:w="0" w:type="auto"/>
                                  <w:gridSpan w:val="6"/>
                                  <w:vMerge/>
                                  <w:tcBorders>
                                    <w:top w:val="none" w:sz="4" w:space="0" w:color="000000"/>
                                    <w:left w:val="none" w:sz="4" w:space="0" w:color="000000"/>
                                    <w:bottom w:val="single" w:sz="4" w:space="0" w:color="auto"/>
                                    <w:right w:val="none" w:sz="4" w:space="0" w:color="000000"/>
                                  </w:tcBorders>
                                  <w:vAlign w:val="center"/>
                                </w:tcPr>
                                <w:p w:rsidR="00DF4900" w:rsidRDefault="00DF4900">
                                  <w:pPr>
                                    <w:ind w:firstLine="0"/>
                                    <w:rPr>
                                      <w:rFonts w:eastAsia="Arial Unicode MS"/>
                                      <w:sz w:val="22"/>
                                    </w:rPr>
                                  </w:pPr>
                                </w:p>
                              </w:tc>
                              <w:tc>
                                <w:tcPr>
                                  <w:tcW w:w="0" w:type="auto"/>
                                  <w:vMerge/>
                                  <w:tcBorders>
                                    <w:top w:val="none" w:sz="4" w:space="0" w:color="000000"/>
                                    <w:left w:val="none" w:sz="4" w:space="0" w:color="000000"/>
                                    <w:bottom w:val="none" w:sz="4" w:space="0" w:color="000000"/>
                                    <w:right w:val="none" w:sz="4" w:space="0" w:color="000000"/>
                                  </w:tcBorders>
                                  <w:vAlign w:val="center"/>
                                </w:tcPr>
                                <w:p w:rsidR="00DF4900" w:rsidRDefault="00DF4900">
                                  <w:pPr>
                                    <w:ind w:firstLine="0"/>
                                    <w:rPr>
                                      <w:rFonts w:eastAsia="Arial Unicode MS"/>
                                      <w:sz w:val="22"/>
                                    </w:rPr>
                                  </w:pPr>
                                </w:p>
                              </w:tc>
                              <w:tc>
                                <w:tcPr>
                                  <w:tcW w:w="0" w:type="auto"/>
                                  <w:gridSpan w:val="3"/>
                                  <w:vMerge/>
                                  <w:tcBorders>
                                    <w:top w:val="none" w:sz="4" w:space="0" w:color="000000"/>
                                    <w:left w:val="none" w:sz="4" w:space="0" w:color="000000"/>
                                    <w:bottom w:val="single" w:sz="4" w:space="0" w:color="auto"/>
                                    <w:right w:val="none" w:sz="4" w:space="0" w:color="000000"/>
                                  </w:tcBorders>
                                  <w:vAlign w:val="center"/>
                                </w:tcPr>
                                <w:p w:rsidR="00DF4900" w:rsidRDefault="00DF4900">
                                  <w:pPr>
                                    <w:ind w:firstLine="0"/>
                                    <w:rPr>
                                      <w:rFonts w:eastAsia="Arial Unicode MS"/>
                                      <w:sz w:val="22"/>
                                    </w:rPr>
                                  </w:pPr>
                                </w:p>
                              </w:tc>
                              <w:tc>
                                <w:tcPr>
                                  <w:tcW w:w="158" w:type="dxa"/>
                                  <w:vMerge/>
                                  <w:tcBorders>
                                    <w:top w:val="none" w:sz="4" w:space="0" w:color="000000"/>
                                    <w:left w:val="none" w:sz="4" w:space="0" w:color="000000"/>
                                    <w:bottom w:val="none" w:sz="4" w:space="0" w:color="000000"/>
                                    <w:right w:val="none" w:sz="4" w:space="0" w:color="000000"/>
                                  </w:tcBorders>
                                  <w:vAlign w:val="center"/>
                                </w:tcPr>
                                <w:p w:rsidR="00DF4900" w:rsidRDefault="00DF4900">
                                  <w:pPr>
                                    <w:ind w:firstLine="0"/>
                                    <w:rPr>
                                      <w:rFonts w:eastAsia="Arial Unicode MS"/>
                                      <w:sz w:val="22"/>
                                    </w:rPr>
                                  </w:pPr>
                                </w:p>
                              </w:tc>
                              <w:tc>
                                <w:tcPr>
                                  <w:tcW w:w="0" w:type="auto"/>
                                  <w:gridSpan w:val="4"/>
                                  <w:vMerge/>
                                  <w:tcBorders>
                                    <w:top w:val="none" w:sz="4" w:space="0" w:color="000000"/>
                                    <w:left w:val="none" w:sz="4" w:space="0" w:color="000000"/>
                                    <w:bottom w:val="single" w:sz="4" w:space="0" w:color="000000"/>
                                    <w:right w:val="none" w:sz="4" w:space="0" w:color="000000"/>
                                  </w:tcBorders>
                                  <w:vAlign w:val="center"/>
                                </w:tcPr>
                                <w:p w:rsidR="00DF4900" w:rsidRDefault="00DF4900">
                                  <w:pPr>
                                    <w:ind w:firstLine="0"/>
                                    <w:rPr>
                                      <w:rFonts w:eastAsia="Arial Unicode MS"/>
                                      <w:sz w:val="22"/>
                                    </w:rPr>
                                  </w:pPr>
                                </w:p>
                              </w:tc>
                              <w:tc>
                                <w:tcPr>
                                  <w:tcW w:w="178"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tcPr>
                                <w:p w:rsidR="00DF4900" w:rsidRDefault="00DF4900">
                                  <w:pPr>
                                    <w:ind w:firstLine="0"/>
                                    <w:jc w:val="center"/>
                                    <w:rPr>
                                      <w:rFonts w:eastAsia="Arial Unicode MS"/>
                                      <w:sz w:val="22"/>
                                    </w:rPr>
                                  </w:pPr>
                                </w:p>
                              </w:tc>
                              <w:tc>
                                <w:tcPr>
                                  <w:tcW w:w="0" w:type="auto"/>
                                  <w:gridSpan w:val="4"/>
                                  <w:vMerge/>
                                  <w:tcBorders>
                                    <w:top w:val="none" w:sz="4" w:space="0" w:color="000000"/>
                                    <w:left w:val="none" w:sz="4" w:space="0" w:color="000000"/>
                                    <w:bottom w:val="single" w:sz="4" w:space="0" w:color="auto"/>
                                    <w:right w:val="none" w:sz="4" w:space="0" w:color="000000"/>
                                  </w:tcBorders>
                                  <w:vAlign w:val="center"/>
                                </w:tcPr>
                                <w:p w:rsidR="00DF4900" w:rsidRDefault="00DF4900">
                                  <w:pPr>
                                    <w:ind w:firstLine="0"/>
                                    <w:rPr>
                                      <w:rFonts w:eastAsia="Arial Unicode MS"/>
                                      <w:sz w:val="22"/>
                                    </w:rPr>
                                  </w:pPr>
                                </w:p>
                              </w:tc>
                            </w:tr>
                            <w:tr w:rsidR="00DF4900">
                              <w:trPr>
                                <w:trHeight w:val="330"/>
                              </w:trPr>
                              <w:tc>
                                <w:tcPr>
                                  <w:tcW w:w="438" w:type="dxa"/>
                                  <w:tcBorders>
                                    <w:top w:val="none" w:sz="4" w:space="0" w:color="000000"/>
                                    <w:left w:val="single" w:sz="4" w:space="0" w:color="auto"/>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2"/>
                                    </w:rPr>
                                  </w:pPr>
                                  <w:r>
                                    <w:rPr>
                                      <w:sz w:val="22"/>
                                    </w:rPr>
                                    <w:t> </w:t>
                                  </w:r>
                                </w:p>
                              </w:tc>
                              <w:tc>
                                <w:tcPr>
                                  <w:tcW w:w="438" w:type="dxa"/>
                                  <w:tcBorders>
                                    <w:top w:val="none" w:sz="4" w:space="0" w:color="000000"/>
                                    <w:left w:val="none" w:sz="4" w:space="0" w:color="000000"/>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both"/>
                                    <w:rPr>
                                      <w:rFonts w:eastAsia="Arial Unicode MS"/>
                                      <w:sz w:val="22"/>
                                    </w:rPr>
                                  </w:pPr>
                                  <w:r>
                                    <w:rPr>
                                      <w:sz w:val="22"/>
                                    </w:rPr>
                                    <w:t> </w:t>
                                  </w:r>
                                </w:p>
                              </w:tc>
                              <w:tc>
                                <w:tcPr>
                                  <w:tcW w:w="220" w:type="dxa"/>
                                  <w:tcBorders>
                                    <w:top w:val="none" w:sz="4" w:space="0" w:color="000000"/>
                                    <w:left w:val="none" w:sz="4" w:space="0" w:color="000000"/>
                                    <w:bottom w:val="none" w:sz="4" w:space="0" w:color="000000"/>
                                    <w:right w:val="none" w:sz="4" w:space="0" w:color="000000"/>
                                  </w:tcBorders>
                                  <w:tcMar>
                                    <w:top w:w="0" w:type="dxa"/>
                                    <w:left w:w="15" w:type="dxa"/>
                                    <w:bottom w:w="0" w:type="dxa"/>
                                    <w:right w:w="15" w:type="dxa"/>
                                  </w:tcMar>
                                </w:tcPr>
                                <w:p w:rsidR="00DF4900" w:rsidRDefault="00DF4900">
                                  <w:pPr>
                                    <w:ind w:firstLine="0"/>
                                    <w:jc w:val="both"/>
                                    <w:rPr>
                                      <w:rFonts w:eastAsia="Arial Unicode MS"/>
                                      <w:sz w:val="22"/>
                                    </w:rPr>
                                  </w:pPr>
                                </w:p>
                              </w:tc>
                              <w:tc>
                                <w:tcPr>
                                  <w:tcW w:w="436"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2"/>
                                    </w:rPr>
                                  </w:pPr>
                                  <w:r>
                                    <w:rPr>
                                      <w:sz w:val="22"/>
                                    </w:rPr>
                                    <w:t> </w:t>
                                  </w:r>
                                </w:p>
                              </w:tc>
                              <w:tc>
                                <w:tcPr>
                                  <w:tcW w:w="436" w:type="dxa"/>
                                  <w:tcBorders>
                                    <w:top w:val="single" w:sz="4" w:space="0" w:color="auto"/>
                                    <w:left w:val="none" w:sz="4" w:space="0" w:color="000000"/>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2"/>
                                    </w:rPr>
                                  </w:pPr>
                                  <w:r>
                                    <w:rPr>
                                      <w:sz w:val="22"/>
                                    </w:rPr>
                                    <w:t> </w:t>
                                  </w:r>
                                </w:p>
                              </w:tc>
                              <w:tc>
                                <w:tcPr>
                                  <w:tcW w:w="436" w:type="dxa"/>
                                  <w:tcBorders>
                                    <w:top w:val="single" w:sz="4" w:space="0" w:color="auto"/>
                                    <w:left w:val="none" w:sz="4" w:space="0" w:color="000000"/>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2"/>
                                    </w:rPr>
                                  </w:pPr>
                                  <w:r>
                                    <w:rPr>
                                      <w:sz w:val="22"/>
                                    </w:rPr>
                                    <w:t> </w:t>
                                  </w:r>
                                </w:p>
                              </w:tc>
                              <w:tc>
                                <w:tcPr>
                                  <w:tcW w:w="436" w:type="dxa"/>
                                  <w:tcBorders>
                                    <w:top w:val="single" w:sz="4" w:space="0" w:color="auto"/>
                                    <w:left w:val="none" w:sz="4" w:space="0" w:color="000000"/>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2"/>
                                    </w:rPr>
                                  </w:pPr>
                                  <w:r>
                                    <w:rPr>
                                      <w:sz w:val="22"/>
                                    </w:rPr>
                                    <w:t> </w:t>
                                  </w:r>
                                </w:p>
                              </w:tc>
                              <w:tc>
                                <w:tcPr>
                                  <w:tcW w:w="436" w:type="dxa"/>
                                  <w:tcBorders>
                                    <w:top w:val="single" w:sz="4" w:space="0" w:color="auto"/>
                                    <w:left w:val="none" w:sz="4" w:space="0" w:color="000000"/>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2"/>
                                    </w:rPr>
                                  </w:pPr>
                                  <w:r>
                                    <w:rPr>
                                      <w:sz w:val="22"/>
                                    </w:rPr>
                                    <w:t> </w:t>
                                  </w:r>
                                </w:p>
                              </w:tc>
                              <w:tc>
                                <w:tcPr>
                                  <w:tcW w:w="437" w:type="dxa"/>
                                  <w:tcBorders>
                                    <w:top w:val="single" w:sz="4" w:space="0" w:color="auto"/>
                                    <w:left w:val="none" w:sz="4" w:space="0" w:color="000000"/>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2"/>
                                    </w:rPr>
                                  </w:pPr>
                                  <w:r>
                                    <w:rPr>
                                      <w:sz w:val="22"/>
                                    </w:rPr>
                                    <w:t> </w:t>
                                  </w:r>
                                </w:p>
                              </w:tc>
                              <w:tc>
                                <w:tcPr>
                                  <w:tcW w:w="435" w:type="dxa"/>
                                  <w:tcBorders>
                                    <w:top w:val="none" w:sz="4" w:space="0" w:color="000000"/>
                                    <w:left w:val="none" w:sz="4" w:space="0" w:color="000000"/>
                                    <w:bottom w:val="none" w:sz="4" w:space="0" w:color="000000"/>
                                    <w:right w:val="none" w:sz="4" w:space="0" w:color="000000"/>
                                  </w:tcBorders>
                                  <w:tcMar>
                                    <w:top w:w="0" w:type="dxa"/>
                                    <w:left w:w="15" w:type="dxa"/>
                                    <w:bottom w:w="0" w:type="dxa"/>
                                    <w:right w:w="15" w:type="dxa"/>
                                  </w:tcMar>
                                </w:tcPr>
                                <w:p w:rsidR="00DF4900" w:rsidRDefault="00DF4900">
                                  <w:pPr>
                                    <w:ind w:firstLine="0"/>
                                    <w:jc w:val="both"/>
                                    <w:rPr>
                                      <w:rFonts w:eastAsia="Arial Unicode MS"/>
                                      <w:sz w:val="22"/>
                                    </w:rPr>
                                  </w:pPr>
                                </w:p>
                              </w:tc>
                              <w:tc>
                                <w:tcPr>
                                  <w:tcW w:w="436"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2"/>
                                    </w:rPr>
                                  </w:pPr>
                                  <w:r>
                                    <w:rPr>
                                      <w:sz w:val="22"/>
                                    </w:rPr>
                                    <w:t> </w:t>
                                  </w:r>
                                </w:p>
                              </w:tc>
                              <w:tc>
                                <w:tcPr>
                                  <w:tcW w:w="436" w:type="dxa"/>
                                  <w:tcBorders>
                                    <w:top w:val="single" w:sz="4" w:space="0" w:color="auto"/>
                                    <w:left w:val="none" w:sz="4" w:space="0" w:color="000000"/>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2"/>
                                    </w:rPr>
                                  </w:pPr>
                                  <w:r>
                                    <w:rPr>
                                      <w:sz w:val="22"/>
                                    </w:rPr>
                                    <w:t> </w:t>
                                  </w:r>
                                </w:p>
                              </w:tc>
                              <w:tc>
                                <w:tcPr>
                                  <w:tcW w:w="436" w:type="dxa"/>
                                  <w:tcBorders>
                                    <w:top w:val="single" w:sz="4" w:space="0" w:color="auto"/>
                                    <w:left w:val="none" w:sz="4" w:space="0" w:color="000000"/>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2"/>
                                    </w:rPr>
                                  </w:pPr>
                                  <w:r>
                                    <w:rPr>
                                      <w:sz w:val="22"/>
                                    </w:rPr>
                                    <w:t> </w:t>
                                  </w:r>
                                </w:p>
                              </w:tc>
                              <w:tc>
                                <w:tcPr>
                                  <w:tcW w:w="158" w:type="dxa"/>
                                  <w:tcBorders>
                                    <w:top w:val="none" w:sz="4" w:space="0" w:color="000000"/>
                                    <w:left w:val="none" w:sz="4" w:space="0" w:color="000000"/>
                                    <w:bottom w:val="none" w:sz="4" w:space="0" w:color="000000"/>
                                    <w:right w:val="none" w:sz="4" w:space="0" w:color="000000"/>
                                  </w:tcBorders>
                                  <w:tcMar>
                                    <w:top w:w="0" w:type="dxa"/>
                                    <w:left w:w="15" w:type="dxa"/>
                                    <w:bottom w:w="0" w:type="dxa"/>
                                    <w:right w:w="15" w:type="dxa"/>
                                  </w:tcMar>
                                </w:tcPr>
                                <w:p w:rsidR="00DF4900" w:rsidRDefault="00DF4900">
                                  <w:pPr>
                                    <w:ind w:firstLine="0"/>
                                    <w:jc w:val="both"/>
                                    <w:rPr>
                                      <w:rFonts w:eastAsia="Arial Unicode MS"/>
                                      <w:sz w:val="22"/>
                                    </w:rPr>
                                  </w:pPr>
                                </w:p>
                              </w:tc>
                              <w:tc>
                                <w:tcPr>
                                  <w:tcW w:w="437" w:type="dxa"/>
                                  <w:tcBorders>
                                    <w:top w:val="none" w:sz="4" w:space="0" w:color="000000"/>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both"/>
                                    <w:rPr>
                                      <w:rFonts w:eastAsia="Arial Unicode MS"/>
                                      <w:sz w:val="22"/>
                                    </w:rPr>
                                  </w:pPr>
                                  <w:r>
                                    <w:rPr>
                                      <w:sz w:val="22"/>
                                    </w:rPr>
                                    <w:t> </w:t>
                                  </w:r>
                                </w:p>
                              </w:tc>
                              <w:tc>
                                <w:tcPr>
                                  <w:tcW w:w="436" w:type="dxa"/>
                                  <w:tcBorders>
                                    <w:top w:val="none" w:sz="4" w:space="0" w:color="000000"/>
                                    <w:left w:val="none" w:sz="4" w:space="0" w:color="000000"/>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center"/>
                                    <w:rPr>
                                      <w:rFonts w:eastAsia="Arial Unicode MS"/>
                                      <w:sz w:val="22"/>
                                    </w:rPr>
                                  </w:pPr>
                                  <w:r>
                                    <w:rPr>
                                      <w:sz w:val="22"/>
                                    </w:rPr>
                                    <w:t> </w:t>
                                  </w:r>
                                </w:p>
                              </w:tc>
                              <w:tc>
                                <w:tcPr>
                                  <w:tcW w:w="436" w:type="dxa"/>
                                  <w:tcBorders>
                                    <w:top w:val="none" w:sz="4" w:space="0" w:color="000000"/>
                                    <w:left w:val="none" w:sz="4" w:space="0" w:color="000000"/>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center"/>
                                    <w:rPr>
                                      <w:rFonts w:eastAsia="Arial Unicode MS"/>
                                      <w:sz w:val="22"/>
                                    </w:rPr>
                                  </w:pPr>
                                  <w:r>
                                    <w:rPr>
                                      <w:sz w:val="22"/>
                                    </w:rPr>
                                    <w:t> </w:t>
                                  </w:r>
                                </w:p>
                              </w:tc>
                              <w:tc>
                                <w:tcPr>
                                  <w:tcW w:w="437" w:type="dxa"/>
                                  <w:tcBorders>
                                    <w:top w:val="none" w:sz="4" w:space="0" w:color="000000"/>
                                    <w:left w:val="none" w:sz="4" w:space="0" w:color="000000"/>
                                    <w:bottom w:val="single" w:sz="4" w:space="0" w:color="auto"/>
                                    <w:right w:val="single" w:sz="4" w:space="0" w:color="auto"/>
                                  </w:tcBorders>
                                  <w:shd w:val="clear" w:color="auto" w:fill="FFFFFF" w:themeFill="background1"/>
                                  <w:tcMar>
                                    <w:top w:w="0" w:type="dxa"/>
                                    <w:left w:w="15" w:type="dxa"/>
                                    <w:bottom w:w="0" w:type="dxa"/>
                                    <w:right w:w="15" w:type="dxa"/>
                                  </w:tcMar>
                                </w:tcPr>
                                <w:p w:rsidR="00DF4900" w:rsidRDefault="00DF4900">
                                  <w:pPr>
                                    <w:ind w:firstLine="0"/>
                                    <w:jc w:val="center"/>
                                    <w:rPr>
                                      <w:rFonts w:eastAsia="Arial Unicode MS"/>
                                      <w:sz w:val="22"/>
                                    </w:rPr>
                                  </w:pPr>
                                  <w:r>
                                    <w:rPr>
                                      <w:sz w:val="22"/>
                                    </w:rPr>
                                    <w:t> </w:t>
                                  </w:r>
                                </w:p>
                              </w:tc>
                              <w:tc>
                                <w:tcPr>
                                  <w:tcW w:w="178"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tcPr>
                                <w:p w:rsidR="00DF4900" w:rsidRDefault="00DF4900">
                                  <w:pPr>
                                    <w:ind w:firstLine="0"/>
                                    <w:jc w:val="center"/>
                                    <w:rPr>
                                      <w:rFonts w:eastAsia="Arial Unicode MS"/>
                                      <w:sz w:val="22"/>
                                    </w:rPr>
                                  </w:pPr>
                                  <w:r>
                                    <w:rPr>
                                      <w:sz w:val="22"/>
                                    </w:rPr>
                                    <w:t> </w:t>
                                  </w:r>
                                </w:p>
                              </w:tc>
                              <w:tc>
                                <w:tcPr>
                                  <w:tcW w:w="437" w:type="dxa"/>
                                  <w:tcBorders>
                                    <w:top w:val="single" w:sz="4" w:space="0" w:color="auto"/>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center"/>
                                    <w:rPr>
                                      <w:rFonts w:eastAsia="Arial Unicode MS"/>
                                      <w:sz w:val="22"/>
                                    </w:rPr>
                                  </w:pPr>
                                  <w:r>
                                    <w:rPr>
                                      <w:sz w:val="22"/>
                                    </w:rPr>
                                    <w:t> </w:t>
                                  </w:r>
                                </w:p>
                              </w:tc>
                              <w:tc>
                                <w:tcPr>
                                  <w:tcW w:w="436" w:type="dxa"/>
                                  <w:tcBorders>
                                    <w:top w:val="single" w:sz="4" w:space="0" w:color="auto"/>
                                    <w:left w:val="none" w:sz="4" w:space="0" w:color="000000"/>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both"/>
                                    <w:rPr>
                                      <w:rFonts w:eastAsia="Arial Unicode MS"/>
                                      <w:sz w:val="22"/>
                                    </w:rPr>
                                  </w:pPr>
                                  <w:r>
                                    <w:rPr>
                                      <w:sz w:val="22"/>
                                    </w:rPr>
                                    <w:t> </w:t>
                                  </w:r>
                                </w:p>
                              </w:tc>
                              <w:tc>
                                <w:tcPr>
                                  <w:tcW w:w="436" w:type="dxa"/>
                                  <w:tcBorders>
                                    <w:top w:val="single" w:sz="4" w:space="0" w:color="auto"/>
                                    <w:left w:val="none" w:sz="4" w:space="0" w:color="000000"/>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both"/>
                                    <w:rPr>
                                      <w:rFonts w:eastAsia="Arial Unicode MS"/>
                                      <w:sz w:val="22"/>
                                    </w:rPr>
                                  </w:pPr>
                                  <w:r>
                                    <w:rPr>
                                      <w:sz w:val="22"/>
                                    </w:rPr>
                                    <w:t> </w:t>
                                  </w:r>
                                </w:p>
                              </w:tc>
                              <w:tc>
                                <w:tcPr>
                                  <w:tcW w:w="437" w:type="dxa"/>
                                  <w:gridSpan w:val="2"/>
                                  <w:tcBorders>
                                    <w:top w:val="single" w:sz="4" w:space="0" w:color="auto"/>
                                    <w:left w:val="none" w:sz="4" w:space="0" w:color="000000"/>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both"/>
                                    <w:rPr>
                                      <w:rFonts w:eastAsia="Arial Unicode MS"/>
                                      <w:sz w:val="22"/>
                                    </w:rPr>
                                  </w:pPr>
                                  <w:r>
                                    <w:rPr>
                                      <w:sz w:val="22"/>
                                    </w:rPr>
                                    <w:t> </w:t>
                                  </w:r>
                                </w:p>
                              </w:tc>
                            </w:tr>
                            <w:tr w:rsidR="00DF4900">
                              <w:trPr>
                                <w:trHeight w:val="142"/>
                              </w:trPr>
                              <w:tc>
                                <w:tcPr>
                                  <w:tcW w:w="438"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438"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220"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437"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435"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158"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437"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437"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178"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437"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437" w:type="dxa"/>
                                  <w:gridSpan w:val="2"/>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r>
                            <w:tr w:rsidR="00DF4900">
                              <w:trPr>
                                <w:gridAfter w:val="1"/>
                                <w:wAfter w:w="6" w:type="dxa"/>
                                <w:trHeight w:val="614"/>
                              </w:trPr>
                              <w:tc>
                                <w:tcPr>
                                  <w:tcW w:w="875" w:type="dxa"/>
                                  <w:gridSpan w:val="2"/>
                                  <w:tcBorders>
                                    <w:top w:val="none" w:sz="4" w:space="0" w:color="000000"/>
                                    <w:left w:val="none" w:sz="4" w:space="0" w:color="000000"/>
                                    <w:bottom w:val="single" w:sz="4" w:space="0" w:color="auto"/>
                                    <w:right w:val="none" w:sz="4" w:space="0" w:color="000000"/>
                                  </w:tcBorders>
                                </w:tcPr>
                                <w:p w:rsidR="00DF4900" w:rsidRDefault="00DF4900">
                                  <w:pPr>
                                    <w:ind w:firstLine="0"/>
                                    <w:jc w:val="center"/>
                                    <w:rPr>
                                      <w:rFonts w:eastAsia="Arial Unicode MS"/>
                                      <w:sz w:val="22"/>
                                    </w:rPr>
                                  </w:pPr>
                                  <w:r>
                                    <w:rPr>
                                      <w:rFonts w:eastAsia="Arial Unicode MS"/>
                                      <w:sz w:val="22"/>
                                    </w:rPr>
                                    <w:t>Код предмета</w:t>
                                  </w:r>
                                </w:p>
                              </w:tc>
                              <w:tc>
                                <w:tcPr>
                                  <w:tcW w:w="220" w:type="dxa"/>
                                  <w:tcBorders>
                                    <w:top w:val="none" w:sz="4" w:space="0" w:color="000000"/>
                                    <w:left w:val="none" w:sz="4" w:space="0" w:color="000000"/>
                                    <w:bottom w:val="none" w:sz="4" w:space="0" w:color="000000"/>
                                    <w:right w:val="none" w:sz="4" w:space="0" w:color="000000"/>
                                  </w:tcBorders>
                                </w:tcPr>
                                <w:p w:rsidR="00DF4900" w:rsidRDefault="00DF4900">
                                  <w:pPr>
                                    <w:ind w:firstLine="0"/>
                                    <w:jc w:val="center"/>
                                    <w:rPr>
                                      <w:rFonts w:eastAsia="Arial Unicode MS"/>
                                      <w:sz w:val="22"/>
                                    </w:rPr>
                                  </w:pPr>
                                </w:p>
                              </w:tc>
                              <w:tc>
                                <w:tcPr>
                                  <w:tcW w:w="3921" w:type="dxa"/>
                                  <w:gridSpan w:val="9"/>
                                  <w:tcBorders>
                                    <w:top w:val="none" w:sz="4" w:space="0" w:color="000000"/>
                                    <w:left w:val="none" w:sz="4" w:space="0" w:color="000000"/>
                                    <w:bottom w:val="single" w:sz="4" w:space="0" w:color="auto"/>
                                    <w:right w:val="none" w:sz="4" w:space="0" w:color="000000"/>
                                  </w:tcBorders>
                                </w:tcPr>
                                <w:p w:rsidR="00DF4900" w:rsidRDefault="00DF4900">
                                  <w:pPr>
                                    <w:ind w:firstLine="0"/>
                                    <w:jc w:val="center"/>
                                    <w:rPr>
                                      <w:rFonts w:eastAsia="Arial Unicode MS"/>
                                      <w:sz w:val="22"/>
                                    </w:rPr>
                                  </w:pPr>
                                  <w:r>
                                    <w:rPr>
                                      <w:rFonts w:eastAsia="Arial Unicode MS"/>
                                      <w:sz w:val="22"/>
                                    </w:rPr>
                                    <w:t>Название предмета</w:t>
                                  </w:r>
                                </w:p>
                              </w:tc>
                              <w:tc>
                                <w:tcPr>
                                  <w:tcW w:w="436" w:type="dxa"/>
                                  <w:tcBorders>
                                    <w:top w:val="none" w:sz="4" w:space="0" w:color="000000"/>
                                    <w:left w:val="none" w:sz="4" w:space="0" w:color="000000"/>
                                    <w:bottom w:val="none" w:sz="4" w:space="0" w:color="000000"/>
                                    <w:right w:val="none" w:sz="4" w:space="0" w:color="000000"/>
                                  </w:tcBorders>
                                </w:tcPr>
                                <w:p w:rsidR="00DF4900" w:rsidRDefault="00DF4900">
                                  <w:pPr>
                                    <w:ind w:firstLine="0"/>
                                    <w:jc w:val="center"/>
                                    <w:rPr>
                                      <w:rFonts w:eastAsia="Arial Unicode MS"/>
                                      <w:sz w:val="22"/>
                                    </w:rPr>
                                  </w:pPr>
                                </w:p>
                              </w:tc>
                              <w:tc>
                                <w:tcPr>
                                  <w:tcW w:w="158" w:type="dxa"/>
                                  <w:tcBorders>
                                    <w:top w:val="none" w:sz="4" w:space="0" w:color="000000"/>
                                    <w:left w:val="none" w:sz="4" w:space="0" w:color="000000"/>
                                    <w:bottom w:val="none" w:sz="4" w:space="0" w:color="000000"/>
                                    <w:right w:val="none" w:sz="4" w:space="0" w:color="000000"/>
                                  </w:tcBorders>
                                </w:tcPr>
                                <w:p w:rsidR="00DF4900" w:rsidRDefault="00DF4900">
                                  <w:pPr>
                                    <w:ind w:firstLine="0"/>
                                    <w:jc w:val="center"/>
                                    <w:rPr>
                                      <w:rFonts w:eastAsia="Arial Unicode MS"/>
                                      <w:sz w:val="22"/>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2"/>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2"/>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2"/>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2"/>
                                    </w:rPr>
                                  </w:pPr>
                                </w:p>
                              </w:tc>
                              <w:tc>
                                <w:tcPr>
                                  <w:tcW w:w="178" w:type="dxa"/>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2"/>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2"/>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2"/>
                                    </w:rPr>
                                  </w:pPr>
                                </w:p>
                              </w:tc>
                              <w:tc>
                                <w:tcPr>
                                  <w:tcW w:w="0" w:type="auto"/>
                                  <w:tcBorders>
                                    <w:top w:val="none" w:sz="4" w:space="0" w:color="000000"/>
                                    <w:left w:val="none" w:sz="4" w:space="0" w:color="000000"/>
                                    <w:bottom w:val="none" w:sz="4" w:space="0" w:color="000000"/>
                                    <w:right w:val="none" w:sz="4" w:space="0" w:color="000000"/>
                                  </w:tcBorders>
                                  <w:noWrap/>
                                  <w:tcMar>
                                    <w:top w:w="0"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0" w:type="auto"/>
                                  <w:tcBorders>
                                    <w:top w:val="none" w:sz="4" w:space="0" w:color="000000"/>
                                    <w:left w:val="none" w:sz="4" w:space="0" w:color="000000"/>
                                    <w:bottom w:val="none" w:sz="4" w:space="0" w:color="000000"/>
                                    <w:right w:val="none" w:sz="4" w:space="0" w:color="000000"/>
                                  </w:tcBorders>
                                  <w:noWrap/>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r>
                            <w:tr w:rsidR="00DF4900">
                              <w:trPr>
                                <w:trHeight w:val="347"/>
                              </w:trPr>
                              <w:tc>
                                <w:tcPr>
                                  <w:tcW w:w="438" w:type="dxa"/>
                                  <w:tcBorders>
                                    <w:top w:val="none" w:sz="4" w:space="0" w:color="000000"/>
                                    <w:left w:val="single" w:sz="4" w:space="0" w:color="auto"/>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2"/>
                                    </w:rPr>
                                  </w:pPr>
                                  <w:r>
                                    <w:rPr>
                                      <w:sz w:val="22"/>
                                    </w:rPr>
                                    <w:t> </w:t>
                                  </w:r>
                                </w:p>
                              </w:tc>
                              <w:tc>
                                <w:tcPr>
                                  <w:tcW w:w="438" w:type="dxa"/>
                                  <w:tcBorders>
                                    <w:top w:val="none" w:sz="4" w:space="0" w:color="000000"/>
                                    <w:left w:val="none" w:sz="4" w:space="0" w:color="000000"/>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2"/>
                                    </w:rPr>
                                  </w:pPr>
                                  <w:r>
                                    <w:rPr>
                                      <w:sz w:val="22"/>
                                    </w:rPr>
                                    <w:t> </w:t>
                                  </w:r>
                                </w:p>
                              </w:tc>
                              <w:tc>
                                <w:tcPr>
                                  <w:tcW w:w="220" w:type="dxa"/>
                                  <w:tcBorders>
                                    <w:top w:val="none" w:sz="4" w:space="0" w:color="000000"/>
                                    <w:left w:val="none" w:sz="4" w:space="0" w:color="000000"/>
                                    <w:bottom w:val="none" w:sz="4" w:space="0" w:color="000000"/>
                                    <w:right w:val="none" w:sz="4" w:space="0" w:color="000000"/>
                                  </w:tcBorders>
                                </w:tcPr>
                                <w:p w:rsidR="00DF4900" w:rsidRDefault="00DF4900">
                                  <w:pPr>
                                    <w:ind w:firstLine="0"/>
                                    <w:jc w:val="both"/>
                                    <w:rPr>
                                      <w:rFonts w:eastAsia="Arial Unicode MS"/>
                                      <w:sz w:val="22"/>
                                    </w:rPr>
                                  </w:pPr>
                                </w:p>
                              </w:tc>
                              <w:tc>
                                <w:tcPr>
                                  <w:tcW w:w="436" w:type="dxa"/>
                                  <w:tcBorders>
                                    <w:top w:val="none" w:sz="4" w:space="0" w:color="000000"/>
                                    <w:left w:val="single" w:sz="4" w:space="0" w:color="auto"/>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2"/>
                                    </w:rPr>
                                  </w:pPr>
                                  <w:r>
                                    <w:rPr>
                                      <w:sz w:val="22"/>
                                    </w:rPr>
                                    <w:t> </w:t>
                                  </w:r>
                                </w:p>
                              </w:tc>
                              <w:tc>
                                <w:tcPr>
                                  <w:tcW w:w="436" w:type="dxa"/>
                                  <w:tcBorders>
                                    <w:top w:val="none" w:sz="4" w:space="0" w:color="000000"/>
                                    <w:left w:val="none" w:sz="4" w:space="0" w:color="000000"/>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2"/>
                                    </w:rPr>
                                  </w:pPr>
                                  <w:r>
                                    <w:rPr>
                                      <w:sz w:val="22"/>
                                    </w:rPr>
                                    <w:t> </w:t>
                                  </w:r>
                                </w:p>
                              </w:tc>
                              <w:tc>
                                <w:tcPr>
                                  <w:tcW w:w="436" w:type="dxa"/>
                                  <w:tcBorders>
                                    <w:top w:val="none" w:sz="4" w:space="0" w:color="000000"/>
                                    <w:left w:val="none" w:sz="4" w:space="0" w:color="000000"/>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2"/>
                                    </w:rPr>
                                  </w:pPr>
                                  <w:r>
                                    <w:rPr>
                                      <w:sz w:val="22"/>
                                    </w:rPr>
                                    <w:t> </w:t>
                                  </w:r>
                                </w:p>
                              </w:tc>
                              <w:tc>
                                <w:tcPr>
                                  <w:tcW w:w="436" w:type="dxa"/>
                                  <w:tcBorders>
                                    <w:top w:val="none" w:sz="4" w:space="0" w:color="000000"/>
                                    <w:left w:val="none" w:sz="4" w:space="0" w:color="000000"/>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2"/>
                                    </w:rPr>
                                  </w:pPr>
                                  <w:r>
                                    <w:rPr>
                                      <w:sz w:val="22"/>
                                    </w:rPr>
                                    <w:t> </w:t>
                                  </w:r>
                                </w:p>
                              </w:tc>
                              <w:tc>
                                <w:tcPr>
                                  <w:tcW w:w="436" w:type="dxa"/>
                                  <w:tcBorders>
                                    <w:top w:val="none" w:sz="4" w:space="0" w:color="000000"/>
                                    <w:left w:val="none" w:sz="4" w:space="0" w:color="000000"/>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2"/>
                                    </w:rPr>
                                  </w:pPr>
                                  <w:r>
                                    <w:rPr>
                                      <w:sz w:val="22"/>
                                    </w:rPr>
                                    <w:t> </w:t>
                                  </w:r>
                                </w:p>
                              </w:tc>
                              <w:tc>
                                <w:tcPr>
                                  <w:tcW w:w="437" w:type="dxa"/>
                                  <w:tcBorders>
                                    <w:top w:val="none" w:sz="4" w:space="0" w:color="000000"/>
                                    <w:left w:val="none" w:sz="4" w:space="0" w:color="000000"/>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2"/>
                                    </w:rPr>
                                  </w:pPr>
                                  <w:r>
                                    <w:rPr>
                                      <w:sz w:val="22"/>
                                    </w:rPr>
                                    <w:t> </w:t>
                                  </w:r>
                                </w:p>
                              </w:tc>
                              <w:tc>
                                <w:tcPr>
                                  <w:tcW w:w="435" w:type="dxa"/>
                                  <w:tcBorders>
                                    <w:top w:val="none" w:sz="4" w:space="0" w:color="000000"/>
                                    <w:left w:val="none" w:sz="4" w:space="0" w:color="000000"/>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2"/>
                                    </w:rPr>
                                  </w:pPr>
                                  <w:r>
                                    <w:rPr>
                                      <w:sz w:val="22"/>
                                    </w:rPr>
                                    <w:t> </w:t>
                                  </w:r>
                                </w:p>
                              </w:tc>
                              <w:tc>
                                <w:tcPr>
                                  <w:tcW w:w="436" w:type="dxa"/>
                                  <w:tcBorders>
                                    <w:top w:val="none" w:sz="4" w:space="0" w:color="000000"/>
                                    <w:left w:val="none" w:sz="4" w:space="0" w:color="000000"/>
                                    <w:bottom w:val="single" w:sz="4" w:space="0" w:color="auto"/>
                                    <w:right w:val="none" w:sz="4" w:space="0" w:color="000000"/>
                                  </w:tcBorders>
                                  <w:shd w:val="clear" w:color="auto" w:fill="FFFFFF" w:themeFill="background1"/>
                                </w:tcPr>
                                <w:p w:rsidR="00DF4900" w:rsidRDefault="00DF4900">
                                  <w:pPr>
                                    <w:ind w:firstLine="0"/>
                                    <w:jc w:val="both"/>
                                    <w:rPr>
                                      <w:rFonts w:eastAsia="Arial Unicode MS"/>
                                      <w:sz w:val="22"/>
                                    </w:rPr>
                                  </w:pPr>
                                  <w:r>
                                    <w:rPr>
                                      <w:sz w:val="22"/>
                                    </w:rPr>
                                    <w:t> </w:t>
                                  </w:r>
                                </w:p>
                              </w:tc>
                              <w:tc>
                                <w:tcPr>
                                  <w:tcW w:w="436" w:type="dxa"/>
                                  <w:tcBorders>
                                    <w:top w:val="none" w:sz="4" w:space="0" w:color="000000"/>
                                    <w:left w:val="single" w:sz="4" w:space="0" w:color="auto"/>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2"/>
                                    </w:rPr>
                                  </w:pPr>
                                  <w:r>
                                    <w:rPr>
                                      <w:sz w:val="22"/>
                                    </w:rPr>
                                    <w:t> </w:t>
                                  </w:r>
                                </w:p>
                              </w:tc>
                              <w:tc>
                                <w:tcPr>
                                  <w:tcW w:w="436" w:type="dxa"/>
                                  <w:tcBorders>
                                    <w:top w:val="none" w:sz="4" w:space="0" w:color="000000"/>
                                    <w:left w:val="none" w:sz="4" w:space="0" w:color="000000"/>
                                    <w:bottom w:val="none" w:sz="4" w:space="0" w:color="000000"/>
                                    <w:right w:val="none" w:sz="4" w:space="0" w:color="000000"/>
                                  </w:tcBorders>
                                </w:tcPr>
                                <w:p w:rsidR="00DF4900" w:rsidRDefault="00DF4900">
                                  <w:pPr>
                                    <w:ind w:firstLine="0"/>
                                    <w:jc w:val="both"/>
                                    <w:rPr>
                                      <w:rFonts w:eastAsia="Arial Unicode MS"/>
                                      <w:sz w:val="22"/>
                                    </w:rPr>
                                  </w:pPr>
                                </w:p>
                              </w:tc>
                              <w:tc>
                                <w:tcPr>
                                  <w:tcW w:w="158" w:type="dxa"/>
                                  <w:tcBorders>
                                    <w:top w:val="none" w:sz="4" w:space="0" w:color="000000"/>
                                    <w:left w:val="none" w:sz="4" w:space="0" w:color="000000"/>
                                    <w:bottom w:val="none" w:sz="4" w:space="0" w:color="000000"/>
                                    <w:right w:val="none" w:sz="4" w:space="0" w:color="000000"/>
                                  </w:tcBorders>
                                </w:tcPr>
                                <w:p w:rsidR="00DF4900" w:rsidRDefault="00DF4900">
                                  <w:pPr>
                                    <w:ind w:firstLine="0"/>
                                    <w:jc w:val="both"/>
                                    <w:rPr>
                                      <w:rFonts w:eastAsia="Arial Unicode MS"/>
                                      <w:sz w:val="22"/>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2"/>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2"/>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2"/>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2"/>
                                    </w:rPr>
                                  </w:pPr>
                                </w:p>
                              </w:tc>
                              <w:tc>
                                <w:tcPr>
                                  <w:tcW w:w="178" w:type="dxa"/>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2"/>
                                    </w:rPr>
                                  </w:pPr>
                                </w:p>
                              </w:tc>
                              <w:tc>
                                <w:tcPr>
                                  <w:tcW w:w="0" w:type="auto"/>
                                  <w:tcBorders>
                                    <w:top w:val="none" w:sz="4" w:space="0" w:color="000000"/>
                                    <w:left w:val="none" w:sz="4" w:space="0" w:color="000000"/>
                                    <w:bottom w:val="none" w:sz="4" w:space="0" w:color="000000"/>
                                    <w:right w:val="none" w:sz="4" w:space="0" w:color="000000"/>
                                  </w:tcBorders>
                                  <w:noWrap/>
                                  <w:tcMar>
                                    <w:top w:w="0"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0" w:type="auto"/>
                                  <w:tcBorders>
                                    <w:top w:val="none" w:sz="4" w:space="0" w:color="000000"/>
                                    <w:left w:val="none" w:sz="4" w:space="0" w:color="000000"/>
                                    <w:bottom w:val="none" w:sz="4" w:space="0" w:color="000000"/>
                                    <w:right w:val="none" w:sz="4" w:space="0" w:color="000000"/>
                                  </w:tcBorders>
                                  <w:noWrap/>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0" w:type="auto"/>
                                  <w:tcBorders>
                                    <w:top w:val="none" w:sz="4" w:space="0" w:color="000000"/>
                                    <w:left w:val="none" w:sz="4" w:space="0" w:color="000000"/>
                                    <w:bottom w:val="none" w:sz="4" w:space="0" w:color="000000"/>
                                    <w:right w:val="none" w:sz="4" w:space="0" w:color="000000"/>
                                  </w:tcBorders>
                                  <w:noWrap/>
                                  <w:tcMar>
                                    <w:top w:w="0"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0" w:type="auto"/>
                                  <w:gridSpan w:val="2"/>
                                  <w:tcBorders>
                                    <w:top w:val="none" w:sz="4" w:space="0" w:color="000000"/>
                                    <w:left w:val="none" w:sz="4" w:space="0" w:color="000000"/>
                                    <w:bottom w:val="none" w:sz="4" w:space="0" w:color="000000"/>
                                    <w:right w:val="none" w:sz="4" w:space="0" w:color="000000"/>
                                  </w:tcBorders>
                                  <w:noWrap/>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r>
                          </w:tbl>
                          <w:p w:rsidR="00DF4900" w:rsidRDefault="00DF4900">
                            <w:pPr>
                              <w:jc w:val="both"/>
                              <w:rPr>
                                <w:i/>
                              </w:rPr>
                            </w:pPr>
                          </w:p>
                          <w:p w:rsidR="00DF4900" w:rsidRDefault="00DF4900">
                            <w:pPr>
                              <w:jc w:val="both"/>
                              <w:rPr>
                                <w:i/>
                                <w:lang w:val="en-US"/>
                              </w:rPr>
                            </w:pPr>
                          </w:p>
                          <w:p w:rsidR="00DF4900" w:rsidRDefault="00DF490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shape 6" o:spid="_x0000_s1029" style="position:absolute;left:0;text-align:left;margin-left:9.9pt;margin-top:11.3pt;width:480.6pt;height:16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0000,200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" adj="-11796480,,5400" path="al10800,10800@8@8@4@6,10800,10800,10800,10800@9@7l@30@31@17@18@24@25@15@16@32@33xe" fillcolor="silver">
                <v:stroke joinstyle="round"/>
                <v:formulas/>
                <v:path o:connecttype="custom" textboxrect="@1,@1,@1,@1"/>
                <v:textbox>
                  <w:txbxContent>
                    <w:tbl>
                      <w:tblPr>
                        <w:tblW w:w="9284" w:type="dxa"/>
                        <w:tblCellMar>
                          <w:left w:w="0" w:type="dxa"/>
                          <w:right w:w="0" w:type="dxa"/>
                        </w:tblCellMar>
                        <w:tblLook w:val="0000" w:firstRow="0" w:lastRow="0" w:firstColumn="0" w:lastColumn="0" w:noHBand="0" w:noVBand="0"/>
                      </w:tblPr>
                      <w:tblGrid>
                        <w:gridCol w:w="438"/>
                        <w:gridCol w:w="437"/>
                        <w:gridCol w:w="219"/>
                        <w:gridCol w:w="435"/>
                        <w:gridCol w:w="435"/>
                        <w:gridCol w:w="435"/>
                        <w:gridCol w:w="436"/>
                        <w:gridCol w:w="436"/>
                        <w:gridCol w:w="437"/>
                        <w:gridCol w:w="435"/>
                        <w:gridCol w:w="436"/>
                        <w:gridCol w:w="436"/>
                        <w:gridCol w:w="436"/>
                        <w:gridCol w:w="158"/>
                        <w:gridCol w:w="437"/>
                        <w:gridCol w:w="436"/>
                        <w:gridCol w:w="436"/>
                        <w:gridCol w:w="437"/>
                        <w:gridCol w:w="178"/>
                        <w:gridCol w:w="437"/>
                        <w:gridCol w:w="436"/>
                        <w:gridCol w:w="436"/>
                        <w:gridCol w:w="436"/>
                        <w:gridCol w:w="6"/>
                      </w:tblGrid>
                      <w:tr w:rsidR="00DF4900">
                        <w:trPr>
                          <w:gridAfter w:val="1"/>
                          <w:wAfter w:w="6" w:type="dxa"/>
                          <w:cantSplit/>
                          <w:trHeight w:val="268"/>
                        </w:trPr>
                        <w:tc>
                          <w:tcPr>
                            <w:tcW w:w="875" w:type="dxa"/>
                            <w:gridSpan w:val="2"/>
                            <w:vMerge w:val="restart"/>
                            <w:tcBorders>
                              <w:top w:val="none" w:sz="4" w:space="0" w:color="000000"/>
                              <w:left w:val="none" w:sz="4" w:space="0" w:color="000000"/>
                              <w:bottom w:val="single" w:sz="4" w:space="0" w:color="000000"/>
                              <w:right w:val="none" w:sz="4" w:space="0" w:color="000000"/>
                            </w:tcBorders>
                          </w:tcPr>
                          <w:p w:rsidR="00DF4900" w:rsidRDefault="00DF4900">
                            <w:pPr>
                              <w:ind w:firstLine="0"/>
                              <w:jc w:val="center"/>
                              <w:rPr>
                                <w:rFonts w:eastAsia="Arial Unicode MS"/>
                                <w:sz w:val="22"/>
                              </w:rPr>
                            </w:pPr>
                            <w:r>
                              <w:rPr>
                                <w:rFonts w:eastAsia="Arial Unicode MS"/>
                                <w:sz w:val="22"/>
                              </w:rPr>
                              <w:t>Код региона</w:t>
                            </w:r>
                          </w:p>
                        </w:tc>
                        <w:tc>
                          <w:tcPr>
                            <w:tcW w:w="220" w:type="dxa"/>
                            <w:vMerge w:val="restart"/>
                            <w:tcBorders>
                              <w:top w:val="none" w:sz="4" w:space="0" w:color="000000"/>
                              <w:left w:val="none" w:sz="4" w:space="0" w:color="000000"/>
                              <w:bottom w:val="none" w:sz="4" w:space="0" w:color="000000"/>
                              <w:right w:val="none" w:sz="4" w:space="0" w:color="000000"/>
                            </w:tcBorders>
                          </w:tcPr>
                          <w:p w:rsidR="00DF4900" w:rsidRDefault="00DF4900">
                            <w:pPr>
                              <w:ind w:firstLine="0"/>
                              <w:jc w:val="both"/>
                              <w:rPr>
                                <w:rFonts w:eastAsia="Arial Unicode MS"/>
                                <w:sz w:val="22"/>
                              </w:rPr>
                            </w:pPr>
                          </w:p>
                        </w:tc>
                        <w:tc>
                          <w:tcPr>
                            <w:tcW w:w="2615" w:type="dxa"/>
                            <w:gridSpan w:val="6"/>
                            <w:vMerge w:val="restart"/>
                            <w:tcBorders>
                              <w:top w:val="none" w:sz="4" w:space="0" w:color="000000"/>
                              <w:left w:val="none" w:sz="4" w:space="0" w:color="000000"/>
                              <w:bottom w:val="single" w:sz="4" w:space="0" w:color="000000"/>
                              <w:right w:val="none" w:sz="4" w:space="0" w:color="000000"/>
                            </w:tcBorders>
                          </w:tcPr>
                          <w:p w:rsidR="00DF4900" w:rsidRDefault="00DF4900">
                            <w:pPr>
                              <w:ind w:firstLine="0"/>
                              <w:jc w:val="center"/>
                              <w:rPr>
                                <w:sz w:val="22"/>
                              </w:rPr>
                            </w:pPr>
                            <w:r>
                              <w:rPr>
                                <w:sz w:val="22"/>
                              </w:rPr>
                              <w:t>Код образовательной организации</w:t>
                            </w:r>
                          </w:p>
                        </w:tc>
                        <w:tc>
                          <w:tcPr>
                            <w:tcW w:w="435" w:type="dxa"/>
                            <w:vMerge w:val="restart"/>
                            <w:tcBorders>
                              <w:top w:val="none" w:sz="4" w:space="0" w:color="000000"/>
                              <w:left w:val="none" w:sz="4" w:space="0" w:color="000000"/>
                              <w:bottom w:val="none" w:sz="4" w:space="0" w:color="000000"/>
                              <w:right w:val="none" w:sz="4" w:space="0" w:color="000000"/>
                            </w:tcBorders>
                          </w:tcPr>
                          <w:p w:rsidR="00DF4900" w:rsidRDefault="00DF4900">
                            <w:pPr>
                              <w:ind w:firstLine="0"/>
                              <w:jc w:val="both"/>
                              <w:rPr>
                                <w:rFonts w:eastAsia="Arial Unicode MS"/>
                                <w:sz w:val="22"/>
                              </w:rPr>
                            </w:pPr>
                          </w:p>
                        </w:tc>
                        <w:tc>
                          <w:tcPr>
                            <w:tcW w:w="1307" w:type="dxa"/>
                            <w:gridSpan w:val="3"/>
                            <w:vMerge w:val="restart"/>
                            <w:tcBorders>
                              <w:top w:val="none" w:sz="4" w:space="0" w:color="000000"/>
                              <w:left w:val="none" w:sz="4" w:space="0" w:color="000000"/>
                              <w:bottom w:val="single" w:sz="4" w:space="0" w:color="000000"/>
                              <w:right w:val="none" w:sz="4" w:space="0" w:color="000000"/>
                            </w:tcBorders>
                          </w:tcPr>
                          <w:p w:rsidR="00DF4900" w:rsidRDefault="00DF4900">
                            <w:pPr>
                              <w:ind w:firstLine="0"/>
                              <w:jc w:val="center"/>
                              <w:rPr>
                                <w:sz w:val="22"/>
                              </w:rPr>
                            </w:pPr>
                            <w:r>
                              <w:rPr>
                                <w:sz w:val="22"/>
                              </w:rPr>
                              <w:t>Класс</w:t>
                            </w:r>
                          </w:p>
                          <w:p w:rsidR="00DF4900" w:rsidRDefault="00DF4900">
                            <w:pPr>
                              <w:ind w:firstLine="0"/>
                              <w:jc w:val="center"/>
                              <w:rPr>
                                <w:rFonts w:eastAsia="Arial Unicode MS"/>
                                <w:sz w:val="22"/>
                              </w:rPr>
                            </w:pPr>
                            <w:r>
                              <w:rPr>
                                <w:sz w:val="22"/>
                              </w:rPr>
                              <w:t>Номер Буква</w:t>
                            </w:r>
                          </w:p>
                        </w:tc>
                        <w:tc>
                          <w:tcPr>
                            <w:tcW w:w="158" w:type="dxa"/>
                            <w:vMerge w:val="restart"/>
                            <w:tcBorders>
                              <w:top w:val="none" w:sz="4" w:space="0" w:color="000000"/>
                              <w:left w:val="none" w:sz="4" w:space="0" w:color="000000"/>
                              <w:bottom w:val="none" w:sz="4" w:space="0" w:color="000000"/>
                              <w:right w:val="none" w:sz="4" w:space="0" w:color="000000"/>
                            </w:tcBorders>
                            <w:tcMar>
                              <w:top w:w="0" w:type="dxa"/>
                              <w:left w:w="15" w:type="dxa"/>
                              <w:bottom w:w="0" w:type="dxa"/>
                              <w:right w:w="15" w:type="dxa"/>
                            </w:tcMar>
                          </w:tcPr>
                          <w:p w:rsidR="00DF4900" w:rsidRDefault="00DF4900">
                            <w:pPr>
                              <w:ind w:firstLine="0"/>
                              <w:jc w:val="both"/>
                              <w:rPr>
                                <w:rFonts w:eastAsia="Arial Unicode MS"/>
                                <w:sz w:val="22"/>
                              </w:rPr>
                            </w:pPr>
                          </w:p>
                        </w:tc>
                        <w:tc>
                          <w:tcPr>
                            <w:tcW w:w="1745" w:type="dxa"/>
                            <w:gridSpan w:val="4"/>
                            <w:vMerge w:val="restart"/>
                            <w:tcBorders>
                              <w:top w:val="none" w:sz="4" w:space="0" w:color="000000"/>
                              <w:left w:val="none" w:sz="4" w:space="0" w:color="000000"/>
                              <w:bottom w:val="single" w:sz="4" w:space="0" w:color="000000"/>
                              <w:right w:val="none" w:sz="4" w:space="0" w:color="000000"/>
                            </w:tcBorders>
                            <w:tcMar>
                              <w:top w:w="0" w:type="dxa"/>
                              <w:left w:w="15" w:type="dxa"/>
                              <w:bottom w:w="0" w:type="dxa"/>
                              <w:right w:w="15" w:type="dxa"/>
                            </w:tcMar>
                          </w:tcPr>
                          <w:p w:rsidR="00DF4900" w:rsidRDefault="00DF4900">
                            <w:pPr>
                              <w:ind w:firstLine="0"/>
                              <w:jc w:val="center"/>
                              <w:rPr>
                                <w:rFonts w:eastAsia="Arial Unicode MS"/>
                                <w:sz w:val="22"/>
                              </w:rPr>
                            </w:pPr>
                            <w:r>
                              <w:rPr>
                                <w:rFonts w:eastAsia="Arial Unicode MS"/>
                                <w:sz w:val="22"/>
                              </w:rPr>
                              <w:t>Код ППЭ</w:t>
                            </w:r>
                          </w:p>
                        </w:tc>
                        <w:tc>
                          <w:tcPr>
                            <w:tcW w:w="178"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tcPr>
                          <w:p w:rsidR="00DF4900" w:rsidRDefault="00DF4900">
                            <w:pPr>
                              <w:ind w:firstLine="0"/>
                              <w:jc w:val="center"/>
                              <w:rPr>
                                <w:rFonts w:eastAsia="Arial Unicode MS"/>
                                <w:sz w:val="22"/>
                              </w:rPr>
                            </w:pPr>
                          </w:p>
                        </w:tc>
                        <w:tc>
                          <w:tcPr>
                            <w:tcW w:w="1745" w:type="dxa"/>
                            <w:gridSpan w:val="4"/>
                            <w:vMerge w:val="restart"/>
                            <w:tcBorders>
                              <w:top w:val="none" w:sz="4" w:space="0" w:color="000000"/>
                              <w:left w:val="none" w:sz="4" w:space="0" w:color="000000"/>
                              <w:bottom w:val="single" w:sz="4" w:space="0" w:color="000000"/>
                              <w:right w:val="none" w:sz="4" w:space="0" w:color="000000"/>
                            </w:tcBorders>
                            <w:tcMar>
                              <w:top w:w="0" w:type="dxa"/>
                              <w:left w:w="15" w:type="dxa"/>
                              <w:bottom w:w="0" w:type="dxa"/>
                              <w:right w:w="15" w:type="dxa"/>
                            </w:tcMar>
                          </w:tcPr>
                          <w:p w:rsidR="00DF4900" w:rsidRDefault="00DF4900">
                            <w:pPr>
                              <w:ind w:firstLine="0"/>
                              <w:jc w:val="center"/>
                              <w:rPr>
                                <w:rFonts w:eastAsia="Arial Unicode MS"/>
                                <w:sz w:val="22"/>
                              </w:rPr>
                            </w:pPr>
                            <w:r>
                              <w:rPr>
                                <w:sz w:val="22"/>
                              </w:rPr>
                              <w:t>Номер аудитории</w:t>
                            </w:r>
                          </w:p>
                        </w:tc>
                      </w:tr>
                      <w:tr w:rsidR="00DF4900">
                        <w:trPr>
                          <w:gridAfter w:val="1"/>
                          <w:wAfter w:w="6" w:type="dxa"/>
                          <w:cantSplit/>
                          <w:trHeight w:val="347"/>
                        </w:trPr>
                        <w:tc>
                          <w:tcPr>
                            <w:tcW w:w="0" w:type="auto"/>
                            <w:gridSpan w:val="2"/>
                            <w:vMerge/>
                            <w:tcBorders>
                              <w:top w:val="none" w:sz="4" w:space="0" w:color="000000"/>
                              <w:left w:val="none" w:sz="4" w:space="0" w:color="000000"/>
                              <w:bottom w:val="single" w:sz="4" w:space="0" w:color="000000"/>
                              <w:right w:val="none" w:sz="4" w:space="0" w:color="000000"/>
                            </w:tcBorders>
                            <w:vAlign w:val="center"/>
                          </w:tcPr>
                          <w:p w:rsidR="00DF4900" w:rsidRDefault="00DF4900">
                            <w:pPr>
                              <w:ind w:firstLine="0"/>
                              <w:rPr>
                                <w:rFonts w:eastAsia="Arial Unicode MS"/>
                                <w:sz w:val="22"/>
                              </w:rPr>
                            </w:pPr>
                          </w:p>
                        </w:tc>
                        <w:tc>
                          <w:tcPr>
                            <w:tcW w:w="220" w:type="dxa"/>
                            <w:vMerge/>
                            <w:tcBorders>
                              <w:top w:val="none" w:sz="4" w:space="0" w:color="000000"/>
                              <w:left w:val="none" w:sz="4" w:space="0" w:color="000000"/>
                              <w:bottom w:val="none" w:sz="4" w:space="0" w:color="000000"/>
                              <w:right w:val="none" w:sz="4" w:space="0" w:color="000000"/>
                            </w:tcBorders>
                            <w:vAlign w:val="center"/>
                          </w:tcPr>
                          <w:p w:rsidR="00DF4900" w:rsidRDefault="00DF4900">
                            <w:pPr>
                              <w:ind w:firstLine="0"/>
                              <w:rPr>
                                <w:rFonts w:eastAsia="Arial Unicode MS"/>
                                <w:sz w:val="22"/>
                              </w:rPr>
                            </w:pPr>
                          </w:p>
                        </w:tc>
                        <w:tc>
                          <w:tcPr>
                            <w:tcW w:w="0" w:type="auto"/>
                            <w:gridSpan w:val="6"/>
                            <w:vMerge/>
                            <w:tcBorders>
                              <w:top w:val="none" w:sz="4" w:space="0" w:color="000000"/>
                              <w:left w:val="none" w:sz="4" w:space="0" w:color="000000"/>
                              <w:bottom w:val="single" w:sz="4" w:space="0" w:color="auto"/>
                              <w:right w:val="none" w:sz="4" w:space="0" w:color="000000"/>
                            </w:tcBorders>
                            <w:vAlign w:val="center"/>
                          </w:tcPr>
                          <w:p w:rsidR="00DF4900" w:rsidRDefault="00DF4900">
                            <w:pPr>
                              <w:ind w:firstLine="0"/>
                              <w:rPr>
                                <w:rFonts w:eastAsia="Arial Unicode MS"/>
                                <w:sz w:val="22"/>
                              </w:rPr>
                            </w:pPr>
                          </w:p>
                        </w:tc>
                        <w:tc>
                          <w:tcPr>
                            <w:tcW w:w="0" w:type="auto"/>
                            <w:vMerge/>
                            <w:tcBorders>
                              <w:top w:val="none" w:sz="4" w:space="0" w:color="000000"/>
                              <w:left w:val="none" w:sz="4" w:space="0" w:color="000000"/>
                              <w:bottom w:val="none" w:sz="4" w:space="0" w:color="000000"/>
                              <w:right w:val="none" w:sz="4" w:space="0" w:color="000000"/>
                            </w:tcBorders>
                            <w:vAlign w:val="center"/>
                          </w:tcPr>
                          <w:p w:rsidR="00DF4900" w:rsidRDefault="00DF4900">
                            <w:pPr>
                              <w:ind w:firstLine="0"/>
                              <w:rPr>
                                <w:rFonts w:eastAsia="Arial Unicode MS"/>
                                <w:sz w:val="22"/>
                              </w:rPr>
                            </w:pPr>
                          </w:p>
                        </w:tc>
                        <w:tc>
                          <w:tcPr>
                            <w:tcW w:w="0" w:type="auto"/>
                            <w:gridSpan w:val="3"/>
                            <w:vMerge/>
                            <w:tcBorders>
                              <w:top w:val="none" w:sz="4" w:space="0" w:color="000000"/>
                              <w:left w:val="none" w:sz="4" w:space="0" w:color="000000"/>
                              <w:bottom w:val="single" w:sz="4" w:space="0" w:color="auto"/>
                              <w:right w:val="none" w:sz="4" w:space="0" w:color="000000"/>
                            </w:tcBorders>
                            <w:vAlign w:val="center"/>
                          </w:tcPr>
                          <w:p w:rsidR="00DF4900" w:rsidRDefault="00DF4900">
                            <w:pPr>
                              <w:ind w:firstLine="0"/>
                              <w:rPr>
                                <w:rFonts w:eastAsia="Arial Unicode MS"/>
                                <w:sz w:val="22"/>
                              </w:rPr>
                            </w:pPr>
                          </w:p>
                        </w:tc>
                        <w:tc>
                          <w:tcPr>
                            <w:tcW w:w="158" w:type="dxa"/>
                            <w:vMerge/>
                            <w:tcBorders>
                              <w:top w:val="none" w:sz="4" w:space="0" w:color="000000"/>
                              <w:left w:val="none" w:sz="4" w:space="0" w:color="000000"/>
                              <w:bottom w:val="none" w:sz="4" w:space="0" w:color="000000"/>
                              <w:right w:val="none" w:sz="4" w:space="0" w:color="000000"/>
                            </w:tcBorders>
                            <w:vAlign w:val="center"/>
                          </w:tcPr>
                          <w:p w:rsidR="00DF4900" w:rsidRDefault="00DF4900">
                            <w:pPr>
                              <w:ind w:firstLine="0"/>
                              <w:rPr>
                                <w:rFonts w:eastAsia="Arial Unicode MS"/>
                                <w:sz w:val="22"/>
                              </w:rPr>
                            </w:pPr>
                          </w:p>
                        </w:tc>
                        <w:tc>
                          <w:tcPr>
                            <w:tcW w:w="0" w:type="auto"/>
                            <w:gridSpan w:val="4"/>
                            <w:vMerge/>
                            <w:tcBorders>
                              <w:top w:val="none" w:sz="4" w:space="0" w:color="000000"/>
                              <w:left w:val="none" w:sz="4" w:space="0" w:color="000000"/>
                              <w:bottom w:val="single" w:sz="4" w:space="0" w:color="000000"/>
                              <w:right w:val="none" w:sz="4" w:space="0" w:color="000000"/>
                            </w:tcBorders>
                            <w:vAlign w:val="center"/>
                          </w:tcPr>
                          <w:p w:rsidR="00DF4900" w:rsidRDefault="00DF4900">
                            <w:pPr>
                              <w:ind w:firstLine="0"/>
                              <w:rPr>
                                <w:rFonts w:eastAsia="Arial Unicode MS"/>
                                <w:sz w:val="22"/>
                              </w:rPr>
                            </w:pPr>
                          </w:p>
                        </w:tc>
                        <w:tc>
                          <w:tcPr>
                            <w:tcW w:w="178"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tcPr>
                          <w:p w:rsidR="00DF4900" w:rsidRDefault="00DF4900">
                            <w:pPr>
                              <w:ind w:firstLine="0"/>
                              <w:jc w:val="center"/>
                              <w:rPr>
                                <w:rFonts w:eastAsia="Arial Unicode MS"/>
                                <w:sz w:val="22"/>
                              </w:rPr>
                            </w:pPr>
                          </w:p>
                        </w:tc>
                        <w:tc>
                          <w:tcPr>
                            <w:tcW w:w="0" w:type="auto"/>
                            <w:gridSpan w:val="4"/>
                            <w:vMerge/>
                            <w:tcBorders>
                              <w:top w:val="none" w:sz="4" w:space="0" w:color="000000"/>
                              <w:left w:val="none" w:sz="4" w:space="0" w:color="000000"/>
                              <w:bottom w:val="single" w:sz="4" w:space="0" w:color="auto"/>
                              <w:right w:val="none" w:sz="4" w:space="0" w:color="000000"/>
                            </w:tcBorders>
                            <w:vAlign w:val="center"/>
                          </w:tcPr>
                          <w:p w:rsidR="00DF4900" w:rsidRDefault="00DF4900">
                            <w:pPr>
                              <w:ind w:firstLine="0"/>
                              <w:rPr>
                                <w:rFonts w:eastAsia="Arial Unicode MS"/>
                                <w:sz w:val="22"/>
                              </w:rPr>
                            </w:pPr>
                          </w:p>
                        </w:tc>
                      </w:tr>
                      <w:tr w:rsidR="00DF4900">
                        <w:trPr>
                          <w:trHeight w:val="330"/>
                        </w:trPr>
                        <w:tc>
                          <w:tcPr>
                            <w:tcW w:w="438" w:type="dxa"/>
                            <w:tcBorders>
                              <w:top w:val="none" w:sz="4" w:space="0" w:color="000000"/>
                              <w:left w:val="single" w:sz="4" w:space="0" w:color="auto"/>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2"/>
                              </w:rPr>
                            </w:pPr>
                            <w:r>
                              <w:rPr>
                                <w:sz w:val="22"/>
                              </w:rPr>
                              <w:t> </w:t>
                            </w:r>
                          </w:p>
                        </w:tc>
                        <w:tc>
                          <w:tcPr>
                            <w:tcW w:w="438" w:type="dxa"/>
                            <w:tcBorders>
                              <w:top w:val="none" w:sz="4" w:space="0" w:color="000000"/>
                              <w:left w:val="none" w:sz="4" w:space="0" w:color="000000"/>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both"/>
                              <w:rPr>
                                <w:rFonts w:eastAsia="Arial Unicode MS"/>
                                <w:sz w:val="22"/>
                              </w:rPr>
                            </w:pPr>
                            <w:r>
                              <w:rPr>
                                <w:sz w:val="22"/>
                              </w:rPr>
                              <w:t> </w:t>
                            </w:r>
                          </w:p>
                        </w:tc>
                        <w:tc>
                          <w:tcPr>
                            <w:tcW w:w="220" w:type="dxa"/>
                            <w:tcBorders>
                              <w:top w:val="none" w:sz="4" w:space="0" w:color="000000"/>
                              <w:left w:val="none" w:sz="4" w:space="0" w:color="000000"/>
                              <w:bottom w:val="none" w:sz="4" w:space="0" w:color="000000"/>
                              <w:right w:val="none" w:sz="4" w:space="0" w:color="000000"/>
                            </w:tcBorders>
                            <w:tcMar>
                              <w:top w:w="0" w:type="dxa"/>
                              <w:left w:w="15" w:type="dxa"/>
                              <w:bottom w:w="0" w:type="dxa"/>
                              <w:right w:w="15" w:type="dxa"/>
                            </w:tcMar>
                          </w:tcPr>
                          <w:p w:rsidR="00DF4900" w:rsidRDefault="00DF4900">
                            <w:pPr>
                              <w:ind w:firstLine="0"/>
                              <w:jc w:val="both"/>
                              <w:rPr>
                                <w:rFonts w:eastAsia="Arial Unicode MS"/>
                                <w:sz w:val="22"/>
                              </w:rPr>
                            </w:pPr>
                          </w:p>
                        </w:tc>
                        <w:tc>
                          <w:tcPr>
                            <w:tcW w:w="436"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2"/>
                              </w:rPr>
                            </w:pPr>
                            <w:r>
                              <w:rPr>
                                <w:sz w:val="22"/>
                              </w:rPr>
                              <w:t> </w:t>
                            </w:r>
                          </w:p>
                        </w:tc>
                        <w:tc>
                          <w:tcPr>
                            <w:tcW w:w="436" w:type="dxa"/>
                            <w:tcBorders>
                              <w:top w:val="single" w:sz="4" w:space="0" w:color="auto"/>
                              <w:left w:val="none" w:sz="4" w:space="0" w:color="000000"/>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2"/>
                              </w:rPr>
                            </w:pPr>
                            <w:r>
                              <w:rPr>
                                <w:sz w:val="22"/>
                              </w:rPr>
                              <w:t> </w:t>
                            </w:r>
                          </w:p>
                        </w:tc>
                        <w:tc>
                          <w:tcPr>
                            <w:tcW w:w="436" w:type="dxa"/>
                            <w:tcBorders>
                              <w:top w:val="single" w:sz="4" w:space="0" w:color="auto"/>
                              <w:left w:val="none" w:sz="4" w:space="0" w:color="000000"/>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2"/>
                              </w:rPr>
                            </w:pPr>
                            <w:r>
                              <w:rPr>
                                <w:sz w:val="22"/>
                              </w:rPr>
                              <w:t> </w:t>
                            </w:r>
                          </w:p>
                        </w:tc>
                        <w:tc>
                          <w:tcPr>
                            <w:tcW w:w="436" w:type="dxa"/>
                            <w:tcBorders>
                              <w:top w:val="single" w:sz="4" w:space="0" w:color="auto"/>
                              <w:left w:val="none" w:sz="4" w:space="0" w:color="000000"/>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2"/>
                              </w:rPr>
                            </w:pPr>
                            <w:r>
                              <w:rPr>
                                <w:sz w:val="22"/>
                              </w:rPr>
                              <w:t> </w:t>
                            </w:r>
                          </w:p>
                        </w:tc>
                        <w:tc>
                          <w:tcPr>
                            <w:tcW w:w="436" w:type="dxa"/>
                            <w:tcBorders>
                              <w:top w:val="single" w:sz="4" w:space="0" w:color="auto"/>
                              <w:left w:val="none" w:sz="4" w:space="0" w:color="000000"/>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2"/>
                              </w:rPr>
                            </w:pPr>
                            <w:r>
                              <w:rPr>
                                <w:sz w:val="22"/>
                              </w:rPr>
                              <w:t> </w:t>
                            </w:r>
                          </w:p>
                        </w:tc>
                        <w:tc>
                          <w:tcPr>
                            <w:tcW w:w="437" w:type="dxa"/>
                            <w:tcBorders>
                              <w:top w:val="single" w:sz="4" w:space="0" w:color="auto"/>
                              <w:left w:val="none" w:sz="4" w:space="0" w:color="000000"/>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2"/>
                              </w:rPr>
                            </w:pPr>
                            <w:r>
                              <w:rPr>
                                <w:sz w:val="22"/>
                              </w:rPr>
                              <w:t> </w:t>
                            </w:r>
                          </w:p>
                        </w:tc>
                        <w:tc>
                          <w:tcPr>
                            <w:tcW w:w="435" w:type="dxa"/>
                            <w:tcBorders>
                              <w:top w:val="none" w:sz="4" w:space="0" w:color="000000"/>
                              <w:left w:val="none" w:sz="4" w:space="0" w:color="000000"/>
                              <w:bottom w:val="none" w:sz="4" w:space="0" w:color="000000"/>
                              <w:right w:val="none" w:sz="4" w:space="0" w:color="000000"/>
                            </w:tcBorders>
                            <w:tcMar>
                              <w:top w:w="0" w:type="dxa"/>
                              <w:left w:w="15" w:type="dxa"/>
                              <w:bottom w:w="0" w:type="dxa"/>
                              <w:right w:w="15" w:type="dxa"/>
                            </w:tcMar>
                          </w:tcPr>
                          <w:p w:rsidR="00DF4900" w:rsidRDefault="00DF4900">
                            <w:pPr>
                              <w:ind w:firstLine="0"/>
                              <w:jc w:val="both"/>
                              <w:rPr>
                                <w:rFonts w:eastAsia="Arial Unicode MS"/>
                                <w:sz w:val="22"/>
                              </w:rPr>
                            </w:pPr>
                          </w:p>
                        </w:tc>
                        <w:tc>
                          <w:tcPr>
                            <w:tcW w:w="436"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2"/>
                              </w:rPr>
                            </w:pPr>
                            <w:r>
                              <w:rPr>
                                <w:sz w:val="22"/>
                              </w:rPr>
                              <w:t> </w:t>
                            </w:r>
                          </w:p>
                        </w:tc>
                        <w:tc>
                          <w:tcPr>
                            <w:tcW w:w="436" w:type="dxa"/>
                            <w:tcBorders>
                              <w:top w:val="single" w:sz="4" w:space="0" w:color="auto"/>
                              <w:left w:val="none" w:sz="4" w:space="0" w:color="000000"/>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2"/>
                              </w:rPr>
                            </w:pPr>
                            <w:r>
                              <w:rPr>
                                <w:sz w:val="22"/>
                              </w:rPr>
                              <w:t> </w:t>
                            </w:r>
                          </w:p>
                        </w:tc>
                        <w:tc>
                          <w:tcPr>
                            <w:tcW w:w="436" w:type="dxa"/>
                            <w:tcBorders>
                              <w:top w:val="single" w:sz="4" w:space="0" w:color="auto"/>
                              <w:left w:val="none" w:sz="4" w:space="0" w:color="000000"/>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2"/>
                              </w:rPr>
                            </w:pPr>
                            <w:r>
                              <w:rPr>
                                <w:sz w:val="22"/>
                              </w:rPr>
                              <w:t> </w:t>
                            </w:r>
                          </w:p>
                        </w:tc>
                        <w:tc>
                          <w:tcPr>
                            <w:tcW w:w="158" w:type="dxa"/>
                            <w:tcBorders>
                              <w:top w:val="none" w:sz="4" w:space="0" w:color="000000"/>
                              <w:left w:val="none" w:sz="4" w:space="0" w:color="000000"/>
                              <w:bottom w:val="none" w:sz="4" w:space="0" w:color="000000"/>
                              <w:right w:val="none" w:sz="4" w:space="0" w:color="000000"/>
                            </w:tcBorders>
                            <w:tcMar>
                              <w:top w:w="0" w:type="dxa"/>
                              <w:left w:w="15" w:type="dxa"/>
                              <w:bottom w:w="0" w:type="dxa"/>
                              <w:right w:w="15" w:type="dxa"/>
                            </w:tcMar>
                          </w:tcPr>
                          <w:p w:rsidR="00DF4900" w:rsidRDefault="00DF4900">
                            <w:pPr>
                              <w:ind w:firstLine="0"/>
                              <w:jc w:val="both"/>
                              <w:rPr>
                                <w:rFonts w:eastAsia="Arial Unicode MS"/>
                                <w:sz w:val="22"/>
                              </w:rPr>
                            </w:pPr>
                          </w:p>
                        </w:tc>
                        <w:tc>
                          <w:tcPr>
                            <w:tcW w:w="437" w:type="dxa"/>
                            <w:tcBorders>
                              <w:top w:val="none" w:sz="4" w:space="0" w:color="000000"/>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both"/>
                              <w:rPr>
                                <w:rFonts w:eastAsia="Arial Unicode MS"/>
                                <w:sz w:val="22"/>
                              </w:rPr>
                            </w:pPr>
                            <w:r>
                              <w:rPr>
                                <w:sz w:val="22"/>
                              </w:rPr>
                              <w:t> </w:t>
                            </w:r>
                          </w:p>
                        </w:tc>
                        <w:tc>
                          <w:tcPr>
                            <w:tcW w:w="436" w:type="dxa"/>
                            <w:tcBorders>
                              <w:top w:val="none" w:sz="4" w:space="0" w:color="000000"/>
                              <w:left w:val="none" w:sz="4" w:space="0" w:color="000000"/>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center"/>
                              <w:rPr>
                                <w:rFonts w:eastAsia="Arial Unicode MS"/>
                                <w:sz w:val="22"/>
                              </w:rPr>
                            </w:pPr>
                            <w:r>
                              <w:rPr>
                                <w:sz w:val="22"/>
                              </w:rPr>
                              <w:t> </w:t>
                            </w:r>
                          </w:p>
                        </w:tc>
                        <w:tc>
                          <w:tcPr>
                            <w:tcW w:w="436" w:type="dxa"/>
                            <w:tcBorders>
                              <w:top w:val="none" w:sz="4" w:space="0" w:color="000000"/>
                              <w:left w:val="none" w:sz="4" w:space="0" w:color="000000"/>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center"/>
                              <w:rPr>
                                <w:rFonts w:eastAsia="Arial Unicode MS"/>
                                <w:sz w:val="22"/>
                              </w:rPr>
                            </w:pPr>
                            <w:r>
                              <w:rPr>
                                <w:sz w:val="22"/>
                              </w:rPr>
                              <w:t> </w:t>
                            </w:r>
                          </w:p>
                        </w:tc>
                        <w:tc>
                          <w:tcPr>
                            <w:tcW w:w="437" w:type="dxa"/>
                            <w:tcBorders>
                              <w:top w:val="none" w:sz="4" w:space="0" w:color="000000"/>
                              <w:left w:val="none" w:sz="4" w:space="0" w:color="000000"/>
                              <w:bottom w:val="single" w:sz="4" w:space="0" w:color="auto"/>
                              <w:right w:val="single" w:sz="4" w:space="0" w:color="auto"/>
                            </w:tcBorders>
                            <w:shd w:val="clear" w:color="auto" w:fill="FFFFFF" w:themeFill="background1"/>
                            <w:tcMar>
                              <w:top w:w="0" w:type="dxa"/>
                              <w:left w:w="15" w:type="dxa"/>
                              <w:bottom w:w="0" w:type="dxa"/>
                              <w:right w:w="15" w:type="dxa"/>
                            </w:tcMar>
                          </w:tcPr>
                          <w:p w:rsidR="00DF4900" w:rsidRDefault="00DF4900">
                            <w:pPr>
                              <w:ind w:firstLine="0"/>
                              <w:jc w:val="center"/>
                              <w:rPr>
                                <w:rFonts w:eastAsia="Arial Unicode MS"/>
                                <w:sz w:val="22"/>
                              </w:rPr>
                            </w:pPr>
                            <w:r>
                              <w:rPr>
                                <w:sz w:val="22"/>
                              </w:rPr>
                              <w:t> </w:t>
                            </w:r>
                          </w:p>
                        </w:tc>
                        <w:tc>
                          <w:tcPr>
                            <w:tcW w:w="178"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tcPr>
                          <w:p w:rsidR="00DF4900" w:rsidRDefault="00DF4900">
                            <w:pPr>
                              <w:ind w:firstLine="0"/>
                              <w:jc w:val="center"/>
                              <w:rPr>
                                <w:rFonts w:eastAsia="Arial Unicode MS"/>
                                <w:sz w:val="22"/>
                              </w:rPr>
                            </w:pPr>
                            <w:r>
                              <w:rPr>
                                <w:sz w:val="22"/>
                              </w:rPr>
                              <w:t> </w:t>
                            </w:r>
                          </w:p>
                        </w:tc>
                        <w:tc>
                          <w:tcPr>
                            <w:tcW w:w="437" w:type="dxa"/>
                            <w:tcBorders>
                              <w:top w:val="single" w:sz="4" w:space="0" w:color="auto"/>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center"/>
                              <w:rPr>
                                <w:rFonts w:eastAsia="Arial Unicode MS"/>
                                <w:sz w:val="22"/>
                              </w:rPr>
                            </w:pPr>
                            <w:r>
                              <w:rPr>
                                <w:sz w:val="22"/>
                              </w:rPr>
                              <w:t> </w:t>
                            </w:r>
                          </w:p>
                        </w:tc>
                        <w:tc>
                          <w:tcPr>
                            <w:tcW w:w="436" w:type="dxa"/>
                            <w:tcBorders>
                              <w:top w:val="single" w:sz="4" w:space="0" w:color="auto"/>
                              <w:left w:val="none" w:sz="4" w:space="0" w:color="000000"/>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both"/>
                              <w:rPr>
                                <w:rFonts w:eastAsia="Arial Unicode MS"/>
                                <w:sz w:val="22"/>
                              </w:rPr>
                            </w:pPr>
                            <w:r>
                              <w:rPr>
                                <w:sz w:val="22"/>
                              </w:rPr>
                              <w:t> </w:t>
                            </w:r>
                          </w:p>
                        </w:tc>
                        <w:tc>
                          <w:tcPr>
                            <w:tcW w:w="436" w:type="dxa"/>
                            <w:tcBorders>
                              <w:top w:val="single" w:sz="4" w:space="0" w:color="auto"/>
                              <w:left w:val="none" w:sz="4" w:space="0" w:color="000000"/>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both"/>
                              <w:rPr>
                                <w:rFonts w:eastAsia="Arial Unicode MS"/>
                                <w:sz w:val="22"/>
                              </w:rPr>
                            </w:pPr>
                            <w:r>
                              <w:rPr>
                                <w:sz w:val="22"/>
                              </w:rPr>
                              <w:t> </w:t>
                            </w:r>
                          </w:p>
                        </w:tc>
                        <w:tc>
                          <w:tcPr>
                            <w:tcW w:w="437" w:type="dxa"/>
                            <w:gridSpan w:val="2"/>
                            <w:tcBorders>
                              <w:top w:val="single" w:sz="4" w:space="0" w:color="auto"/>
                              <w:left w:val="none" w:sz="4" w:space="0" w:color="000000"/>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both"/>
                              <w:rPr>
                                <w:rFonts w:eastAsia="Arial Unicode MS"/>
                                <w:sz w:val="22"/>
                              </w:rPr>
                            </w:pPr>
                            <w:r>
                              <w:rPr>
                                <w:sz w:val="22"/>
                              </w:rPr>
                              <w:t> </w:t>
                            </w:r>
                          </w:p>
                        </w:tc>
                      </w:tr>
                      <w:tr w:rsidR="00DF4900">
                        <w:trPr>
                          <w:trHeight w:val="142"/>
                        </w:trPr>
                        <w:tc>
                          <w:tcPr>
                            <w:tcW w:w="438"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438"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220"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437"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435"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158"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437"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437"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178"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437"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437" w:type="dxa"/>
                            <w:gridSpan w:val="2"/>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r>
                      <w:tr w:rsidR="00DF4900">
                        <w:trPr>
                          <w:gridAfter w:val="1"/>
                          <w:wAfter w:w="6" w:type="dxa"/>
                          <w:trHeight w:val="614"/>
                        </w:trPr>
                        <w:tc>
                          <w:tcPr>
                            <w:tcW w:w="875" w:type="dxa"/>
                            <w:gridSpan w:val="2"/>
                            <w:tcBorders>
                              <w:top w:val="none" w:sz="4" w:space="0" w:color="000000"/>
                              <w:left w:val="none" w:sz="4" w:space="0" w:color="000000"/>
                              <w:bottom w:val="single" w:sz="4" w:space="0" w:color="auto"/>
                              <w:right w:val="none" w:sz="4" w:space="0" w:color="000000"/>
                            </w:tcBorders>
                          </w:tcPr>
                          <w:p w:rsidR="00DF4900" w:rsidRDefault="00DF4900">
                            <w:pPr>
                              <w:ind w:firstLine="0"/>
                              <w:jc w:val="center"/>
                              <w:rPr>
                                <w:rFonts w:eastAsia="Arial Unicode MS"/>
                                <w:sz w:val="22"/>
                              </w:rPr>
                            </w:pPr>
                            <w:r>
                              <w:rPr>
                                <w:rFonts w:eastAsia="Arial Unicode MS"/>
                                <w:sz w:val="22"/>
                              </w:rPr>
                              <w:t>Код предмета</w:t>
                            </w:r>
                          </w:p>
                        </w:tc>
                        <w:tc>
                          <w:tcPr>
                            <w:tcW w:w="220" w:type="dxa"/>
                            <w:tcBorders>
                              <w:top w:val="none" w:sz="4" w:space="0" w:color="000000"/>
                              <w:left w:val="none" w:sz="4" w:space="0" w:color="000000"/>
                              <w:bottom w:val="none" w:sz="4" w:space="0" w:color="000000"/>
                              <w:right w:val="none" w:sz="4" w:space="0" w:color="000000"/>
                            </w:tcBorders>
                          </w:tcPr>
                          <w:p w:rsidR="00DF4900" w:rsidRDefault="00DF4900">
                            <w:pPr>
                              <w:ind w:firstLine="0"/>
                              <w:jc w:val="center"/>
                              <w:rPr>
                                <w:rFonts w:eastAsia="Arial Unicode MS"/>
                                <w:sz w:val="22"/>
                              </w:rPr>
                            </w:pPr>
                          </w:p>
                        </w:tc>
                        <w:tc>
                          <w:tcPr>
                            <w:tcW w:w="3921" w:type="dxa"/>
                            <w:gridSpan w:val="9"/>
                            <w:tcBorders>
                              <w:top w:val="none" w:sz="4" w:space="0" w:color="000000"/>
                              <w:left w:val="none" w:sz="4" w:space="0" w:color="000000"/>
                              <w:bottom w:val="single" w:sz="4" w:space="0" w:color="auto"/>
                              <w:right w:val="none" w:sz="4" w:space="0" w:color="000000"/>
                            </w:tcBorders>
                          </w:tcPr>
                          <w:p w:rsidR="00DF4900" w:rsidRDefault="00DF4900">
                            <w:pPr>
                              <w:ind w:firstLine="0"/>
                              <w:jc w:val="center"/>
                              <w:rPr>
                                <w:rFonts w:eastAsia="Arial Unicode MS"/>
                                <w:sz w:val="22"/>
                              </w:rPr>
                            </w:pPr>
                            <w:r>
                              <w:rPr>
                                <w:rFonts w:eastAsia="Arial Unicode MS"/>
                                <w:sz w:val="22"/>
                              </w:rPr>
                              <w:t>Название предмета</w:t>
                            </w:r>
                          </w:p>
                        </w:tc>
                        <w:tc>
                          <w:tcPr>
                            <w:tcW w:w="436" w:type="dxa"/>
                            <w:tcBorders>
                              <w:top w:val="none" w:sz="4" w:space="0" w:color="000000"/>
                              <w:left w:val="none" w:sz="4" w:space="0" w:color="000000"/>
                              <w:bottom w:val="none" w:sz="4" w:space="0" w:color="000000"/>
                              <w:right w:val="none" w:sz="4" w:space="0" w:color="000000"/>
                            </w:tcBorders>
                          </w:tcPr>
                          <w:p w:rsidR="00DF4900" w:rsidRDefault="00DF4900">
                            <w:pPr>
                              <w:ind w:firstLine="0"/>
                              <w:jc w:val="center"/>
                              <w:rPr>
                                <w:rFonts w:eastAsia="Arial Unicode MS"/>
                                <w:sz w:val="22"/>
                              </w:rPr>
                            </w:pPr>
                          </w:p>
                        </w:tc>
                        <w:tc>
                          <w:tcPr>
                            <w:tcW w:w="158" w:type="dxa"/>
                            <w:tcBorders>
                              <w:top w:val="none" w:sz="4" w:space="0" w:color="000000"/>
                              <w:left w:val="none" w:sz="4" w:space="0" w:color="000000"/>
                              <w:bottom w:val="none" w:sz="4" w:space="0" w:color="000000"/>
                              <w:right w:val="none" w:sz="4" w:space="0" w:color="000000"/>
                            </w:tcBorders>
                          </w:tcPr>
                          <w:p w:rsidR="00DF4900" w:rsidRDefault="00DF4900">
                            <w:pPr>
                              <w:ind w:firstLine="0"/>
                              <w:jc w:val="center"/>
                              <w:rPr>
                                <w:rFonts w:eastAsia="Arial Unicode MS"/>
                                <w:sz w:val="22"/>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2"/>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2"/>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2"/>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2"/>
                              </w:rPr>
                            </w:pPr>
                          </w:p>
                        </w:tc>
                        <w:tc>
                          <w:tcPr>
                            <w:tcW w:w="178" w:type="dxa"/>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2"/>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2"/>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2"/>
                              </w:rPr>
                            </w:pPr>
                          </w:p>
                        </w:tc>
                        <w:tc>
                          <w:tcPr>
                            <w:tcW w:w="0" w:type="auto"/>
                            <w:tcBorders>
                              <w:top w:val="none" w:sz="4" w:space="0" w:color="000000"/>
                              <w:left w:val="none" w:sz="4" w:space="0" w:color="000000"/>
                              <w:bottom w:val="none" w:sz="4" w:space="0" w:color="000000"/>
                              <w:right w:val="none" w:sz="4" w:space="0" w:color="000000"/>
                            </w:tcBorders>
                            <w:noWrap/>
                            <w:tcMar>
                              <w:top w:w="0"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0" w:type="auto"/>
                            <w:tcBorders>
                              <w:top w:val="none" w:sz="4" w:space="0" w:color="000000"/>
                              <w:left w:val="none" w:sz="4" w:space="0" w:color="000000"/>
                              <w:bottom w:val="none" w:sz="4" w:space="0" w:color="000000"/>
                              <w:right w:val="none" w:sz="4" w:space="0" w:color="000000"/>
                            </w:tcBorders>
                            <w:noWrap/>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r>
                      <w:tr w:rsidR="00DF4900">
                        <w:trPr>
                          <w:trHeight w:val="347"/>
                        </w:trPr>
                        <w:tc>
                          <w:tcPr>
                            <w:tcW w:w="438" w:type="dxa"/>
                            <w:tcBorders>
                              <w:top w:val="none" w:sz="4" w:space="0" w:color="000000"/>
                              <w:left w:val="single" w:sz="4" w:space="0" w:color="auto"/>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2"/>
                              </w:rPr>
                            </w:pPr>
                            <w:r>
                              <w:rPr>
                                <w:sz w:val="22"/>
                              </w:rPr>
                              <w:t> </w:t>
                            </w:r>
                          </w:p>
                        </w:tc>
                        <w:tc>
                          <w:tcPr>
                            <w:tcW w:w="438" w:type="dxa"/>
                            <w:tcBorders>
                              <w:top w:val="none" w:sz="4" w:space="0" w:color="000000"/>
                              <w:left w:val="none" w:sz="4" w:space="0" w:color="000000"/>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2"/>
                              </w:rPr>
                            </w:pPr>
                            <w:r>
                              <w:rPr>
                                <w:sz w:val="22"/>
                              </w:rPr>
                              <w:t> </w:t>
                            </w:r>
                          </w:p>
                        </w:tc>
                        <w:tc>
                          <w:tcPr>
                            <w:tcW w:w="220" w:type="dxa"/>
                            <w:tcBorders>
                              <w:top w:val="none" w:sz="4" w:space="0" w:color="000000"/>
                              <w:left w:val="none" w:sz="4" w:space="0" w:color="000000"/>
                              <w:bottom w:val="none" w:sz="4" w:space="0" w:color="000000"/>
                              <w:right w:val="none" w:sz="4" w:space="0" w:color="000000"/>
                            </w:tcBorders>
                          </w:tcPr>
                          <w:p w:rsidR="00DF4900" w:rsidRDefault="00DF4900">
                            <w:pPr>
                              <w:ind w:firstLine="0"/>
                              <w:jc w:val="both"/>
                              <w:rPr>
                                <w:rFonts w:eastAsia="Arial Unicode MS"/>
                                <w:sz w:val="22"/>
                              </w:rPr>
                            </w:pPr>
                          </w:p>
                        </w:tc>
                        <w:tc>
                          <w:tcPr>
                            <w:tcW w:w="436" w:type="dxa"/>
                            <w:tcBorders>
                              <w:top w:val="none" w:sz="4" w:space="0" w:color="000000"/>
                              <w:left w:val="single" w:sz="4" w:space="0" w:color="auto"/>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2"/>
                              </w:rPr>
                            </w:pPr>
                            <w:r>
                              <w:rPr>
                                <w:sz w:val="22"/>
                              </w:rPr>
                              <w:t> </w:t>
                            </w:r>
                          </w:p>
                        </w:tc>
                        <w:tc>
                          <w:tcPr>
                            <w:tcW w:w="436" w:type="dxa"/>
                            <w:tcBorders>
                              <w:top w:val="none" w:sz="4" w:space="0" w:color="000000"/>
                              <w:left w:val="none" w:sz="4" w:space="0" w:color="000000"/>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2"/>
                              </w:rPr>
                            </w:pPr>
                            <w:r>
                              <w:rPr>
                                <w:sz w:val="22"/>
                              </w:rPr>
                              <w:t> </w:t>
                            </w:r>
                          </w:p>
                        </w:tc>
                        <w:tc>
                          <w:tcPr>
                            <w:tcW w:w="436" w:type="dxa"/>
                            <w:tcBorders>
                              <w:top w:val="none" w:sz="4" w:space="0" w:color="000000"/>
                              <w:left w:val="none" w:sz="4" w:space="0" w:color="000000"/>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2"/>
                              </w:rPr>
                            </w:pPr>
                            <w:r>
                              <w:rPr>
                                <w:sz w:val="22"/>
                              </w:rPr>
                              <w:t> </w:t>
                            </w:r>
                          </w:p>
                        </w:tc>
                        <w:tc>
                          <w:tcPr>
                            <w:tcW w:w="436" w:type="dxa"/>
                            <w:tcBorders>
                              <w:top w:val="none" w:sz="4" w:space="0" w:color="000000"/>
                              <w:left w:val="none" w:sz="4" w:space="0" w:color="000000"/>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2"/>
                              </w:rPr>
                            </w:pPr>
                            <w:r>
                              <w:rPr>
                                <w:sz w:val="22"/>
                              </w:rPr>
                              <w:t> </w:t>
                            </w:r>
                          </w:p>
                        </w:tc>
                        <w:tc>
                          <w:tcPr>
                            <w:tcW w:w="436" w:type="dxa"/>
                            <w:tcBorders>
                              <w:top w:val="none" w:sz="4" w:space="0" w:color="000000"/>
                              <w:left w:val="none" w:sz="4" w:space="0" w:color="000000"/>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2"/>
                              </w:rPr>
                            </w:pPr>
                            <w:r>
                              <w:rPr>
                                <w:sz w:val="22"/>
                              </w:rPr>
                              <w:t> </w:t>
                            </w:r>
                          </w:p>
                        </w:tc>
                        <w:tc>
                          <w:tcPr>
                            <w:tcW w:w="437" w:type="dxa"/>
                            <w:tcBorders>
                              <w:top w:val="none" w:sz="4" w:space="0" w:color="000000"/>
                              <w:left w:val="none" w:sz="4" w:space="0" w:color="000000"/>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2"/>
                              </w:rPr>
                            </w:pPr>
                            <w:r>
                              <w:rPr>
                                <w:sz w:val="22"/>
                              </w:rPr>
                              <w:t> </w:t>
                            </w:r>
                          </w:p>
                        </w:tc>
                        <w:tc>
                          <w:tcPr>
                            <w:tcW w:w="435" w:type="dxa"/>
                            <w:tcBorders>
                              <w:top w:val="none" w:sz="4" w:space="0" w:color="000000"/>
                              <w:left w:val="none" w:sz="4" w:space="0" w:color="000000"/>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2"/>
                              </w:rPr>
                            </w:pPr>
                            <w:r>
                              <w:rPr>
                                <w:sz w:val="22"/>
                              </w:rPr>
                              <w:t> </w:t>
                            </w:r>
                          </w:p>
                        </w:tc>
                        <w:tc>
                          <w:tcPr>
                            <w:tcW w:w="436" w:type="dxa"/>
                            <w:tcBorders>
                              <w:top w:val="none" w:sz="4" w:space="0" w:color="000000"/>
                              <w:left w:val="none" w:sz="4" w:space="0" w:color="000000"/>
                              <w:bottom w:val="single" w:sz="4" w:space="0" w:color="auto"/>
                              <w:right w:val="none" w:sz="4" w:space="0" w:color="000000"/>
                            </w:tcBorders>
                            <w:shd w:val="clear" w:color="auto" w:fill="FFFFFF" w:themeFill="background1"/>
                          </w:tcPr>
                          <w:p w:rsidR="00DF4900" w:rsidRDefault="00DF4900">
                            <w:pPr>
                              <w:ind w:firstLine="0"/>
                              <w:jc w:val="both"/>
                              <w:rPr>
                                <w:rFonts w:eastAsia="Arial Unicode MS"/>
                                <w:sz w:val="22"/>
                              </w:rPr>
                            </w:pPr>
                            <w:r>
                              <w:rPr>
                                <w:sz w:val="22"/>
                              </w:rPr>
                              <w:t> </w:t>
                            </w:r>
                          </w:p>
                        </w:tc>
                        <w:tc>
                          <w:tcPr>
                            <w:tcW w:w="436" w:type="dxa"/>
                            <w:tcBorders>
                              <w:top w:val="none" w:sz="4" w:space="0" w:color="000000"/>
                              <w:left w:val="single" w:sz="4" w:space="0" w:color="auto"/>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2"/>
                              </w:rPr>
                            </w:pPr>
                            <w:r>
                              <w:rPr>
                                <w:sz w:val="22"/>
                              </w:rPr>
                              <w:t> </w:t>
                            </w:r>
                          </w:p>
                        </w:tc>
                        <w:tc>
                          <w:tcPr>
                            <w:tcW w:w="436" w:type="dxa"/>
                            <w:tcBorders>
                              <w:top w:val="none" w:sz="4" w:space="0" w:color="000000"/>
                              <w:left w:val="none" w:sz="4" w:space="0" w:color="000000"/>
                              <w:bottom w:val="none" w:sz="4" w:space="0" w:color="000000"/>
                              <w:right w:val="none" w:sz="4" w:space="0" w:color="000000"/>
                            </w:tcBorders>
                          </w:tcPr>
                          <w:p w:rsidR="00DF4900" w:rsidRDefault="00DF4900">
                            <w:pPr>
                              <w:ind w:firstLine="0"/>
                              <w:jc w:val="both"/>
                              <w:rPr>
                                <w:rFonts w:eastAsia="Arial Unicode MS"/>
                                <w:sz w:val="22"/>
                              </w:rPr>
                            </w:pPr>
                          </w:p>
                        </w:tc>
                        <w:tc>
                          <w:tcPr>
                            <w:tcW w:w="158" w:type="dxa"/>
                            <w:tcBorders>
                              <w:top w:val="none" w:sz="4" w:space="0" w:color="000000"/>
                              <w:left w:val="none" w:sz="4" w:space="0" w:color="000000"/>
                              <w:bottom w:val="none" w:sz="4" w:space="0" w:color="000000"/>
                              <w:right w:val="none" w:sz="4" w:space="0" w:color="000000"/>
                            </w:tcBorders>
                          </w:tcPr>
                          <w:p w:rsidR="00DF4900" w:rsidRDefault="00DF4900">
                            <w:pPr>
                              <w:ind w:firstLine="0"/>
                              <w:jc w:val="both"/>
                              <w:rPr>
                                <w:rFonts w:eastAsia="Arial Unicode MS"/>
                                <w:sz w:val="22"/>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2"/>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2"/>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2"/>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2"/>
                              </w:rPr>
                            </w:pPr>
                          </w:p>
                        </w:tc>
                        <w:tc>
                          <w:tcPr>
                            <w:tcW w:w="178" w:type="dxa"/>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2"/>
                              </w:rPr>
                            </w:pPr>
                          </w:p>
                        </w:tc>
                        <w:tc>
                          <w:tcPr>
                            <w:tcW w:w="0" w:type="auto"/>
                            <w:tcBorders>
                              <w:top w:val="none" w:sz="4" w:space="0" w:color="000000"/>
                              <w:left w:val="none" w:sz="4" w:space="0" w:color="000000"/>
                              <w:bottom w:val="none" w:sz="4" w:space="0" w:color="000000"/>
                              <w:right w:val="none" w:sz="4" w:space="0" w:color="000000"/>
                            </w:tcBorders>
                            <w:noWrap/>
                            <w:tcMar>
                              <w:top w:w="0"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0" w:type="auto"/>
                            <w:tcBorders>
                              <w:top w:val="none" w:sz="4" w:space="0" w:color="000000"/>
                              <w:left w:val="none" w:sz="4" w:space="0" w:color="000000"/>
                              <w:bottom w:val="none" w:sz="4" w:space="0" w:color="000000"/>
                              <w:right w:val="none" w:sz="4" w:space="0" w:color="000000"/>
                            </w:tcBorders>
                            <w:noWrap/>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0" w:type="auto"/>
                            <w:tcBorders>
                              <w:top w:val="none" w:sz="4" w:space="0" w:color="000000"/>
                              <w:left w:val="none" w:sz="4" w:space="0" w:color="000000"/>
                              <w:bottom w:val="none" w:sz="4" w:space="0" w:color="000000"/>
                              <w:right w:val="none" w:sz="4" w:space="0" w:color="000000"/>
                            </w:tcBorders>
                            <w:noWrap/>
                            <w:tcMar>
                              <w:top w:w="0" w:type="dxa"/>
                              <w:left w:w="15" w:type="dxa"/>
                              <w:bottom w:w="0" w:type="dxa"/>
                              <w:right w:w="15" w:type="dxa"/>
                            </w:tcMar>
                            <w:vAlign w:val="bottom"/>
                          </w:tcPr>
                          <w:p w:rsidR="00DF4900" w:rsidRDefault="00DF4900">
                            <w:pPr>
                              <w:ind w:firstLine="0"/>
                              <w:rPr>
                                <w:rFonts w:ascii="Arial" w:eastAsia="Arial Unicode MS" w:hAnsi="Arial" w:cs="Arial Unicode MS"/>
                                <w:sz w:val="22"/>
                              </w:rPr>
                            </w:pPr>
                          </w:p>
                        </w:tc>
                        <w:tc>
                          <w:tcPr>
                            <w:tcW w:w="0" w:type="auto"/>
                            <w:gridSpan w:val="2"/>
                            <w:tcBorders>
                              <w:top w:val="none" w:sz="4" w:space="0" w:color="000000"/>
                              <w:left w:val="none" w:sz="4" w:space="0" w:color="000000"/>
                              <w:bottom w:val="none" w:sz="4" w:space="0" w:color="000000"/>
                              <w:right w:val="none" w:sz="4" w:space="0" w:color="000000"/>
                            </w:tcBorders>
                            <w:noWrap/>
                            <w:tcMar>
                              <w:top w:w="15" w:type="dxa"/>
                              <w:left w:w="15" w:type="dxa"/>
                              <w:bottom w:w="0" w:type="dxa"/>
                              <w:right w:w="15" w:type="dxa"/>
                            </w:tcMar>
                            <w:vAlign w:val="bottom"/>
                          </w:tcPr>
                          <w:p w:rsidR="00DF4900" w:rsidRDefault="00DF4900">
                            <w:pPr>
                              <w:ind w:firstLine="0"/>
                              <w:rPr>
                                <w:rFonts w:ascii="Arial" w:eastAsia="Arial Unicode MS" w:hAnsi="Arial" w:cs="Arial Unicode MS"/>
                                <w:sz w:val="22"/>
                              </w:rPr>
                            </w:pPr>
                          </w:p>
                        </w:tc>
                      </w:tr>
                    </w:tbl>
                    <w:p w:rsidR="00DF4900" w:rsidRDefault="00DF4900">
                      <w:pPr>
                        <w:jc w:val="both"/>
                        <w:rPr>
                          <w:i/>
                        </w:rPr>
                      </w:pPr>
                    </w:p>
                    <w:p w:rsidR="00DF4900" w:rsidRDefault="00DF4900">
                      <w:pPr>
                        <w:jc w:val="both"/>
                        <w:rPr>
                          <w:i/>
                          <w:lang w:val="en-US"/>
                        </w:rPr>
                      </w:pPr>
                    </w:p>
                    <w:p w:rsidR="00DF4900" w:rsidRDefault="00DF4900"/>
                  </w:txbxContent>
                </v:textbox>
              </v:shape>
            </w:pict>
          </mc:Fallback>
        </mc:AlternateContent>
      </w:r>
    </w:p>
    <w:p w:rsidR="0044094B" w:rsidRDefault="0044094B">
      <w:pPr>
        <w:tabs>
          <w:tab w:val="left" w:pos="2214"/>
        </w:tabs>
        <w:jc w:val="both"/>
        <w:rPr>
          <w:rFonts w:eastAsia="Times New Roman" w:cs="Times New Roman"/>
          <w:i/>
          <w:iCs/>
          <w:szCs w:val="26"/>
          <w:lang w:eastAsia="ru-RU"/>
        </w:rPr>
      </w:pPr>
    </w:p>
    <w:p w:rsidR="0044094B" w:rsidRDefault="0044094B">
      <w:pPr>
        <w:tabs>
          <w:tab w:val="left" w:pos="2214"/>
        </w:tabs>
        <w:jc w:val="both"/>
        <w:rPr>
          <w:rFonts w:eastAsia="Times New Roman" w:cs="Times New Roman"/>
          <w:i/>
          <w:iCs/>
          <w:szCs w:val="26"/>
          <w:lang w:eastAsia="ru-RU"/>
        </w:rPr>
      </w:pPr>
    </w:p>
    <w:p w:rsidR="0044094B" w:rsidRDefault="0044094B">
      <w:pPr>
        <w:tabs>
          <w:tab w:val="left" w:pos="2214"/>
        </w:tabs>
        <w:jc w:val="both"/>
        <w:rPr>
          <w:rFonts w:eastAsia="Times New Roman" w:cs="Times New Roman"/>
          <w:i/>
          <w:iCs/>
          <w:szCs w:val="26"/>
          <w:lang w:eastAsia="ru-RU"/>
        </w:rPr>
      </w:pPr>
    </w:p>
    <w:p w:rsidR="0044094B" w:rsidRDefault="0044094B">
      <w:pPr>
        <w:tabs>
          <w:tab w:val="left" w:pos="2214"/>
        </w:tabs>
        <w:jc w:val="both"/>
        <w:rPr>
          <w:rFonts w:eastAsia="Times New Roman" w:cs="Times New Roman"/>
          <w:i/>
          <w:iCs/>
          <w:szCs w:val="26"/>
          <w:lang w:eastAsia="ru-RU"/>
        </w:rPr>
      </w:pPr>
    </w:p>
    <w:p w:rsidR="0044094B" w:rsidRDefault="0044094B">
      <w:pPr>
        <w:tabs>
          <w:tab w:val="left" w:pos="2214"/>
        </w:tabs>
        <w:jc w:val="both"/>
        <w:rPr>
          <w:rFonts w:eastAsia="Times New Roman" w:cs="Times New Roman"/>
          <w:i/>
          <w:iCs/>
          <w:szCs w:val="26"/>
          <w:lang w:eastAsia="ru-RU"/>
        </w:rPr>
      </w:pPr>
    </w:p>
    <w:p w:rsidR="0044094B" w:rsidRDefault="0044094B">
      <w:pPr>
        <w:tabs>
          <w:tab w:val="left" w:pos="2214"/>
        </w:tabs>
        <w:jc w:val="both"/>
        <w:rPr>
          <w:rFonts w:eastAsia="Times New Roman" w:cs="Times New Roman"/>
          <w:i/>
          <w:iCs/>
          <w:szCs w:val="26"/>
          <w:lang w:eastAsia="ru-RU"/>
        </w:rPr>
      </w:pPr>
    </w:p>
    <w:p w:rsidR="0044094B" w:rsidRDefault="0044094B">
      <w:pPr>
        <w:tabs>
          <w:tab w:val="left" w:pos="2214"/>
        </w:tabs>
        <w:jc w:val="both"/>
        <w:rPr>
          <w:rFonts w:eastAsia="Times New Roman" w:cs="Times New Roman"/>
          <w:i/>
          <w:iCs/>
          <w:szCs w:val="26"/>
          <w:lang w:eastAsia="ru-RU"/>
        </w:rPr>
      </w:pPr>
    </w:p>
    <w:p w:rsidR="0044094B" w:rsidRDefault="0044094B">
      <w:pPr>
        <w:jc w:val="both"/>
        <w:rPr>
          <w:rFonts w:eastAsia="Times New Roman" w:cs="Times New Roman"/>
          <w:i/>
          <w:iCs/>
          <w:szCs w:val="26"/>
          <w:lang w:eastAsia="ru-RU"/>
        </w:rPr>
      </w:pPr>
    </w:p>
    <w:p w:rsidR="0044094B" w:rsidRDefault="0044094B">
      <w:pPr>
        <w:jc w:val="both"/>
        <w:rPr>
          <w:rFonts w:eastAsia="Times New Roman" w:cs="Times New Roman"/>
          <w:i/>
          <w:szCs w:val="26"/>
          <w:lang w:eastAsia="ru-RU"/>
        </w:rPr>
      </w:pPr>
    </w:p>
    <w:p w:rsidR="0044094B" w:rsidRDefault="0044094B">
      <w:pPr>
        <w:jc w:val="both"/>
        <w:rPr>
          <w:rFonts w:eastAsia="Times New Roman" w:cs="Times New Roman"/>
          <w:i/>
          <w:szCs w:val="26"/>
          <w:lang w:eastAsia="ru-RU"/>
        </w:rPr>
      </w:pPr>
    </w:p>
    <w:p w:rsidR="0044094B" w:rsidRDefault="008735D9">
      <w:pPr>
        <w:jc w:val="both"/>
        <w:rPr>
          <w:rFonts w:eastAsia="Times New Roman" w:cs="Times New Roman"/>
          <w:i/>
          <w:szCs w:val="26"/>
          <w:lang w:eastAsia="ru-RU"/>
        </w:rPr>
      </w:pPr>
      <w:r>
        <w:rPr>
          <w:noProof/>
          <w:lang w:eastAsia="ru-RU"/>
        </w:rPr>
        <mc:AlternateContent>
          <mc:Choice Requires="wps">
            <w:drawing>
              <wp:anchor distT="0" distB="0" distL="114300" distR="114300" simplePos="0" relativeHeight="251689984" behindDoc="0" locked="0" layoutInCell="1" allowOverlap="1">
                <wp:simplePos x="0" y="0"/>
                <wp:positionH relativeFrom="column">
                  <wp:posOffset>560070</wp:posOffset>
                </wp:positionH>
                <wp:positionV relativeFrom="paragraph">
                  <wp:posOffset>163195</wp:posOffset>
                </wp:positionV>
                <wp:extent cx="2395855" cy="668655"/>
                <wp:effectExtent l="0" t="0" r="23495" b="17145"/>
                <wp:wrapNone/>
                <wp:docPr id="29" name="Прямоугольник 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395855" cy="668655"/>
                        </a:xfrm>
                        <a:prstGeom prst="rect">
                          <a:avLst/>
                        </a:prstGeom>
                        <a:solidFill>
                          <a:srgbClr val="C0C0C0"/>
                        </a:solidFill>
                        <a:ln w="9525">
                          <a:solidFill>
                            <a:srgbClr val="000000"/>
                          </a:solidFill>
                          <a:miter lim="800000"/>
                          <a:headEnd/>
                          <a:tailEnd/>
                        </a:ln>
                      </wps:spPr>
                      <wps:txbx>
                        <w:txbxContent>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7"/>
                              <w:gridCol w:w="388"/>
                              <w:gridCol w:w="387"/>
                              <w:gridCol w:w="387"/>
                              <w:gridCol w:w="387"/>
                              <w:gridCol w:w="388"/>
                              <w:gridCol w:w="387"/>
                              <w:gridCol w:w="390"/>
                            </w:tblGrid>
                            <w:tr w:rsidR="00DF4900" w:rsidTr="002C5D7D">
                              <w:trPr>
                                <w:cantSplit/>
                                <w:trHeight w:val="356"/>
                              </w:trPr>
                              <w:tc>
                                <w:tcPr>
                                  <w:tcW w:w="3101" w:type="dxa"/>
                                  <w:gridSpan w:val="8"/>
                                  <w:tcBorders>
                                    <w:top w:val="nil"/>
                                    <w:left w:val="nil"/>
                                    <w:bottom w:val="nil"/>
                                    <w:right w:val="nil"/>
                                  </w:tcBorders>
                                </w:tcPr>
                                <w:p w:rsidR="00DF4900" w:rsidRDefault="00DF4900" w:rsidP="002C5D7D">
                                  <w:pPr>
                                    <w:ind w:firstLine="0"/>
                                    <w:jc w:val="center"/>
                                  </w:pPr>
                                  <w:r>
                                    <w:t>Дата проведения ЕГЭ</w:t>
                                  </w:r>
                                </w:p>
                              </w:tc>
                            </w:tr>
                            <w:tr w:rsidR="00DF4900" w:rsidTr="002C5D7D">
                              <w:trPr>
                                <w:trHeight w:val="162"/>
                              </w:trPr>
                              <w:tc>
                                <w:tcPr>
                                  <w:tcW w:w="387" w:type="dxa"/>
                                  <w:shd w:val="clear" w:color="auto" w:fill="FFFFFF" w:themeFill="background1"/>
                                </w:tcPr>
                                <w:p w:rsidR="00DF4900" w:rsidRPr="009A57FB" w:rsidRDefault="00DF4900">
                                  <w:pPr>
                                    <w:jc w:val="center"/>
                                  </w:pPr>
                                </w:p>
                              </w:tc>
                              <w:tc>
                                <w:tcPr>
                                  <w:tcW w:w="388" w:type="dxa"/>
                                  <w:shd w:val="clear" w:color="auto" w:fill="FFFFFF" w:themeFill="background1"/>
                                </w:tcPr>
                                <w:p w:rsidR="00DF4900" w:rsidRPr="009A57FB" w:rsidRDefault="00DF4900">
                                  <w:pPr>
                                    <w:jc w:val="center"/>
                                  </w:pPr>
                                </w:p>
                              </w:tc>
                              <w:tc>
                                <w:tcPr>
                                  <w:tcW w:w="387" w:type="dxa"/>
                                  <w:tcBorders>
                                    <w:top w:val="nil"/>
                                    <w:left w:val="nil"/>
                                    <w:bottom w:val="nil"/>
                                    <w:right w:val="nil"/>
                                  </w:tcBorders>
                                </w:tcPr>
                                <w:p w:rsidR="00DF4900" w:rsidRDefault="00DF4900">
                                  <w:pPr>
                                    <w:jc w:val="center"/>
                                    <w:rPr>
                                      <w:b/>
                                      <w:bCs/>
                                      <w:sz w:val="28"/>
                                    </w:rPr>
                                  </w:pPr>
                                  <w:r>
                                    <w:rPr>
                                      <w:b/>
                                      <w:bCs/>
                                      <w:sz w:val="28"/>
                                    </w:rPr>
                                    <w:t>.</w:t>
                                  </w:r>
                                </w:p>
                              </w:tc>
                              <w:tc>
                                <w:tcPr>
                                  <w:tcW w:w="387" w:type="dxa"/>
                                  <w:shd w:val="clear" w:color="auto" w:fill="FFFFFF" w:themeFill="background1"/>
                                </w:tcPr>
                                <w:p w:rsidR="00DF4900" w:rsidRDefault="00DF4900"/>
                              </w:tc>
                              <w:tc>
                                <w:tcPr>
                                  <w:tcW w:w="387" w:type="dxa"/>
                                  <w:shd w:val="clear" w:color="auto" w:fill="FFFFFF" w:themeFill="background1"/>
                                </w:tcPr>
                                <w:p w:rsidR="00DF4900" w:rsidRDefault="00DF4900">
                                  <w:pPr>
                                    <w:jc w:val="center"/>
                                  </w:pPr>
                                </w:p>
                              </w:tc>
                              <w:tc>
                                <w:tcPr>
                                  <w:tcW w:w="388" w:type="dxa"/>
                                  <w:tcBorders>
                                    <w:top w:val="nil"/>
                                    <w:left w:val="nil"/>
                                    <w:bottom w:val="nil"/>
                                    <w:right w:val="nil"/>
                                  </w:tcBorders>
                                </w:tcPr>
                                <w:p w:rsidR="00DF4900" w:rsidRDefault="00DF4900">
                                  <w:pPr>
                                    <w:jc w:val="center"/>
                                    <w:rPr>
                                      <w:b/>
                                      <w:bCs/>
                                      <w:sz w:val="28"/>
                                    </w:rPr>
                                  </w:pPr>
                                  <w:r>
                                    <w:rPr>
                                      <w:b/>
                                      <w:bCs/>
                                      <w:sz w:val="28"/>
                                    </w:rPr>
                                    <w:t>.</w:t>
                                  </w:r>
                                </w:p>
                              </w:tc>
                              <w:tc>
                                <w:tcPr>
                                  <w:tcW w:w="387" w:type="dxa"/>
                                  <w:shd w:val="clear" w:color="auto" w:fill="FFFFFF" w:themeFill="background1"/>
                                </w:tcPr>
                                <w:p w:rsidR="00DF4900" w:rsidRDefault="00DF4900" w:rsidP="002C5D7D">
                                  <w:pPr>
                                    <w:jc w:val="center"/>
                                  </w:pPr>
                                  <w:r>
                                    <w:t>2</w:t>
                                  </w:r>
                                </w:p>
                              </w:tc>
                              <w:tc>
                                <w:tcPr>
                                  <w:tcW w:w="390" w:type="dxa"/>
                                  <w:shd w:val="clear" w:color="auto" w:fill="FFFFFF" w:themeFill="background1"/>
                                </w:tcPr>
                                <w:p w:rsidR="00DF4900" w:rsidRDefault="00DF4900" w:rsidP="002C5D7D"/>
                              </w:tc>
                            </w:tr>
                            <w:tr w:rsidR="00DF4900" w:rsidTr="002C5D7D">
                              <w:trPr>
                                <w:cantSplit/>
                                <w:trHeight w:val="162"/>
                              </w:trPr>
                              <w:tc>
                                <w:tcPr>
                                  <w:tcW w:w="3101" w:type="dxa"/>
                                  <w:gridSpan w:val="8"/>
                                  <w:tcBorders>
                                    <w:top w:val="nil"/>
                                    <w:left w:val="nil"/>
                                    <w:bottom w:val="nil"/>
                                    <w:right w:val="nil"/>
                                  </w:tcBorders>
                                </w:tcPr>
                                <w:p w:rsidR="00DF4900" w:rsidRDefault="00DF4900">
                                  <w:pPr>
                                    <w:jc w:val="center"/>
                                  </w:pPr>
                                </w:p>
                              </w:tc>
                            </w:tr>
                          </w:tbl>
                          <w:p w:rsidR="00DF4900" w:rsidRDefault="00DF4900" w:rsidP="002C5D7D"/>
                          <w:p w:rsidR="00DF4900" w:rsidRDefault="00DF4900" w:rsidP="002C5D7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4" o:spid="_x0000_s1030" style="position:absolute;left:0;text-align:left;margin-left:44.1pt;margin-top:12.85pt;width:188.65pt;height:52.6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" fillcolor="silver">
                <o:lock v:ext="edit" aspectratio="t"/>
                <v:textbox>
                  <w:txbxContent>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7"/>
                        <w:gridCol w:w="388"/>
                        <w:gridCol w:w="387"/>
                        <w:gridCol w:w="387"/>
                        <w:gridCol w:w="387"/>
                        <w:gridCol w:w="388"/>
                        <w:gridCol w:w="387"/>
                        <w:gridCol w:w="390"/>
                      </w:tblGrid>
                      <w:tr w:rsidR="00DF4900" w:rsidTr="002C5D7D">
                        <w:trPr>
                          <w:cantSplit/>
                          <w:trHeight w:val="356"/>
                        </w:trPr>
                        <w:tc>
                          <w:tcPr>
                            <w:tcW w:w="3101" w:type="dxa"/>
                            <w:gridSpan w:val="8"/>
                            <w:tcBorders>
                              <w:top w:val="nil"/>
                              <w:left w:val="nil"/>
                              <w:bottom w:val="nil"/>
                              <w:right w:val="nil"/>
                            </w:tcBorders>
                          </w:tcPr>
                          <w:p w:rsidR="00DF4900" w:rsidRDefault="00DF4900" w:rsidP="002C5D7D">
                            <w:pPr>
                              <w:ind w:firstLine="0"/>
                              <w:jc w:val="center"/>
                            </w:pPr>
                            <w:r>
                              <w:t>Дата проведения ЕГЭ</w:t>
                            </w:r>
                          </w:p>
                        </w:tc>
                      </w:tr>
                      <w:tr w:rsidR="00DF4900" w:rsidTr="002C5D7D">
                        <w:trPr>
                          <w:trHeight w:val="162"/>
                        </w:trPr>
                        <w:tc>
                          <w:tcPr>
                            <w:tcW w:w="387" w:type="dxa"/>
                            <w:shd w:val="clear" w:color="auto" w:fill="FFFFFF" w:themeFill="background1"/>
                          </w:tcPr>
                          <w:p w:rsidR="00DF4900" w:rsidRPr="009A57FB" w:rsidRDefault="00DF4900">
                            <w:pPr>
                              <w:jc w:val="center"/>
                            </w:pPr>
                          </w:p>
                        </w:tc>
                        <w:tc>
                          <w:tcPr>
                            <w:tcW w:w="388" w:type="dxa"/>
                            <w:shd w:val="clear" w:color="auto" w:fill="FFFFFF" w:themeFill="background1"/>
                          </w:tcPr>
                          <w:p w:rsidR="00DF4900" w:rsidRPr="009A57FB" w:rsidRDefault="00DF4900">
                            <w:pPr>
                              <w:jc w:val="center"/>
                            </w:pPr>
                          </w:p>
                        </w:tc>
                        <w:tc>
                          <w:tcPr>
                            <w:tcW w:w="387" w:type="dxa"/>
                            <w:tcBorders>
                              <w:top w:val="nil"/>
                              <w:left w:val="nil"/>
                              <w:bottom w:val="nil"/>
                              <w:right w:val="nil"/>
                            </w:tcBorders>
                          </w:tcPr>
                          <w:p w:rsidR="00DF4900" w:rsidRDefault="00DF4900">
                            <w:pPr>
                              <w:jc w:val="center"/>
                              <w:rPr>
                                <w:b/>
                                <w:bCs/>
                                <w:sz w:val="28"/>
                              </w:rPr>
                            </w:pPr>
                            <w:r>
                              <w:rPr>
                                <w:b/>
                                <w:bCs/>
                                <w:sz w:val="28"/>
                              </w:rPr>
                              <w:t>.</w:t>
                            </w:r>
                          </w:p>
                        </w:tc>
                        <w:tc>
                          <w:tcPr>
                            <w:tcW w:w="387" w:type="dxa"/>
                            <w:shd w:val="clear" w:color="auto" w:fill="FFFFFF" w:themeFill="background1"/>
                          </w:tcPr>
                          <w:p w:rsidR="00DF4900" w:rsidRDefault="00DF4900"/>
                        </w:tc>
                        <w:tc>
                          <w:tcPr>
                            <w:tcW w:w="387" w:type="dxa"/>
                            <w:shd w:val="clear" w:color="auto" w:fill="FFFFFF" w:themeFill="background1"/>
                          </w:tcPr>
                          <w:p w:rsidR="00DF4900" w:rsidRDefault="00DF4900">
                            <w:pPr>
                              <w:jc w:val="center"/>
                            </w:pPr>
                          </w:p>
                        </w:tc>
                        <w:tc>
                          <w:tcPr>
                            <w:tcW w:w="388" w:type="dxa"/>
                            <w:tcBorders>
                              <w:top w:val="nil"/>
                              <w:left w:val="nil"/>
                              <w:bottom w:val="nil"/>
                              <w:right w:val="nil"/>
                            </w:tcBorders>
                          </w:tcPr>
                          <w:p w:rsidR="00DF4900" w:rsidRDefault="00DF4900">
                            <w:pPr>
                              <w:jc w:val="center"/>
                              <w:rPr>
                                <w:b/>
                                <w:bCs/>
                                <w:sz w:val="28"/>
                              </w:rPr>
                            </w:pPr>
                            <w:r>
                              <w:rPr>
                                <w:b/>
                                <w:bCs/>
                                <w:sz w:val="28"/>
                              </w:rPr>
                              <w:t>.</w:t>
                            </w:r>
                          </w:p>
                        </w:tc>
                        <w:tc>
                          <w:tcPr>
                            <w:tcW w:w="387" w:type="dxa"/>
                            <w:shd w:val="clear" w:color="auto" w:fill="FFFFFF" w:themeFill="background1"/>
                          </w:tcPr>
                          <w:p w:rsidR="00DF4900" w:rsidRDefault="00DF4900" w:rsidP="002C5D7D">
                            <w:pPr>
                              <w:jc w:val="center"/>
                            </w:pPr>
                            <w:r>
                              <w:t>2</w:t>
                            </w:r>
                          </w:p>
                        </w:tc>
                        <w:tc>
                          <w:tcPr>
                            <w:tcW w:w="390" w:type="dxa"/>
                            <w:shd w:val="clear" w:color="auto" w:fill="FFFFFF" w:themeFill="background1"/>
                          </w:tcPr>
                          <w:p w:rsidR="00DF4900" w:rsidRDefault="00DF4900" w:rsidP="002C5D7D"/>
                        </w:tc>
                      </w:tr>
                      <w:tr w:rsidR="00DF4900" w:rsidTr="002C5D7D">
                        <w:trPr>
                          <w:cantSplit/>
                          <w:trHeight w:val="162"/>
                        </w:trPr>
                        <w:tc>
                          <w:tcPr>
                            <w:tcW w:w="3101" w:type="dxa"/>
                            <w:gridSpan w:val="8"/>
                            <w:tcBorders>
                              <w:top w:val="nil"/>
                              <w:left w:val="nil"/>
                              <w:bottom w:val="nil"/>
                              <w:right w:val="nil"/>
                            </w:tcBorders>
                          </w:tcPr>
                          <w:p w:rsidR="00DF4900" w:rsidRDefault="00DF4900">
                            <w:pPr>
                              <w:jc w:val="center"/>
                            </w:pPr>
                          </w:p>
                        </w:tc>
                      </w:tr>
                    </w:tbl>
                    <w:p w:rsidR="00DF4900" w:rsidRDefault="00DF4900" w:rsidP="002C5D7D"/>
                    <w:p w:rsidR="00DF4900" w:rsidRDefault="00DF4900" w:rsidP="002C5D7D"/>
                  </w:txbxContent>
                </v:textbox>
              </v:rect>
            </w:pict>
          </mc:Fallback>
        </mc:AlternateContent>
      </w:r>
    </w:p>
    <w:p w:rsidR="0044094B" w:rsidRDefault="008735D9">
      <w:pPr>
        <w:jc w:val="both"/>
        <w:rPr>
          <w:rFonts w:eastAsia="Times New Roman" w:cs="Times New Roman"/>
          <w:i/>
          <w:szCs w:val="26"/>
          <w:lang w:eastAsia="ru-RU"/>
        </w:rPr>
      </w:pPr>
      <w:r>
        <w:rPr>
          <w:rFonts w:eastAsia="Times New Roman" w:cs="Times New Roman"/>
          <w:b/>
          <w:i/>
          <w:noProof/>
          <w:color w:val="FF0000"/>
          <w:szCs w:val="26"/>
          <w:lang w:eastAsia="ru-RU"/>
        </w:rPr>
        <mc:AlternateContent>
          <mc:Choice Requires="wps">
            <w:drawing>
              <wp:anchor distT="0" distB="0" distL="114300" distR="114300" simplePos="0" relativeHeight="251661312" behindDoc="0" locked="0" layoutInCell="1" allowOverlap="1">
                <wp:simplePos x="0" y="0"/>
                <wp:positionH relativeFrom="column">
                  <wp:posOffset>372110</wp:posOffset>
                </wp:positionH>
                <wp:positionV relativeFrom="paragraph">
                  <wp:posOffset>63500</wp:posOffset>
                </wp:positionV>
                <wp:extent cx="2395220" cy="668020"/>
                <wp:effectExtent l="0" t="0" r="0" b="1905"/>
                <wp:wrapNone/>
                <wp:docPr id="28" name="shap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95220" cy="668020"/>
                        </a:xfrm>
                        <a:custGeom>
                          <a:avLst/>
                          <a:gdLst>
                            <a:gd name="T0" fmla="*/ 0 w 100000"/>
                            <a:gd name="T1" fmla="*/ 0 h 100000"/>
                            <a:gd name="T2" fmla="*/ 0 w 100000"/>
                            <a:gd name="T3" fmla="*/ 0 h 100000"/>
                          </a:gdLst>
                          <a:ahLst/>
                          <a:cxnLst/>
                          <a:rect l="T0" t="T1" r="T2" b="T3"/>
                          <a:pathLst/>
                        </a:custGeom>
                        <a:solidFill>
                          <a:srgbClr val="C0C0C0"/>
                        </a:solidFill>
                        <a:ln w="9525">
                          <a:solidFill>
                            <a:srgbClr val="000000"/>
                          </a:solidFill>
                          <a:round/>
                          <a:headEnd/>
                          <a:tailEnd/>
                        </a:ln>
                      </wps:spPr>
                      <wps:txbx>
                        <w:txbxContent>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7"/>
                              <w:gridCol w:w="388"/>
                              <w:gridCol w:w="387"/>
                              <w:gridCol w:w="387"/>
                              <w:gridCol w:w="387"/>
                              <w:gridCol w:w="388"/>
                              <w:gridCol w:w="387"/>
                              <w:gridCol w:w="390"/>
                            </w:tblGrid>
                            <w:tr w:rsidR="00DF4900">
                              <w:trPr>
                                <w:cantSplit/>
                                <w:trHeight w:val="356"/>
                              </w:trPr>
                              <w:tc>
                                <w:tcPr>
                                  <w:tcW w:w="3101" w:type="dxa"/>
                                  <w:gridSpan w:val="8"/>
                                  <w:tcBorders>
                                    <w:top w:val="none" w:sz="4" w:space="0" w:color="000000"/>
                                    <w:left w:val="none" w:sz="4" w:space="0" w:color="000000"/>
                                    <w:bottom w:val="none" w:sz="4" w:space="0" w:color="000000"/>
                                    <w:right w:val="none" w:sz="4" w:space="0" w:color="000000"/>
                                  </w:tcBorders>
                                </w:tcPr>
                                <w:p w:rsidR="00DF4900" w:rsidRDefault="00DF4900">
                                  <w:pPr>
                                    <w:ind w:firstLine="0"/>
                                    <w:jc w:val="center"/>
                                  </w:pPr>
                                  <w:r>
                                    <w:t>Дата проведения ЕГЭ</w:t>
                                  </w:r>
                                </w:p>
                              </w:tc>
                            </w:tr>
                            <w:tr w:rsidR="00DF4900">
                              <w:trPr>
                                <w:trHeight w:val="162"/>
                              </w:trPr>
                              <w:tc>
                                <w:tcPr>
                                  <w:tcW w:w="387" w:type="dxa"/>
                                  <w:shd w:val="clear" w:color="auto" w:fill="FFFFFF" w:themeFill="background1"/>
                                </w:tcPr>
                                <w:p w:rsidR="00DF4900" w:rsidRDefault="00DF4900">
                                  <w:pPr>
                                    <w:jc w:val="center"/>
                                  </w:pPr>
                                </w:p>
                              </w:tc>
                              <w:tc>
                                <w:tcPr>
                                  <w:tcW w:w="388" w:type="dxa"/>
                                  <w:shd w:val="clear" w:color="auto" w:fill="FFFFFF" w:themeFill="background1"/>
                                </w:tcPr>
                                <w:p w:rsidR="00DF4900" w:rsidRDefault="00DF4900">
                                  <w:pPr>
                                    <w:jc w:val="center"/>
                                  </w:pPr>
                                </w:p>
                              </w:tc>
                              <w:tc>
                                <w:tcPr>
                                  <w:tcW w:w="387" w:type="dxa"/>
                                  <w:tcBorders>
                                    <w:top w:val="none" w:sz="4" w:space="0" w:color="000000"/>
                                    <w:left w:val="none" w:sz="4" w:space="0" w:color="000000"/>
                                    <w:bottom w:val="none" w:sz="4" w:space="0" w:color="000000"/>
                                    <w:right w:val="none" w:sz="4" w:space="0" w:color="000000"/>
                                  </w:tcBorders>
                                </w:tcPr>
                                <w:p w:rsidR="00DF4900" w:rsidRDefault="00DF4900">
                                  <w:pPr>
                                    <w:jc w:val="center"/>
                                    <w:rPr>
                                      <w:b/>
                                      <w:bCs/>
                                      <w:sz w:val="28"/>
                                    </w:rPr>
                                  </w:pPr>
                                  <w:r>
                                    <w:rPr>
                                      <w:b/>
                                      <w:bCs/>
                                      <w:sz w:val="28"/>
                                    </w:rPr>
                                    <w:t>.</w:t>
                                  </w:r>
                                </w:p>
                              </w:tc>
                              <w:tc>
                                <w:tcPr>
                                  <w:tcW w:w="387" w:type="dxa"/>
                                  <w:shd w:val="clear" w:color="auto" w:fill="FFFFFF" w:themeFill="background1"/>
                                </w:tcPr>
                                <w:p w:rsidR="00DF4900" w:rsidRDefault="00DF4900"/>
                              </w:tc>
                              <w:tc>
                                <w:tcPr>
                                  <w:tcW w:w="387" w:type="dxa"/>
                                  <w:shd w:val="clear" w:color="auto" w:fill="FFFFFF" w:themeFill="background1"/>
                                </w:tcPr>
                                <w:p w:rsidR="00DF4900" w:rsidRDefault="00DF4900">
                                  <w:pPr>
                                    <w:jc w:val="center"/>
                                  </w:pPr>
                                </w:p>
                              </w:tc>
                              <w:tc>
                                <w:tcPr>
                                  <w:tcW w:w="388" w:type="dxa"/>
                                  <w:tcBorders>
                                    <w:top w:val="none" w:sz="4" w:space="0" w:color="000000"/>
                                    <w:left w:val="none" w:sz="4" w:space="0" w:color="000000"/>
                                    <w:bottom w:val="none" w:sz="4" w:space="0" w:color="000000"/>
                                    <w:right w:val="none" w:sz="4" w:space="0" w:color="000000"/>
                                  </w:tcBorders>
                                </w:tcPr>
                                <w:p w:rsidR="00DF4900" w:rsidRDefault="00DF4900">
                                  <w:pPr>
                                    <w:jc w:val="center"/>
                                    <w:rPr>
                                      <w:b/>
                                      <w:bCs/>
                                      <w:sz w:val="28"/>
                                    </w:rPr>
                                  </w:pPr>
                                  <w:r>
                                    <w:rPr>
                                      <w:b/>
                                      <w:bCs/>
                                      <w:sz w:val="28"/>
                                    </w:rPr>
                                    <w:t>.</w:t>
                                  </w:r>
                                </w:p>
                              </w:tc>
                              <w:tc>
                                <w:tcPr>
                                  <w:tcW w:w="387" w:type="dxa"/>
                                  <w:shd w:val="clear" w:color="auto" w:fill="FFFFFF" w:themeFill="background1"/>
                                </w:tcPr>
                                <w:p w:rsidR="00DF4900" w:rsidRDefault="00DF4900">
                                  <w:pPr>
                                    <w:jc w:val="center"/>
                                  </w:pPr>
                                  <w:r>
                                    <w:t>2</w:t>
                                  </w:r>
                                </w:p>
                              </w:tc>
                              <w:tc>
                                <w:tcPr>
                                  <w:tcW w:w="390" w:type="dxa"/>
                                  <w:shd w:val="clear" w:color="auto" w:fill="FFFFFF" w:themeFill="background1"/>
                                </w:tcPr>
                                <w:p w:rsidR="00DF4900" w:rsidRDefault="00DF4900"/>
                              </w:tc>
                            </w:tr>
                            <w:tr w:rsidR="00DF4900">
                              <w:trPr>
                                <w:cantSplit/>
                                <w:trHeight w:val="162"/>
                              </w:trPr>
                              <w:tc>
                                <w:tcPr>
                                  <w:tcW w:w="3101" w:type="dxa"/>
                                  <w:gridSpan w:val="8"/>
                                  <w:tcBorders>
                                    <w:top w:val="none" w:sz="4" w:space="0" w:color="000000"/>
                                    <w:left w:val="none" w:sz="4" w:space="0" w:color="000000"/>
                                    <w:bottom w:val="none" w:sz="4" w:space="0" w:color="000000"/>
                                    <w:right w:val="none" w:sz="4" w:space="0" w:color="000000"/>
                                  </w:tcBorders>
                                </w:tcPr>
                                <w:p w:rsidR="00DF4900" w:rsidRDefault="00DF4900">
                                  <w:pPr>
                                    <w:jc w:val="center"/>
                                  </w:pPr>
                                </w:p>
                              </w:tc>
                            </w:tr>
                          </w:tbl>
                          <w:p w:rsidR="00DF4900" w:rsidRDefault="00DF4900"/>
                          <w:p w:rsidR="00DF4900" w:rsidRDefault="00DF490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shape 7" o:spid="_x0000_s1031" style="position:absolute;left:0;text-align:left;margin-left:29.3pt;margin-top:5pt;width:188.6pt;height:52.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0000,200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" adj="-11796480,,5400" path="al10800,10800@8@8@4@6,10800,10800,10800,10800@9@7l@30@31@17@18@24@25@15@16@32@33xe" fillcolor="silver">
                <v:stroke joinstyle="round"/>
                <v:formulas/>
                <v:path o:connecttype="custom" textboxrect="@1,@1,@1,@1"/>
                <v:textbox>
                  <w:txbxContent>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7"/>
                        <w:gridCol w:w="388"/>
                        <w:gridCol w:w="387"/>
                        <w:gridCol w:w="387"/>
                        <w:gridCol w:w="387"/>
                        <w:gridCol w:w="388"/>
                        <w:gridCol w:w="387"/>
                        <w:gridCol w:w="390"/>
                      </w:tblGrid>
                      <w:tr w:rsidR="00DF4900">
                        <w:trPr>
                          <w:cantSplit/>
                          <w:trHeight w:val="356"/>
                        </w:trPr>
                        <w:tc>
                          <w:tcPr>
                            <w:tcW w:w="3101" w:type="dxa"/>
                            <w:gridSpan w:val="8"/>
                            <w:tcBorders>
                              <w:top w:val="none" w:sz="4" w:space="0" w:color="000000"/>
                              <w:left w:val="none" w:sz="4" w:space="0" w:color="000000"/>
                              <w:bottom w:val="none" w:sz="4" w:space="0" w:color="000000"/>
                              <w:right w:val="none" w:sz="4" w:space="0" w:color="000000"/>
                            </w:tcBorders>
                          </w:tcPr>
                          <w:p w:rsidR="00DF4900" w:rsidRDefault="00DF4900">
                            <w:pPr>
                              <w:ind w:firstLine="0"/>
                              <w:jc w:val="center"/>
                            </w:pPr>
                            <w:r>
                              <w:t>Дата проведения ЕГЭ</w:t>
                            </w:r>
                          </w:p>
                        </w:tc>
                      </w:tr>
                      <w:tr w:rsidR="00DF4900">
                        <w:trPr>
                          <w:trHeight w:val="162"/>
                        </w:trPr>
                        <w:tc>
                          <w:tcPr>
                            <w:tcW w:w="387" w:type="dxa"/>
                            <w:shd w:val="clear" w:color="auto" w:fill="FFFFFF" w:themeFill="background1"/>
                          </w:tcPr>
                          <w:p w:rsidR="00DF4900" w:rsidRDefault="00DF4900">
                            <w:pPr>
                              <w:jc w:val="center"/>
                            </w:pPr>
                          </w:p>
                        </w:tc>
                        <w:tc>
                          <w:tcPr>
                            <w:tcW w:w="388" w:type="dxa"/>
                            <w:shd w:val="clear" w:color="auto" w:fill="FFFFFF" w:themeFill="background1"/>
                          </w:tcPr>
                          <w:p w:rsidR="00DF4900" w:rsidRDefault="00DF4900">
                            <w:pPr>
                              <w:jc w:val="center"/>
                            </w:pPr>
                          </w:p>
                        </w:tc>
                        <w:tc>
                          <w:tcPr>
                            <w:tcW w:w="387" w:type="dxa"/>
                            <w:tcBorders>
                              <w:top w:val="none" w:sz="4" w:space="0" w:color="000000"/>
                              <w:left w:val="none" w:sz="4" w:space="0" w:color="000000"/>
                              <w:bottom w:val="none" w:sz="4" w:space="0" w:color="000000"/>
                              <w:right w:val="none" w:sz="4" w:space="0" w:color="000000"/>
                            </w:tcBorders>
                          </w:tcPr>
                          <w:p w:rsidR="00DF4900" w:rsidRDefault="00DF4900">
                            <w:pPr>
                              <w:jc w:val="center"/>
                              <w:rPr>
                                <w:b/>
                                <w:bCs/>
                                <w:sz w:val="28"/>
                              </w:rPr>
                            </w:pPr>
                            <w:r>
                              <w:rPr>
                                <w:b/>
                                <w:bCs/>
                                <w:sz w:val="28"/>
                              </w:rPr>
                              <w:t>.</w:t>
                            </w:r>
                          </w:p>
                        </w:tc>
                        <w:tc>
                          <w:tcPr>
                            <w:tcW w:w="387" w:type="dxa"/>
                            <w:shd w:val="clear" w:color="auto" w:fill="FFFFFF" w:themeFill="background1"/>
                          </w:tcPr>
                          <w:p w:rsidR="00DF4900" w:rsidRDefault="00DF4900"/>
                        </w:tc>
                        <w:tc>
                          <w:tcPr>
                            <w:tcW w:w="387" w:type="dxa"/>
                            <w:shd w:val="clear" w:color="auto" w:fill="FFFFFF" w:themeFill="background1"/>
                          </w:tcPr>
                          <w:p w:rsidR="00DF4900" w:rsidRDefault="00DF4900">
                            <w:pPr>
                              <w:jc w:val="center"/>
                            </w:pPr>
                          </w:p>
                        </w:tc>
                        <w:tc>
                          <w:tcPr>
                            <w:tcW w:w="388" w:type="dxa"/>
                            <w:tcBorders>
                              <w:top w:val="none" w:sz="4" w:space="0" w:color="000000"/>
                              <w:left w:val="none" w:sz="4" w:space="0" w:color="000000"/>
                              <w:bottom w:val="none" w:sz="4" w:space="0" w:color="000000"/>
                              <w:right w:val="none" w:sz="4" w:space="0" w:color="000000"/>
                            </w:tcBorders>
                          </w:tcPr>
                          <w:p w:rsidR="00DF4900" w:rsidRDefault="00DF4900">
                            <w:pPr>
                              <w:jc w:val="center"/>
                              <w:rPr>
                                <w:b/>
                                <w:bCs/>
                                <w:sz w:val="28"/>
                              </w:rPr>
                            </w:pPr>
                            <w:r>
                              <w:rPr>
                                <w:b/>
                                <w:bCs/>
                                <w:sz w:val="28"/>
                              </w:rPr>
                              <w:t>.</w:t>
                            </w:r>
                          </w:p>
                        </w:tc>
                        <w:tc>
                          <w:tcPr>
                            <w:tcW w:w="387" w:type="dxa"/>
                            <w:shd w:val="clear" w:color="auto" w:fill="FFFFFF" w:themeFill="background1"/>
                          </w:tcPr>
                          <w:p w:rsidR="00DF4900" w:rsidRDefault="00DF4900">
                            <w:pPr>
                              <w:jc w:val="center"/>
                            </w:pPr>
                            <w:r>
                              <w:t>2</w:t>
                            </w:r>
                          </w:p>
                        </w:tc>
                        <w:tc>
                          <w:tcPr>
                            <w:tcW w:w="390" w:type="dxa"/>
                            <w:shd w:val="clear" w:color="auto" w:fill="FFFFFF" w:themeFill="background1"/>
                          </w:tcPr>
                          <w:p w:rsidR="00DF4900" w:rsidRDefault="00DF4900"/>
                        </w:tc>
                      </w:tr>
                      <w:tr w:rsidR="00DF4900">
                        <w:trPr>
                          <w:cantSplit/>
                          <w:trHeight w:val="162"/>
                        </w:trPr>
                        <w:tc>
                          <w:tcPr>
                            <w:tcW w:w="3101" w:type="dxa"/>
                            <w:gridSpan w:val="8"/>
                            <w:tcBorders>
                              <w:top w:val="none" w:sz="4" w:space="0" w:color="000000"/>
                              <w:left w:val="none" w:sz="4" w:space="0" w:color="000000"/>
                              <w:bottom w:val="none" w:sz="4" w:space="0" w:color="000000"/>
                              <w:right w:val="none" w:sz="4" w:space="0" w:color="000000"/>
                            </w:tcBorders>
                          </w:tcPr>
                          <w:p w:rsidR="00DF4900" w:rsidRDefault="00DF4900">
                            <w:pPr>
                              <w:jc w:val="center"/>
                            </w:pPr>
                          </w:p>
                        </w:tc>
                      </w:tr>
                    </w:tbl>
                    <w:p w:rsidR="00DF4900" w:rsidRDefault="00DF4900"/>
                    <w:p w:rsidR="00DF4900" w:rsidRDefault="00DF4900"/>
                  </w:txbxContent>
                </v:textbox>
              </v:shape>
            </w:pict>
          </mc:Fallback>
        </mc:AlternateContent>
      </w:r>
    </w:p>
    <w:p w:rsidR="0044094B" w:rsidRDefault="0044094B">
      <w:pPr>
        <w:jc w:val="both"/>
        <w:rPr>
          <w:rFonts w:eastAsia="Times New Roman" w:cs="Times New Roman"/>
          <w:i/>
          <w:szCs w:val="26"/>
          <w:lang w:eastAsia="ru-RU"/>
        </w:rPr>
      </w:pPr>
    </w:p>
    <w:p w:rsidR="0044094B" w:rsidRDefault="0044094B">
      <w:pPr>
        <w:jc w:val="both"/>
        <w:rPr>
          <w:rFonts w:eastAsia="Times New Roman" w:cs="Times New Roman"/>
          <w:i/>
          <w:szCs w:val="26"/>
          <w:lang w:eastAsia="ru-RU"/>
        </w:rPr>
      </w:pPr>
    </w:p>
    <w:p w:rsidR="0044094B" w:rsidRDefault="0044094B">
      <w:pPr>
        <w:jc w:val="both"/>
        <w:rPr>
          <w:rFonts w:eastAsia="Times New Roman" w:cs="Times New Roman"/>
          <w:i/>
          <w:szCs w:val="26"/>
          <w:lang w:eastAsia="ru-RU"/>
        </w:rPr>
      </w:pPr>
    </w:p>
    <w:p w:rsidR="0044094B" w:rsidRDefault="003A43E5">
      <w:pPr>
        <w:jc w:val="both"/>
        <w:rPr>
          <w:rFonts w:eastAsia="Times New Roman" w:cs="Times New Roman"/>
          <w:i/>
          <w:szCs w:val="26"/>
          <w:lang w:eastAsia="ru-RU"/>
        </w:rPr>
      </w:pPr>
      <w:r>
        <w:rPr>
          <w:rFonts w:eastAsia="Times New Roman" w:cs="Times New Roman"/>
          <w:i/>
          <w:szCs w:val="26"/>
          <w:lang w:eastAsia="ru-RU"/>
        </w:rPr>
        <w:t xml:space="preserve">Во время экзамена на рабочем столе участника </w:t>
      </w:r>
      <w:r>
        <w:rPr>
          <w:rFonts w:eastAsia="Times New Roman" w:cs="Times New Roman"/>
          <w:color w:val="000000"/>
          <w:szCs w:val="26"/>
          <w:lang w:eastAsia="ru-RU"/>
        </w:rPr>
        <w:t>экзамена</w:t>
      </w:r>
      <w:r>
        <w:rPr>
          <w:rFonts w:eastAsia="Times New Roman" w:cs="Times New Roman"/>
          <w:i/>
          <w:szCs w:val="26"/>
          <w:lang w:eastAsia="ru-RU"/>
        </w:rPr>
        <w:t>, помимо экзаменационных материалов, могут находиться:</w:t>
      </w:r>
    </w:p>
    <w:p w:rsidR="0044094B" w:rsidRDefault="003A43E5">
      <w:pPr>
        <w:contextualSpacing/>
        <w:jc w:val="both"/>
        <w:rPr>
          <w:rFonts w:eastAsia="Times New Roman" w:cs="Times New Roman"/>
          <w:i/>
          <w:szCs w:val="26"/>
          <w:lang w:eastAsia="ru-RU"/>
        </w:rPr>
      </w:pPr>
      <w:r>
        <w:rPr>
          <w:rFonts w:eastAsia="Times New Roman" w:cs="Times New Roman"/>
          <w:i/>
          <w:szCs w:val="26"/>
          <w:lang w:eastAsia="ru-RU"/>
        </w:rPr>
        <w:t>гелевая, капиллярная ручка</w:t>
      </w:r>
      <w:r>
        <w:t xml:space="preserve"> </w:t>
      </w:r>
      <w:r>
        <w:rPr>
          <w:rFonts w:eastAsia="Times New Roman" w:cs="Times New Roman"/>
          <w:i/>
          <w:szCs w:val="26"/>
          <w:lang w:eastAsia="ru-RU"/>
        </w:rPr>
        <w:t>с чернилами черного цвета;</w:t>
      </w:r>
    </w:p>
    <w:p w:rsidR="0044094B" w:rsidRDefault="003A43E5">
      <w:pPr>
        <w:contextualSpacing/>
        <w:jc w:val="both"/>
        <w:rPr>
          <w:rFonts w:eastAsia="Times New Roman" w:cs="Times New Roman"/>
          <w:i/>
          <w:szCs w:val="26"/>
          <w:lang w:eastAsia="ru-RU"/>
        </w:rPr>
      </w:pPr>
      <w:r>
        <w:rPr>
          <w:rFonts w:eastAsia="Times New Roman" w:cs="Times New Roman"/>
          <w:i/>
          <w:szCs w:val="26"/>
          <w:lang w:eastAsia="ru-RU"/>
        </w:rPr>
        <w:t>документ, удостоверяющий личность;</w:t>
      </w:r>
    </w:p>
    <w:p w:rsidR="0044094B" w:rsidRDefault="003A43E5">
      <w:pPr>
        <w:contextualSpacing/>
        <w:jc w:val="both"/>
        <w:rPr>
          <w:rFonts w:eastAsia="Times New Roman" w:cs="Times New Roman"/>
          <w:i/>
          <w:szCs w:val="26"/>
          <w:lang w:eastAsia="ru-RU"/>
        </w:rPr>
      </w:pPr>
      <w:r>
        <w:rPr>
          <w:rFonts w:eastAsia="Times New Roman" w:cs="Times New Roman"/>
          <w:i/>
          <w:szCs w:val="26"/>
          <w:lang w:eastAsia="ru-RU"/>
        </w:rPr>
        <w:t>лекарства и питание (при необходимости);</w:t>
      </w:r>
    </w:p>
    <w:p w:rsidR="0044094B" w:rsidRDefault="003A43E5">
      <w:pPr>
        <w:contextualSpacing/>
        <w:jc w:val="both"/>
        <w:rPr>
          <w:rFonts w:eastAsia="Times New Roman" w:cs="Times New Roman"/>
          <w:i/>
          <w:szCs w:val="26"/>
          <w:lang w:eastAsia="ru-RU"/>
        </w:rPr>
      </w:pPr>
      <w:r>
        <w:rPr>
          <w:rFonts w:eastAsia="Times New Roman" w:cs="Times New Roman"/>
          <w:i/>
          <w:szCs w:val="26"/>
          <w:lang w:eastAsia="ru-RU"/>
        </w:rPr>
        <w:t>дополнительные материалы, которые можно использовать на ЕГЭ по отдельным учебным предметам (по математике - линейка; по физике – линейка и непрограммируемый калькулятор; по химии – непрограммируемый калькулятор; по географии – линейка, транспортир, непрограммируемый калькулятор);</w:t>
      </w:r>
    </w:p>
    <w:p w:rsidR="0044094B" w:rsidRDefault="003A43E5">
      <w:pPr>
        <w:contextualSpacing/>
        <w:jc w:val="both"/>
        <w:rPr>
          <w:rFonts w:eastAsia="Times New Roman" w:cs="Times New Roman"/>
          <w:i/>
          <w:szCs w:val="26"/>
          <w:lang w:eastAsia="ru-RU"/>
        </w:rPr>
      </w:pPr>
      <w:r>
        <w:rPr>
          <w:rFonts w:eastAsia="Times New Roman" w:cs="Times New Roman"/>
          <w:i/>
          <w:szCs w:val="26"/>
          <w:lang w:eastAsia="ru-RU"/>
        </w:rPr>
        <w:t>специальные технические средства (для лиц с ограниченными возможностями здоровья (ОВЗ), детей-инвалидов, инвалидов);</w:t>
      </w:r>
    </w:p>
    <w:p w:rsidR="0044094B" w:rsidRDefault="003A43E5">
      <w:pPr>
        <w:contextualSpacing/>
        <w:jc w:val="both"/>
        <w:rPr>
          <w:rFonts w:eastAsia="Times New Roman" w:cs="Times New Roman"/>
          <w:i/>
          <w:szCs w:val="26"/>
          <w:lang w:eastAsia="ru-RU"/>
        </w:rPr>
      </w:pPr>
      <w:r>
        <w:rPr>
          <w:rFonts w:eastAsia="Times New Roman" w:cs="Times New Roman"/>
          <w:i/>
          <w:szCs w:val="26"/>
          <w:lang w:eastAsia="ru-RU"/>
        </w:rPr>
        <w:t>листы бумаги для черновиков со штампом образовательной организации, на базе которой расположен ППЭ (в случае проведения ЕГЭ по иностранным языкам (раздел «Говорение») не выдаются и не используются).</w:t>
      </w:r>
    </w:p>
    <w:p w:rsidR="0044094B" w:rsidRDefault="003A43E5">
      <w:pPr>
        <w:jc w:val="both"/>
        <w:rPr>
          <w:rFonts w:eastAsia="Times New Roman" w:cs="Times New Roman"/>
          <w:b/>
          <w:i/>
          <w:szCs w:val="26"/>
          <w:lang w:eastAsia="ru-RU"/>
        </w:rPr>
      </w:pPr>
      <w:r>
        <w:rPr>
          <w:rFonts w:eastAsia="Times New Roman" w:cs="Times New Roman"/>
          <w:b/>
          <w:i/>
          <w:szCs w:val="26"/>
          <w:lang w:eastAsia="ru-RU"/>
        </w:rPr>
        <w:t>Кодировка учебных предметов: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8"/>
        <w:gridCol w:w="1843"/>
        <w:gridCol w:w="2839"/>
        <w:gridCol w:w="3114"/>
      </w:tblGrid>
      <w:tr w:rsidR="0044094B">
        <w:trPr>
          <w:trHeight w:val="461"/>
        </w:trPr>
        <w:tc>
          <w:tcPr>
            <w:tcW w:w="2518" w:type="dxa"/>
          </w:tcPr>
          <w:p w:rsidR="0044094B" w:rsidRDefault="003A43E5">
            <w:pPr>
              <w:ind w:firstLine="0"/>
              <w:rPr>
                <w:rFonts w:eastAsia="Times New Roman" w:cs="Times New Roman"/>
                <w:b/>
                <w:sz w:val="24"/>
                <w:szCs w:val="24"/>
                <w:lang w:eastAsia="ru-RU"/>
              </w:rPr>
            </w:pPr>
            <w:r>
              <w:rPr>
                <w:rFonts w:eastAsia="Times New Roman" w:cs="Times New Roman"/>
                <w:b/>
                <w:sz w:val="24"/>
                <w:szCs w:val="24"/>
                <w:lang w:eastAsia="ru-RU"/>
              </w:rPr>
              <w:t>Название учебного предмета</w:t>
            </w:r>
          </w:p>
        </w:tc>
        <w:tc>
          <w:tcPr>
            <w:tcW w:w="1843" w:type="dxa"/>
          </w:tcPr>
          <w:p w:rsidR="0044094B" w:rsidRDefault="003A43E5">
            <w:pPr>
              <w:ind w:firstLine="34"/>
              <w:rPr>
                <w:rFonts w:eastAsia="Times New Roman" w:cs="Times New Roman"/>
                <w:b/>
                <w:sz w:val="24"/>
                <w:szCs w:val="24"/>
                <w:lang w:eastAsia="ru-RU"/>
              </w:rPr>
            </w:pPr>
            <w:r>
              <w:rPr>
                <w:rFonts w:eastAsia="Times New Roman" w:cs="Times New Roman"/>
                <w:b/>
                <w:sz w:val="24"/>
                <w:szCs w:val="24"/>
                <w:lang w:eastAsia="ru-RU"/>
              </w:rPr>
              <w:t>Код учебного предмета</w:t>
            </w:r>
          </w:p>
        </w:tc>
        <w:tc>
          <w:tcPr>
            <w:tcW w:w="2839" w:type="dxa"/>
          </w:tcPr>
          <w:p w:rsidR="0044094B" w:rsidRDefault="003A43E5">
            <w:pPr>
              <w:ind w:firstLine="34"/>
              <w:jc w:val="center"/>
              <w:rPr>
                <w:rFonts w:eastAsia="Times New Roman" w:cs="Times New Roman"/>
                <w:b/>
                <w:sz w:val="24"/>
                <w:szCs w:val="24"/>
                <w:lang w:eastAsia="ru-RU"/>
              </w:rPr>
            </w:pPr>
            <w:r>
              <w:rPr>
                <w:rFonts w:eastAsia="Times New Roman" w:cs="Times New Roman"/>
                <w:b/>
                <w:sz w:val="24"/>
                <w:szCs w:val="24"/>
                <w:lang w:eastAsia="ru-RU"/>
              </w:rPr>
              <w:t>Название учебного предмета</w:t>
            </w:r>
          </w:p>
        </w:tc>
        <w:tc>
          <w:tcPr>
            <w:tcW w:w="3114" w:type="dxa"/>
          </w:tcPr>
          <w:p w:rsidR="0044094B" w:rsidRDefault="003A43E5">
            <w:pPr>
              <w:ind w:firstLine="30"/>
              <w:jc w:val="center"/>
              <w:rPr>
                <w:rFonts w:eastAsia="Times New Roman" w:cs="Times New Roman"/>
                <w:b/>
                <w:sz w:val="24"/>
                <w:szCs w:val="24"/>
                <w:lang w:eastAsia="ru-RU"/>
              </w:rPr>
            </w:pPr>
            <w:r>
              <w:rPr>
                <w:rFonts w:eastAsia="Times New Roman" w:cs="Times New Roman"/>
                <w:b/>
                <w:sz w:val="24"/>
                <w:szCs w:val="24"/>
                <w:lang w:eastAsia="ru-RU"/>
              </w:rPr>
              <w:t>Код учебного предмета</w:t>
            </w:r>
          </w:p>
        </w:tc>
      </w:tr>
      <w:tr w:rsidR="0044094B">
        <w:tc>
          <w:tcPr>
            <w:tcW w:w="2518"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 xml:space="preserve">Русский язык </w:t>
            </w:r>
          </w:p>
        </w:tc>
        <w:tc>
          <w:tcPr>
            <w:tcW w:w="1843" w:type="dxa"/>
          </w:tcPr>
          <w:p w:rsidR="0044094B" w:rsidRDefault="003A43E5">
            <w:pPr>
              <w:jc w:val="both"/>
              <w:rPr>
                <w:rFonts w:eastAsia="Times New Roman" w:cs="Times New Roman"/>
                <w:sz w:val="24"/>
                <w:szCs w:val="24"/>
                <w:lang w:eastAsia="ru-RU"/>
              </w:rPr>
            </w:pPr>
            <w:r>
              <w:rPr>
                <w:rFonts w:eastAsia="Times New Roman" w:cs="Times New Roman"/>
                <w:sz w:val="24"/>
                <w:szCs w:val="24"/>
                <w:lang w:eastAsia="ru-RU"/>
              </w:rPr>
              <w:t>01</w:t>
            </w:r>
          </w:p>
        </w:tc>
        <w:tc>
          <w:tcPr>
            <w:tcW w:w="2839"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 xml:space="preserve">Обществознание </w:t>
            </w:r>
          </w:p>
        </w:tc>
        <w:tc>
          <w:tcPr>
            <w:tcW w:w="3114" w:type="dxa"/>
          </w:tcPr>
          <w:p w:rsidR="0044094B" w:rsidRDefault="003A43E5">
            <w:pPr>
              <w:jc w:val="both"/>
              <w:rPr>
                <w:rFonts w:eastAsia="Times New Roman" w:cs="Times New Roman"/>
                <w:sz w:val="24"/>
                <w:szCs w:val="24"/>
                <w:lang w:eastAsia="ru-RU"/>
              </w:rPr>
            </w:pPr>
            <w:r>
              <w:rPr>
                <w:rFonts w:eastAsia="Times New Roman" w:cs="Times New Roman"/>
                <w:sz w:val="24"/>
                <w:szCs w:val="24"/>
                <w:lang w:eastAsia="ru-RU"/>
              </w:rPr>
              <w:t>12</w:t>
            </w:r>
          </w:p>
        </w:tc>
      </w:tr>
      <w:tr w:rsidR="0044094B">
        <w:tc>
          <w:tcPr>
            <w:tcW w:w="2518"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Математика (профильный уровень)</w:t>
            </w:r>
          </w:p>
        </w:tc>
        <w:tc>
          <w:tcPr>
            <w:tcW w:w="1843" w:type="dxa"/>
          </w:tcPr>
          <w:p w:rsidR="0044094B" w:rsidRDefault="003A43E5">
            <w:pPr>
              <w:jc w:val="both"/>
              <w:rPr>
                <w:rFonts w:eastAsia="Times New Roman" w:cs="Times New Roman"/>
                <w:sz w:val="24"/>
                <w:szCs w:val="24"/>
                <w:lang w:eastAsia="ru-RU"/>
              </w:rPr>
            </w:pPr>
            <w:r>
              <w:rPr>
                <w:rFonts w:eastAsia="Times New Roman" w:cs="Times New Roman"/>
                <w:sz w:val="24"/>
                <w:szCs w:val="24"/>
                <w:lang w:eastAsia="ru-RU"/>
              </w:rPr>
              <w:t>02</w:t>
            </w:r>
          </w:p>
        </w:tc>
        <w:tc>
          <w:tcPr>
            <w:tcW w:w="2839"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 xml:space="preserve">Испанский язык </w:t>
            </w:r>
          </w:p>
        </w:tc>
        <w:tc>
          <w:tcPr>
            <w:tcW w:w="3114" w:type="dxa"/>
          </w:tcPr>
          <w:p w:rsidR="0044094B" w:rsidRDefault="003A43E5">
            <w:pPr>
              <w:jc w:val="both"/>
              <w:rPr>
                <w:rFonts w:eastAsia="Times New Roman" w:cs="Times New Roman"/>
                <w:sz w:val="24"/>
                <w:szCs w:val="24"/>
                <w:lang w:eastAsia="ru-RU"/>
              </w:rPr>
            </w:pPr>
            <w:r>
              <w:rPr>
                <w:rFonts w:eastAsia="Times New Roman" w:cs="Times New Roman"/>
                <w:sz w:val="24"/>
                <w:szCs w:val="24"/>
                <w:lang w:eastAsia="ru-RU"/>
              </w:rPr>
              <w:t>13</w:t>
            </w:r>
          </w:p>
        </w:tc>
      </w:tr>
      <w:tr w:rsidR="0044094B">
        <w:tc>
          <w:tcPr>
            <w:tcW w:w="2518"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Физика</w:t>
            </w:r>
          </w:p>
        </w:tc>
        <w:tc>
          <w:tcPr>
            <w:tcW w:w="1843" w:type="dxa"/>
          </w:tcPr>
          <w:p w:rsidR="0044094B" w:rsidRDefault="003A43E5">
            <w:pPr>
              <w:jc w:val="both"/>
              <w:rPr>
                <w:rFonts w:eastAsia="Times New Roman" w:cs="Times New Roman"/>
                <w:sz w:val="24"/>
                <w:szCs w:val="24"/>
                <w:lang w:eastAsia="ru-RU"/>
              </w:rPr>
            </w:pPr>
            <w:r>
              <w:rPr>
                <w:rFonts w:eastAsia="Times New Roman" w:cs="Times New Roman"/>
                <w:sz w:val="24"/>
                <w:szCs w:val="24"/>
                <w:lang w:eastAsia="ru-RU"/>
              </w:rPr>
              <w:t>03</w:t>
            </w:r>
          </w:p>
        </w:tc>
        <w:tc>
          <w:tcPr>
            <w:tcW w:w="2839"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 xml:space="preserve">Китайский язык </w:t>
            </w:r>
          </w:p>
        </w:tc>
        <w:tc>
          <w:tcPr>
            <w:tcW w:w="3114" w:type="dxa"/>
          </w:tcPr>
          <w:p w:rsidR="0044094B" w:rsidRDefault="003A43E5">
            <w:pPr>
              <w:jc w:val="both"/>
              <w:rPr>
                <w:rFonts w:eastAsia="Times New Roman" w:cs="Times New Roman"/>
                <w:sz w:val="24"/>
                <w:szCs w:val="24"/>
                <w:lang w:eastAsia="ru-RU"/>
              </w:rPr>
            </w:pPr>
            <w:r>
              <w:rPr>
                <w:rFonts w:eastAsia="Times New Roman" w:cs="Times New Roman"/>
                <w:sz w:val="24"/>
                <w:szCs w:val="24"/>
                <w:lang w:eastAsia="ru-RU"/>
              </w:rPr>
              <w:t>14</w:t>
            </w:r>
          </w:p>
        </w:tc>
      </w:tr>
      <w:tr w:rsidR="0044094B">
        <w:tc>
          <w:tcPr>
            <w:tcW w:w="2518"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Химия</w:t>
            </w:r>
          </w:p>
        </w:tc>
        <w:tc>
          <w:tcPr>
            <w:tcW w:w="1843" w:type="dxa"/>
          </w:tcPr>
          <w:p w:rsidR="0044094B" w:rsidRDefault="003A43E5">
            <w:pPr>
              <w:jc w:val="both"/>
              <w:rPr>
                <w:rFonts w:eastAsia="Times New Roman" w:cs="Times New Roman"/>
                <w:sz w:val="24"/>
                <w:szCs w:val="24"/>
                <w:lang w:eastAsia="ru-RU"/>
              </w:rPr>
            </w:pPr>
            <w:r>
              <w:rPr>
                <w:rFonts w:eastAsia="Times New Roman" w:cs="Times New Roman"/>
                <w:sz w:val="24"/>
                <w:szCs w:val="24"/>
                <w:lang w:eastAsia="ru-RU"/>
              </w:rPr>
              <w:t>04</w:t>
            </w:r>
          </w:p>
        </w:tc>
        <w:tc>
          <w:tcPr>
            <w:tcW w:w="2839"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 xml:space="preserve">Литература </w:t>
            </w:r>
          </w:p>
        </w:tc>
        <w:tc>
          <w:tcPr>
            <w:tcW w:w="3114" w:type="dxa"/>
          </w:tcPr>
          <w:p w:rsidR="0044094B" w:rsidRDefault="003A43E5">
            <w:pPr>
              <w:jc w:val="both"/>
              <w:rPr>
                <w:rFonts w:eastAsia="Times New Roman" w:cs="Times New Roman"/>
                <w:sz w:val="24"/>
                <w:szCs w:val="24"/>
                <w:lang w:eastAsia="ru-RU"/>
              </w:rPr>
            </w:pPr>
            <w:r>
              <w:rPr>
                <w:rFonts w:eastAsia="Times New Roman" w:cs="Times New Roman"/>
                <w:sz w:val="24"/>
                <w:szCs w:val="24"/>
                <w:lang w:eastAsia="ru-RU"/>
              </w:rPr>
              <w:t>18</w:t>
            </w:r>
          </w:p>
        </w:tc>
      </w:tr>
      <w:tr w:rsidR="0044094B">
        <w:tc>
          <w:tcPr>
            <w:tcW w:w="2518"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Информатика</w:t>
            </w:r>
            <w:r>
              <w:rPr>
                <w:rFonts w:eastAsia="Times New Roman" w:cs="Times New Roman"/>
                <w:sz w:val="24"/>
                <w:szCs w:val="24"/>
                <w:lang w:val="en-US" w:eastAsia="ru-RU"/>
              </w:rPr>
              <w:t xml:space="preserve"> </w:t>
            </w:r>
            <w:r>
              <w:rPr>
                <w:rFonts w:eastAsia="Times New Roman" w:cs="Times New Roman"/>
                <w:sz w:val="24"/>
                <w:szCs w:val="24"/>
                <w:lang w:eastAsia="ru-RU"/>
              </w:rPr>
              <w:t>и ИКТ</w:t>
            </w:r>
          </w:p>
        </w:tc>
        <w:tc>
          <w:tcPr>
            <w:tcW w:w="1843" w:type="dxa"/>
          </w:tcPr>
          <w:p w:rsidR="0044094B" w:rsidRDefault="003A43E5">
            <w:pPr>
              <w:jc w:val="both"/>
              <w:rPr>
                <w:rFonts w:eastAsia="Times New Roman" w:cs="Times New Roman"/>
                <w:sz w:val="24"/>
                <w:szCs w:val="24"/>
                <w:lang w:eastAsia="ru-RU"/>
              </w:rPr>
            </w:pPr>
            <w:r>
              <w:rPr>
                <w:rFonts w:eastAsia="Times New Roman" w:cs="Times New Roman"/>
                <w:sz w:val="24"/>
                <w:szCs w:val="24"/>
                <w:lang w:eastAsia="ru-RU"/>
              </w:rPr>
              <w:t>05</w:t>
            </w:r>
          </w:p>
        </w:tc>
        <w:tc>
          <w:tcPr>
            <w:tcW w:w="2839"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 xml:space="preserve">Математика </w:t>
            </w:r>
          </w:p>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(базовый уровень)</w:t>
            </w:r>
          </w:p>
        </w:tc>
        <w:tc>
          <w:tcPr>
            <w:tcW w:w="3114" w:type="dxa"/>
          </w:tcPr>
          <w:p w:rsidR="0044094B" w:rsidRDefault="003A43E5">
            <w:pPr>
              <w:jc w:val="both"/>
              <w:rPr>
                <w:rFonts w:eastAsia="Times New Roman" w:cs="Times New Roman"/>
                <w:sz w:val="24"/>
                <w:szCs w:val="24"/>
                <w:lang w:eastAsia="ru-RU"/>
              </w:rPr>
            </w:pPr>
            <w:r>
              <w:rPr>
                <w:rFonts w:eastAsia="Times New Roman" w:cs="Times New Roman"/>
                <w:sz w:val="24"/>
                <w:szCs w:val="24"/>
                <w:lang w:eastAsia="ru-RU"/>
              </w:rPr>
              <w:t>22</w:t>
            </w:r>
          </w:p>
        </w:tc>
      </w:tr>
      <w:tr w:rsidR="0044094B">
        <w:tc>
          <w:tcPr>
            <w:tcW w:w="2518"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Биология</w:t>
            </w:r>
          </w:p>
        </w:tc>
        <w:tc>
          <w:tcPr>
            <w:tcW w:w="1843" w:type="dxa"/>
          </w:tcPr>
          <w:p w:rsidR="0044094B" w:rsidRDefault="003A43E5">
            <w:pPr>
              <w:jc w:val="both"/>
              <w:rPr>
                <w:rFonts w:eastAsia="Times New Roman" w:cs="Times New Roman"/>
                <w:sz w:val="24"/>
                <w:szCs w:val="24"/>
                <w:lang w:eastAsia="ru-RU"/>
              </w:rPr>
            </w:pPr>
            <w:r>
              <w:rPr>
                <w:rFonts w:eastAsia="Times New Roman" w:cs="Times New Roman"/>
                <w:sz w:val="24"/>
                <w:szCs w:val="24"/>
                <w:lang w:eastAsia="ru-RU"/>
              </w:rPr>
              <w:t>06</w:t>
            </w:r>
          </w:p>
        </w:tc>
        <w:tc>
          <w:tcPr>
            <w:tcW w:w="2839"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Английский язык (устный экзамен)</w:t>
            </w:r>
          </w:p>
        </w:tc>
        <w:tc>
          <w:tcPr>
            <w:tcW w:w="3114" w:type="dxa"/>
          </w:tcPr>
          <w:p w:rsidR="0044094B" w:rsidRDefault="003A43E5">
            <w:pPr>
              <w:jc w:val="both"/>
              <w:rPr>
                <w:rFonts w:eastAsia="Times New Roman" w:cs="Times New Roman"/>
                <w:sz w:val="24"/>
                <w:szCs w:val="24"/>
                <w:lang w:eastAsia="ru-RU"/>
              </w:rPr>
            </w:pPr>
            <w:r>
              <w:rPr>
                <w:rFonts w:eastAsia="Times New Roman" w:cs="Times New Roman"/>
                <w:sz w:val="24"/>
                <w:szCs w:val="24"/>
                <w:lang w:eastAsia="ru-RU"/>
              </w:rPr>
              <w:t>29</w:t>
            </w:r>
          </w:p>
        </w:tc>
      </w:tr>
      <w:tr w:rsidR="0044094B">
        <w:tc>
          <w:tcPr>
            <w:tcW w:w="2518"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 xml:space="preserve">История </w:t>
            </w:r>
          </w:p>
        </w:tc>
        <w:tc>
          <w:tcPr>
            <w:tcW w:w="1843" w:type="dxa"/>
          </w:tcPr>
          <w:p w:rsidR="0044094B" w:rsidRDefault="003A43E5">
            <w:pPr>
              <w:jc w:val="both"/>
              <w:rPr>
                <w:rFonts w:eastAsia="Times New Roman" w:cs="Times New Roman"/>
                <w:sz w:val="24"/>
                <w:szCs w:val="24"/>
                <w:lang w:eastAsia="ru-RU"/>
              </w:rPr>
            </w:pPr>
            <w:r>
              <w:rPr>
                <w:rFonts w:eastAsia="Times New Roman" w:cs="Times New Roman"/>
                <w:sz w:val="24"/>
                <w:szCs w:val="24"/>
                <w:lang w:eastAsia="ru-RU"/>
              </w:rPr>
              <w:t>07</w:t>
            </w:r>
          </w:p>
        </w:tc>
        <w:tc>
          <w:tcPr>
            <w:tcW w:w="2839"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Немецкий язык (устный экзамен)</w:t>
            </w:r>
          </w:p>
        </w:tc>
        <w:tc>
          <w:tcPr>
            <w:tcW w:w="3114" w:type="dxa"/>
          </w:tcPr>
          <w:p w:rsidR="0044094B" w:rsidRDefault="003A43E5">
            <w:pPr>
              <w:jc w:val="both"/>
              <w:rPr>
                <w:rFonts w:eastAsia="Times New Roman" w:cs="Times New Roman"/>
                <w:sz w:val="24"/>
                <w:szCs w:val="24"/>
                <w:lang w:eastAsia="ru-RU"/>
              </w:rPr>
            </w:pPr>
            <w:r>
              <w:rPr>
                <w:rFonts w:eastAsia="Times New Roman" w:cs="Times New Roman"/>
                <w:sz w:val="24"/>
                <w:szCs w:val="24"/>
                <w:lang w:eastAsia="ru-RU"/>
              </w:rPr>
              <w:t>30</w:t>
            </w:r>
          </w:p>
        </w:tc>
      </w:tr>
      <w:tr w:rsidR="0044094B">
        <w:tc>
          <w:tcPr>
            <w:tcW w:w="2518"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География</w:t>
            </w:r>
          </w:p>
        </w:tc>
        <w:tc>
          <w:tcPr>
            <w:tcW w:w="1843" w:type="dxa"/>
          </w:tcPr>
          <w:p w:rsidR="0044094B" w:rsidRDefault="003A43E5">
            <w:pPr>
              <w:jc w:val="both"/>
              <w:rPr>
                <w:rFonts w:eastAsia="Times New Roman" w:cs="Times New Roman"/>
                <w:sz w:val="24"/>
                <w:szCs w:val="24"/>
                <w:lang w:eastAsia="ru-RU"/>
              </w:rPr>
            </w:pPr>
            <w:r>
              <w:rPr>
                <w:rFonts w:eastAsia="Times New Roman" w:cs="Times New Roman"/>
                <w:sz w:val="24"/>
                <w:szCs w:val="24"/>
                <w:lang w:eastAsia="ru-RU"/>
              </w:rPr>
              <w:t>08</w:t>
            </w:r>
          </w:p>
        </w:tc>
        <w:tc>
          <w:tcPr>
            <w:tcW w:w="2839"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Французский язык (устный экзамен)</w:t>
            </w:r>
          </w:p>
        </w:tc>
        <w:tc>
          <w:tcPr>
            <w:tcW w:w="3114" w:type="dxa"/>
          </w:tcPr>
          <w:p w:rsidR="0044094B" w:rsidRDefault="003A43E5">
            <w:pPr>
              <w:jc w:val="both"/>
              <w:rPr>
                <w:rFonts w:eastAsia="Times New Roman" w:cs="Times New Roman"/>
                <w:sz w:val="24"/>
                <w:szCs w:val="24"/>
                <w:lang w:eastAsia="ru-RU"/>
              </w:rPr>
            </w:pPr>
            <w:r>
              <w:rPr>
                <w:rFonts w:eastAsia="Times New Roman" w:cs="Times New Roman"/>
                <w:sz w:val="24"/>
                <w:szCs w:val="24"/>
                <w:lang w:eastAsia="ru-RU"/>
              </w:rPr>
              <w:t>31</w:t>
            </w:r>
          </w:p>
        </w:tc>
      </w:tr>
      <w:tr w:rsidR="0044094B">
        <w:tc>
          <w:tcPr>
            <w:tcW w:w="2518"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 xml:space="preserve">Английский язык </w:t>
            </w:r>
          </w:p>
        </w:tc>
        <w:tc>
          <w:tcPr>
            <w:tcW w:w="1843" w:type="dxa"/>
          </w:tcPr>
          <w:p w:rsidR="0044094B" w:rsidRDefault="003A43E5">
            <w:pPr>
              <w:jc w:val="both"/>
              <w:rPr>
                <w:rFonts w:eastAsia="Times New Roman" w:cs="Times New Roman"/>
                <w:sz w:val="24"/>
                <w:szCs w:val="24"/>
                <w:lang w:eastAsia="ru-RU"/>
              </w:rPr>
            </w:pPr>
            <w:r>
              <w:rPr>
                <w:rFonts w:eastAsia="Times New Roman" w:cs="Times New Roman"/>
                <w:sz w:val="24"/>
                <w:szCs w:val="24"/>
                <w:lang w:eastAsia="ru-RU"/>
              </w:rPr>
              <w:t>09</w:t>
            </w:r>
          </w:p>
        </w:tc>
        <w:tc>
          <w:tcPr>
            <w:tcW w:w="2839"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Испанский язык (устный экзамен)</w:t>
            </w:r>
          </w:p>
        </w:tc>
        <w:tc>
          <w:tcPr>
            <w:tcW w:w="3114" w:type="dxa"/>
          </w:tcPr>
          <w:p w:rsidR="0044094B" w:rsidRDefault="003A43E5">
            <w:pPr>
              <w:jc w:val="both"/>
              <w:rPr>
                <w:rFonts w:eastAsia="Times New Roman" w:cs="Times New Roman"/>
                <w:sz w:val="24"/>
                <w:szCs w:val="24"/>
                <w:lang w:eastAsia="ru-RU"/>
              </w:rPr>
            </w:pPr>
            <w:r>
              <w:rPr>
                <w:rFonts w:eastAsia="Times New Roman" w:cs="Times New Roman"/>
                <w:sz w:val="24"/>
                <w:szCs w:val="24"/>
                <w:lang w:eastAsia="ru-RU"/>
              </w:rPr>
              <w:t>33</w:t>
            </w:r>
          </w:p>
        </w:tc>
      </w:tr>
      <w:tr w:rsidR="0044094B">
        <w:tc>
          <w:tcPr>
            <w:tcW w:w="2518"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 xml:space="preserve">Немецкий язык </w:t>
            </w:r>
          </w:p>
        </w:tc>
        <w:tc>
          <w:tcPr>
            <w:tcW w:w="1843" w:type="dxa"/>
          </w:tcPr>
          <w:p w:rsidR="0044094B" w:rsidRDefault="003A43E5">
            <w:pPr>
              <w:jc w:val="both"/>
              <w:rPr>
                <w:rFonts w:eastAsia="Times New Roman" w:cs="Times New Roman"/>
                <w:sz w:val="24"/>
                <w:szCs w:val="24"/>
                <w:lang w:eastAsia="ru-RU"/>
              </w:rPr>
            </w:pPr>
            <w:r>
              <w:rPr>
                <w:rFonts w:eastAsia="Times New Roman" w:cs="Times New Roman"/>
                <w:sz w:val="24"/>
                <w:szCs w:val="24"/>
                <w:lang w:eastAsia="ru-RU"/>
              </w:rPr>
              <w:t>10</w:t>
            </w:r>
          </w:p>
        </w:tc>
        <w:tc>
          <w:tcPr>
            <w:tcW w:w="2839"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Китайский язык (устный экзамен)</w:t>
            </w:r>
          </w:p>
        </w:tc>
        <w:tc>
          <w:tcPr>
            <w:tcW w:w="3114" w:type="dxa"/>
          </w:tcPr>
          <w:p w:rsidR="0044094B" w:rsidRDefault="003A43E5">
            <w:pPr>
              <w:jc w:val="both"/>
              <w:rPr>
                <w:rFonts w:eastAsia="Times New Roman" w:cs="Times New Roman"/>
                <w:sz w:val="24"/>
                <w:szCs w:val="24"/>
                <w:lang w:eastAsia="ru-RU"/>
              </w:rPr>
            </w:pPr>
            <w:r>
              <w:rPr>
                <w:rFonts w:eastAsia="Times New Roman" w:cs="Times New Roman"/>
                <w:sz w:val="24"/>
                <w:szCs w:val="24"/>
                <w:lang w:eastAsia="ru-RU"/>
              </w:rPr>
              <w:t>34</w:t>
            </w:r>
          </w:p>
        </w:tc>
      </w:tr>
      <w:tr w:rsidR="0044094B">
        <w:tc>
          <w:tcPr>
            <w:tcW w:w="2518"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Французский язык</w:t>
            </w:r>
          </w:p>
        </w:tc>
        <w:tc>
          <w:tcPr>
            <w:tcW w:w="1843" w:type="dxa"/>
          </w:tcPr>
          <w:p w:rsidR="0044094B" w:rsidRDefault="003A43E5">
            <w:pPr>
              <w:jc w:val="both"/>
              <w:rPr>
                <w:rFonts w:eastAsia="Times New Roman" w:cs="Times New Roman"/>
                <w:sz w:val="24"/>
                <w:szCs w:val="24"/>
                <w:lang w:eastAsia="ru-RU"/>
              </w:rPr>
            </w:pPr>
            <w:r>
              <w:rPr>
                <w:rFonts w:eastAsia="Times New Roman" w:cs="Times New Roman"/>
                <w:sz w:val="24"/>
                <w:szCs w:val="24"/>
                <w:lang w:eastAsia="ru-RU"/>
              </w:rPr>
              <w:t>11</w:t>
            </w:r>
          </w:p>
        </w:tc>
        <w:tc>
          <w:tcPr>
            <w:tcW w:w="2839" w:type="dxa"/>
          </w:tcPr>
          <w:p w:rsidR="0044094B" w:rsidRDefault="0044094B">
            <w:pPr>
              <w:jc w:val="both"/>
              <w:rPr>
                <w:rFonts w:eastAsia="Times New Roman" w:cs="Times New Roman"/>
                <w:sz w:val="24"/>
                <w:szCs w:val="24"/>
                <w:lang w:eastAsia="ru-RU"/>
              </w:rPr>
            </w:pPr>
          </w:p>
        </w:tc>
        <w:tc>
          <w:tcPr>
            <w:tcW w:w="3114" w:type="dxa"/>
          </w:tcPr>
          <w:p w:rsidR="0044094B" w:rsidRDefault="0044094B">
            <w:pPr>
              <w:jc w:val="both"/>
              <w:rPr>
                <w:rFonts w:eastAsia="Times New Roman" w:cs="Times New Roman"/>
                <w:sz w:val="24"/>
                <w:szCs w:val="24"/>
                <w:lang w:eastAsia="ru-RU"/>
              </w:rPr>
            </w:pPr>
          </w:p>
        </w:tc>
      </w:tr>
    </w:tbl>
    <w:p w:rsidR="0044094B" w:rsidRDefault="0044094B">
      <w:pPr>
        <w:jc w:val="both"/>
        <w:rPr>
          <w:rFonts w:eastAsia="Times New Roman" w:cs="Times New Roman"/>
          <w:b/>
          <w:iCs/>
          <w:szCs w:val="26"/>
          <w:lang w:eastAsia="ru-RU"/>
        </w:rPr>
      </w:pPr>
    </w:p>
    <w:p w:rsidR="0044094B" w:rsidRDefault="003A43E5">
      <w:pPr>
        <w:keepNext/>
        <w:jc w:val="both"/>
        <w:rPr>
          <w:rFonts w:eastAsia="Times New Roman" w:cs="Times New Roman"/>
          <w:b/>
          <w:iCs/>
          <w:szCs w:val="26"/>
          <w:lang w:val="en-US" w:eastAsia="ru-RU"/>
        </w:rPr>
      </w:pPr>
      <w:r>
        <w:rPr>
          <w:rFonts w:eastAsia="Times New Roman" w:cs="Times New Roman"/>
          <w:b/>
          <w:iCs/>
          <w:szCs w:val="26"/>
          <w:lang w:eastAsia="ru-RU"/>
        </w:rPr>
        <w:t xml:space="preserve">Продолжительность выполнения экзаменационной работы </w:t>
      </w:r>
    </w:p>
    <w:p w:rsidR="0044094B" w:rsidRDefault="0044094B">
      <w:pPr>
        <w:keepNext/>
        <w:jc w:val="both"/>
        <w:rPr>
          <w:rFonts w:eastAsia="Times New Roman" w:cs="Times New Roman"/>
          <w:b/>
          <w:iCs/>
          <w:szCs w:val="26"/>
          <w:lang w:val="en-US"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90"/>
        <w:gridCol w:w="3190"/>
        <w:gridCol w:w="3934"/>
      </w:tblGrid>
      <w:tr w:rsidR="0044094B">
        <w:trPr>
          <w:cantSplit/>
        </w:trPr>
        <w:tc>
          <w:tcPr>
            <w:tcW w:w="3190" w:type="dxa"/>
            <w:shd w:val="clear" w:color="auto" w:fill="auto"/>
          </w:tcPr>
          <w:p w:rsidR="0044094B" w:rsidRDefault="003A43E5">
            <w:pPr>
              <w:ind w:firstLine="0"/>
              <w:jc w:val="both"/>
              <w:rPr>
                <w:rFonts w:eastAsia="Times New Roman" w:cs="Times New Roman"/>
                <w:b/>
                <w:iCs/>
                <w:sz w:val="24"/>
                <w:szCs w:val="24"/>
                <w:lang w:eastAsia="ru-RU"/>
              </w:rPr>
            </w:pPr>
            <w:r>
              <w:rPr>
                <w:rFonts w:eastAsia="Times New Roman" w:cs="Times New Roman"/>
                <w:b/>
                <w:iCs/>
                <w:sz w:val="24"/>
                <w:szCs w:val="24"/>
                <w:lang w:eastAsia="ru-RU"/>
              </w:rPr>
              <w:t>Продолжительность выполнения экзаменационной работы</w:t>
            </w:r>
          </w:p>
        </w:tc>
        <w:tc>
          <w:tcPr>
            <w:tcW w:w="3190" w:type="dxa"/>
            <w:shd w:val="clear" w:color="auto" w:fill="auto"/>
          </w:tcPr>
          <w:p w:rsidR="0044094B" w:rsidRDefault="003A43E5">
            <w:pPr>
              <w:ind w:firstLine="0"/>
              <w:jc w:val="both"/>
              <w:rPr>
                <w:rFonts w:eastAsia="Times New Roman" w:cs="Times New Roman"/>
                <w:b/>
                <w:iCs/>
                <w:sz w:val="24"/>
                <w:szCs w:val="24"/>
                <w:lang w:eastAsia="ru-RU"/>
              </w:rPr>
            </w:pPr>
            <w:r>
              <w:rPr>
                <w:rFonts w:eastAsia="Times New Roman" w:cs="Times New Roman"/>
                <w:b/>
                <w:iCs/>
                <w:sz w:val="24"/>
                <w:szCs w:val="24"/>
                <w:lang w:eastAsia="ru-RU"/>
              </w:rPr>
              <w:t>Продолжительность выполнения экзаменационной работы лицами с ОВЗ, детьми-инвалидами и инвалидами</w:t>
            </w:r>
          </w:p>
        </w:tc>
        <w:tc>
          <w:tcPr>
            <w:tcW w:w="3934" w:type="dxa"/>
            <w:shd w:val="clear" w:color="auto" w:fill="auto"/>
          </w:tcPr>
          <w:p w:rsidR="0044094B" w:rsidRDefault="003A43E5">
            <w:pPr>
              <w:ind w:firstLine="0"/>
              <w:jc w:val="both"/>
              <w:rPr>
                <w:rFonts w:eastAsia="Times New Roman" w:cs="Times New Roman"/>
                <w:b/>
                <w:iCs/>
                <w:sz w:val="24"/>
                <w:szCs w:val="24"/>
                <w:lang w:eastAsia="ru-RU"/>
              </w:rPr>
            </w:pPr>
            <w:r>
              <w:rPr>
                <w:rFonts w:eastAsia="Times New Roman" w:cs="Times New Roman"/>
                <w:b/>
                <w:iCs/>
                <w:sz w:val="24"/>
                <w:szCs w:val="24"/>
                <w:lang w:eastAsia="ru-RU"/>
              </w:rPr>
              <w:t>Название учебного предмета</w:t>
            </w:r>
          </w:p>
        </w:tc>
      </w:tr>
      <w:tr w:rsidR="0044094B">
        <w:trPr>
          <w:cantSplit/>
        </w:trPr>
        <w:tc>
          <w:tcPr>
            <w:tcW w:w="3190" w:type="dxa"/>
            <w:shd w:val="clear" w:color="auto" w:fill="auto"/>
          </w:tcPr>
          <w:p w:rsidR="0044094B" w:rsidRDefault="003A43E5">
            <w:pPr>
              <w:ind w:firstLine="0"/>
              <w:jc w:val="both"/>
              <w:rPr>
                <w:rFonts w:eastAsia="Times New Roman" w:cs="Times New Roman"/>
                <w:iCs/>
                <w:sz w:val="24"/>
                <w:szCs w:val="24"/>
                <w:lang w:eastAsia="ru-RU"/>
              </w:rPr>
            </w:pPr>
            <w:r>
              <w:rPr>
                <w:rFonts w:eastAsia="Times New Roman" w:cs="Times New Roman"/>
                <w:iCs/>
                <w:sz w:val="24"/>
                <w:szCs w:val="24"/>
                <w:lang w:eastAsia="ru-RU"/>
              </w:rPr>
              <w:t>15 минут</w:t>
            </w:r>
          </w:p>
        </w:tc>
        <w:tc>
          <w:tcPr>
            <w:tcW w:w="3190" w:type="dxa"/>
            <w:shd w:val="clear" w:color="auto" w:fill="auto"/>
          </w:tcPr>
          <w:p w:rsidR="0044094B" w:rsidRDefault="003A43E5">
            <w:pPr>
              <w:ind w:firstLine="0"/>
              <w:jc w:val="both"/>
              <w:rPr>
                <w:rFonts w:eastAsia="Times New Roman" w:cs="Times New Roman"/>
                <w:iCs/>
                <w:sz w:val="24"/>
                <w:szCs w:val="24"/>
                <w:lang w:eastAsia="ru-RU"/>
              </w:rPr>
            </w:pPr>
            <w:r>
              <w:rPr>
                <w:rFonts w:eastAsia="Times New Roman" w:cs="Times New Roman"/>
                <w:iCs/>
                <w:sz w:val="24"/>
                <w:szCs w:val="24"/>
                <w:lang w:eastAsia="ru-RU"/>
              </w:rPr>
              <w:t>45 минут</w:t>
            </w:r>
          </w:p>
        </w:tc>
        <w:tc>
          <w:tcPr>
            <w:tcW w:w="3934" w:type="dxa"/>
            <w:shd w:val="clear" w:color="auto" w:fill="auto"/>
          </w:tcPr>
          <w:p w:rsidR="0044094B" w:rsidRDefault="003A43E5">
            <w:pPr>
              <w:ind w:firstLine="0"/>
              <w:jc w:val="both"/>
              <w:rPr>
                <w:rFonts w:eastAsia="Times New Roman" w:cs="Times New Roman"/>
                <w:iCs/>
                <w:sz w:val="24"/>
                <w:szCs w:val="24"/>
                <w:lang w:eastAsia="ru-RU"/>
              </w:rPr>
            </w:pPr>
            <w:r>
              <w:rPr>
                <w:rFonts w:eastAsia="Times New Roman" w:cs="Times New Roman"/>
                <w:iCs/>
                <w:sz w:val="24"/>
                <w:szCs w:val="24"/>
                <w:lang w:eastAsia="ru-RU"/>
              </w:rPr>
              <w:t>Иностранные языки (раздел «Говорение», кроме ЕГЭ по китайскому языку)</w:t>
            </w:r>
          </w:p>
        </w:tc>
      </w:tr>
      <w:tr w:rsidR="0044094B">
        <w:trPr>
          <w:cantSplit/>
        </w:trPr>
        <w:tc>
          <w:tcPr>
            <w:tcW w:w="3190" w:type="dxa"/>
            <w:shd w:val="clear" w:color="auto" w:fill="auto"/>
          </w:tcPr>
          <w:p w:rsidR="0044094B" w:rsidRDefault="003A43E5">
            <w:pPr>
              <w:ind w:firstLine="0"/>
              <w:jc w:val="both"/>
              <w:rPr>
                <w:rFonts w:eastAsia="Times New Roman" w:cs="Times New Roman"/>
                <w:iCs/>
                <w:sz w:val="24"/>
                <w:szCs w:val="24"/>
                <w:lang w:eastAsia="ru-RU"/>
              </w:rPr>
            </w:pPr>
            <w:r>
              <w:rPr>
                <w:rFonts w:eastAsia="Times New Roman" w:cs="Times New Roman"/>
                <w:iCs/>
                <w:sz w:val="24"/>
                <w:szCs w:val="24"/>
                <w:lang w:eastAsia="ru-RU"/>
              </w:rPr>
              <w:t>12 минут</w:t>
            </w:r>
          </w:p>
        </w:tc>
        <w:tc>
          <w:tcPr>
            <w:tcW w:w="3190" w:type="dxa"/>
            <w:shd w:val="clear" w:color="auto" w:fill="auto"/>
          </w:tcPr>
          <w:p w:rsidR="0044094B" w:rsidRDefault="003A43E5">
            <w:pPr>
              <w:ind w:firstLine="0"/>
              <w:jc w:val="both"/>
              <w:rPr>
                <w:rFonts w:eastAsia="Times New Roman" w:cs="Times New Roman"/>
                <w:iCs/>
                <w:sz w:val="24"/>
                <w:szCs w:val="24"/>
                <w:lang w:eastAsia="ru-RU"/>
              </w:rPr>
            </w:pPr>
            <w:r>
              <w:rPr>
                <w:rFonts w:eastAsia="Times New Roman" w:cs="Times New Roman"/>
                <w:iCs/>
                <w:sz w:val="24"/>
                <w:szCs w:val="24"/>
                <w:lang w:eastAsia="ru-RU"/>
              </w:rPr>
              <w:t>42 минуты</w:t>
            </w:r>
          </w:p>
        </w:tc>
        <w:tc>
          <w:tcPr>
            <w:tcW w:w="3934" w:type="dxa"/>
            <w:shd w:val="clear" w:color="auto" w:fill="auto"/>
          </w:tcPr>
          <w:p w:rsidR="0044094B" w:rsidRDefault="003A43E5">
            <w:pPr>
              <w:ind w:firstLine="0"/>
              <w:jc w:val="both"/>
              <w:rPr>
                <w:rFonts w:eastAsia="Times New Roman" w:cs="Times New Roman"/>
                <w:iCs/>
                <w:sz w:val="24"/>
                <w:szCs w:val="24"/>
                <w:lang w:eastAsia="ru-RU"/>
              </w:rPr>
            </w:pPr>
            <w:r>
              <w:rPr>
                <w:rFonts w:eastAsia="Times New Roman" w:cs="Times New Roman"/>
                <w:iCs/>
                <w:sz w:val="24"/>
                <w:szCs w:val="24"/>
                <w:lang w:eastAsia="ru-RU"/>
              </w:rPr>
              <w:t>Иностранные языки (раздел «Говорение» по китайскому языку)</w:t>
            </w:r>
          </w:p>
        </w:tc>
      </w:tr>
      <w:tr w:rsidR="0044094B">
        <w:trPr>
          <w:cantSplit/>
        </w:trPr>
        <w:tc>
          <w:tcPr>
            <w:tcW w:w="3190" w:type="dxa"/>
            <w:vMerge w:val="restart"/>
            <w:shd w:val="clear" w:color="auto" w:fill="auto"/>
          </w:tcPr>
          <w:p w:rsidR="0044094B" w:rsidRDefault="003A43E5">
            <w:pPr>
              <w:ind w:firstLine="0"/>
              <w:jc w:val="both"/>
              <w:rPr>
                <w:rFonts w:eastAsia="Times New Roman" w:cs="Times New Roman"/>
                <w:iCs/>
                <w:sz w:val="24"/>
                <w:szCs w:val="24"/>
                <w:lang w:eastAsia="ru-RU"/>
              </w:rPr>
            </w:pPr>
            <w:r>
              <w:rPr>
                <w:rFonts w:eastAsia="Times New Roman" w:cs="Times New Roman"/>
                <w:iCs/>
                <w:sz w:val="24"/>
                <w:szCs w:val="24"/>
                <w:lang w:eastAsia="ru-RU"/>
              </w:rPr>
              <w:t>3 часа (180 минут)</w:t>
            </w:r>
          </w:p>
        </w:tc>
        <w:tc>
          <w:tcPr>
            <w:tcW w:w="3190" w:type="dxa"/>
            <w:vMerge w:val="restart"/>
            <w:shd w:val="clear" w:color="auto" w:fill="auto"/>
          </w:tcPr>
          <w:p w:rsidR="0044094B" w:rsidRDefault="003A43E5">
            <w:pPr>
              <w:ind w:firstLine="0"/>
              <w:jc w:val="both"/>
              <w:rPr>
                <w:rFonts w:eastAsia="Times New Roman" w:cs="Times New Roman"/>
                <w:iCs/>
                <w:sz w:val="24"/>
                <w:szCs w:val="24"/>
                <w:lang w:eastAsia="ru-RU"/>
              </w:rPr>
            </w:pPr>
            <w:r>
              <w:rPr>
                <w:rFonts w:eastAsia="Times New Roman" w:cs="Times New Roman"/>
                <w:iCs/>
                <w:sz w:val="24"/>
                <w:szCs w:val="24"/>
                <w:lang w:eastAsia="ru-RU"/>
              </w:rPr>
              <w:t>4 часа 30 минут</w:t>
            </w:r>
          </w:p>
        </w:tc>
        <w:tc>
          <w:tcPr>
            <w:tcW w:w="3934" w:type="dxa"/>
            <w:shd w:val="clear" w:color="auto" w:fill="auto"/>
          </w:tcPr>
          <w:p w:rsidR="0044094B" w:rsidRDefault="003A43E5">
            <w:pPr>
              <w:ind w:firstLine="0"/>
              <w:jc w:val="both"/>
              <w:rPr>
                <w:rFonts w:eastAsia="Times New Roman" w:cs="Times New Roman"/>
                <w:iCs/>
                <w:sz w:val="24"/>
                <w:szCs w:val="24"/>
                <w:lang w:eastAsia="ru-RU"/>
              </w:rPr>
            </w:pPr>
            <w:r>
              <w:rPr>
                <w:rFonts w:eastAsia="Times New Roman" w:cs="Times New Roman"/>
                <w:iCs/>
                <w:sz w:val="24"/>
                <w:szCs w:val="24"/>
                <w:lang w:eastAsia="ru-RU"/>
              </w:rPr>
              <w:t>Иностранные языки</w:t>
            </w:r>
          </w:p>
        </w:tc>
      </w:tr>
      <w:tr w:rsidR="0044094B">
        <w:trPr>
          <w:cantSplit/>
        </w:trPr>
        <w:tc>
          <w:tcPr>
            <w:tcW w:w="3190" w:type="dxa"/>
            <w:vMerge/>
            <w:shd w:val="clear" w:color="auto" w:fill="auto"/>
          </w:tcPr>
          <w:p w:rsidR="0044094B" w:rsidRDefault="0044094B">
            <w:pPr>
              <w:jc w:val="both"/>
              <w:rPr>
                <w:rFonts w:eastAsia="Times New Roman" w:cs="Times New Roman"/>
                <w:iCs/>
                <w:sz w:val="24"/>
                <w:szCs w:val="24"/>
                <w:lang w:eastAsia="ru-RU"/>
              </w:rPr>
            </w:pPr>
          </w:p>
        </w:tc>
        <w:tc>
          <w:tcPr>
            <w:tcW w:w="3190" w:type="dxa"/>
            <w:vMerge/>
            <w:shd w:val="clear" w:color="auto" w:fill="auto"/>
          </w:tcPr>
          <w:p w:rsidR="0044094B" w:rsidRDefault="0044094B">
            <w:pPr>
              <w:jc w:val="both"/>
              <w:rPr>
                <w:rFonts w:eastAsia="Times New Roman" w:cs="Times New Roman"/>
                <w:iCs/>
                <w:sz w:val="24"/>
                <w:szCs w:val="24"/>
                <w:lang w:eastAsia="ru-RU"/>
              </w:rPr>
            </w:pPr>
          </w:p>
        </w:tc>
        <w:tc>
          <w:tcPr>
            <w:tcW w:w="3934" w:type="dxa"/>
            <w:shd w:val="clear" w:color="auto" w:fill="auto"/>
          </w:tcPr>
          <w:p w:rsidR="0044094B" w:rsidRDefault="003A43E5">
            <w:pPr>
              <w:ind w:firstLine="0"/>
              <w:jc w:val="both"/>
              <w:rPr>
                <w:rFonts w:eastAsia="Times New Roman" w:cs="Times New Roman"/>
                <w:iCs/>
                <w:sz w:val="24"/>
                <w:szCs w:val="24"/>
                <w:lang w:eastAsia="ru-RU"/>
              </w:rPr>
            </w:pPr>
            <w:r>
              <w:rPr>
                <w:rFonts w:eastAsia="Times New Roman" w:cs="Times New Roman"/>
                <w:iCs/>
                <w:sz w:val="24"/>
                <w:szCs w:val="24"/>
                <w:lang w:eastAsia="ru-RU"/>
              </w:rPr>
              <w:t>Математика (базовый уровень)</w:t>
            </w:r>
          </w:p>
        </w:tc>
      </w:tr>
      <w:tr w:rsidR="0044094B">
        <w:trPr>
          <w:cantSplit/>
        </w:trPr>
        <w:tc>
          <w:tcPr>
            <w:tcW w:w="3190" w:type="dxa"/>
            <w:vMerge/>
            <w:shd w:val="clear" w:color="auto" w:fill="auto"/>
          </w:tcPr>
          <w:p w:rsidR="0044094B" w:rsidRDefault="0044094B">
            <w:pPr>
              <w:jc w:val="both"/>
              <w:rPr>
                <w:rFonts w:eastAsia="Times New Roman" w:cs="Times New Roman"/>
                <w:iCs/>
                <w:sz w:val="24"/>
                <w:szCs w:val="24"/>
                <w:lang w:eastAsia="ru-RU"/>
              </w:rPr>
            </w:pPr>
          </w:p>
        </w:tc>
        <w:tc>
          <w:tcPr>
            <w:tcW w:w="3190" w:type="dxa"/>
            <w:vMerge/>
            <w:shd w:val="clear" w:color="auto" w:fill="auto"/>
          </w:tcPr>
          <w:p w:rsidR="0044094B" w:rsidRDefault="0044094B">
            <w:pPr>
              <w:jc w:val="both"/>
              <w:rPr>
                <w:rFonts w:eastAsia="Times New Roman" w:cs="Times New Roman"/>
                <w:iCs/>
                <w:sz w:val="24"/>
                <w:szCs w:val="24"/>
                <w:lang w:eastAsia="ru-RU"/>
              </w:rPr>
            </w:pPr>
          </w:p>
        </w:tc>
        <w:tc>
          <w:tcPr>
            <w:tcW w:w="3934" w:type="dxa"/>
            <w:shd w:val="clear" w:color="auto" w:fill="auto"/>
          </w:tcPr>
          <w:p w:rsidR="0044094B" w:rsidRDefault="003A43E5">
            <w:pPr>
              <w:ind w:firstLine="0"/>
              <w:jc w:val="both"/>
              <w:rPr>
                <w:rFonts w:eastAsia="Times New Roman" w:cs="Times New Roman"/>
                <w:iCs/>
                <w:sz w:val="24"/>
                <w:szCs w:val="24"/>
                <w:lang w:eastAsia="ru-RU"/>
              </w:rPr>
            </w:pPr>
            <w:r>
              <w:rPr>
                <w:rFonts w:eastAsia="Times New Roman" w:cs="Times New Roman"/>
                <w:iCs/>
                <w:sz w:val="24"/>
                <w:szCs w:val="24"/>
                <w:lang w:eastAsia="ru-RU"/>
              </w:rPr>
              <w:t>География</w:t>
            </w:r>
          </w:p>
        </w:tc>
      </w:tr>
      <w:tr w:rsidR="0044094B">
        <w:trPr>
          <w:cantSplit/>
        </w:trPr>
        <w:tc>
          <w:tcPr>
            <w:tcW w:w="3190" w:type="dxa"/>
            <w:vMerge w:val="restart"/>
            <w:shd w:val="clear" w:color="auto" w:fill="auto"/>
          </w:tcPr>
          <w:p w:rsidR="0044094B" w:rsidRDefault="003A43E5">
            <w:pPr>
              <w:ind w:firstLine="0"/>
              <w:jc w:val="both"/>
              <w:rPr>
                <w:rFonts w:eastAsia="Times New Roman" w:cs="Times New Roman"/>
                <w:iCs/>
                <w:sz w:val="24"/>
                <w:szCs w:val="24"/>
                <w:lang w:eastAsia="ru-RU"/>
              </w:rPr>
            </w:pPr>
            <w:r>
              <w:rPr>
                <w:rFonts w:eastAsia="Times New Roman" w:cs="Times New Roman"/>
                <w:iCs/>
                <w:sz w:val="24"/>
                <w:szCs w:val="24"/>
                <w:lang w:eastAsia="ru-RU"/>
              </w:rPr>
              <w:t xml:space="preserve">3 часа 30 минут </w:t>
            </w:r>
            <w:r>
              <w:rPr>
                <w:rFonts w:eastAsia="Times New Roman" w:cs="Times New Roman"/>
                <w:iCs/>
                <w:sz w:val="24"/>
                <w:szCs w:val="24"/>
                <w:lang w:val="en-US" w:eastAsia="ru-RU"/>
              </w:rPr>
              <w:t xml:space="preserve">                     </w:t>
            </w:r>
            <w:r>
              <w:rPr>
                <w:rFonts w:eastAsia="Times New Roman" w:cs="Times New Roman"/>
                <w:iCs/>
                <w:sz w:val="24"/>
                <w:szCs w:val="24"/>
                <w:lang w:eastAsia="ru-RU"/>
              </w:rPr>
              <w:t>(210 минут)</w:t>
            </w:r>
          </w:p>
        </w:tc>
        <w:tc>
          <w:tcPr>
            <w:tcW w:w="3190" w:type="dxa"/>
            <w:vMerge w:val="restart"/>
            <w:shd w:val="clear" w:color="auto" w:fill="auto"/>
          </w:tcPr>
          <w:p w:rsidR="0044094B" w:rsidRDefault="003A43E5">
            <w:pPr>
              <w:ind w:firstLine="0"/>
              <w:jc w:val="both"/>
              <w:rPr>
                <w:rFonts w:eastAsia="Times New Roman" w:cs="Times New Roman"/>
                <w:iCs/>
                <w:sz w:val="24"/>
                <w:szCs w:val="24"/>
                <w:lang w:eastAsia="ru-RU"/>
              </w:rPr>
            </w:pPr>
            <w:r>
              <w:rPr>
                <w:rFonts w:eastAsia="Times New Roman" w:cs="Times New Roman"/>
                <w:iCs/>
                <w:sz w:val="24"/>
                <w:szCs w:val="24"/>
                <w:lang w:eastAsia="ru-RU"/>
              </w:rPr>
              <w:t>5 часов</w:t>
            </w:r>
          </w:p>
        </w:tc>
        <w:tc>
          <w:tcPr>
            <w:tcW w:w="3934" w:type="dxa"/>
            <w:shd w:val="clear" w:color="auto" w:fill="auto"/>
          </w:tcPr>
          <w:p w:rsidR="0044094B" w:rsidRDefault="003A43E5">
            <w:pPr>
              <w:ind w:firstLine="0"/>
              <w:jc w:val="both"/>
              <w:rPr>
                <w:rFonts w:eastAsia="Times New Roman" w:cs="Times New Roman"/>
                <w:iCs/>
                <w:sz w:val="24"/>
                <w:szCs w:val="24"/>
                <w:lang w:eastAsia="ru-RU"/>
              </w:rPr>
            </w:pPr>
            <w:r>
              <w:rPr>
                <w:rFonts w:eastAsia="Times New Roman" w:cs="Times New Roman"/>
                <w:iCs/>
                <w:sz w:val="24"/>
                <w:szCs w:val="24"/>
                <w:lang w:eastAsia="ru-RU"/>
              </w:rPr>
              <w:t>Биология</w:t>
            </w:r>
          </w:p>
        </w:tc>
      </w:tr>
      <w:tr w:rsidR="0044094B">
        <w:trPr>
          <w:cantSplit/>
        </w:trPr>
        <w:tc>
          <w:tcPr>
            <w:tcW w:w="3190" w:type="dxa"/>
            <w:vMerge/>
            <w:shd w:val="clear" w:color="auto" w:fill="auto"/>
          </w:tcPr>
          <w:p w:rsidR="0044094B" w:rsidRDefault="0044094B">
            <w:pPr>
              <w:jc w:val="both"/>
              <w:rPr>
                <w:rFonts w:eastAsia="Times New Roman" w:cs="Times New Roman"/>
                <w:iCs/>
                <w:sz w:val="24"/>
                <w:szCs w:val="24"/>
                <w:lang w:eastAsia="ru-RU"/>
              </w:rPr>
            </w:pPr>
          </w:p>
        </w:tc>
        <w:tc>
          <w:tcPr>
            <w:tcW w:w="3190" w:type="dxa"/>
            <w:vMerge/>
            <w:shd w:val="clear" w:color="auto" w:fill="auto"/>
          </w:tcPr>
          <w:p w:rsidR="0044094B" w:rsidRDefault="0044094B">
            <w:pPr>
              <w:jc w:val="both"/>
              <w:rPr>
                <w:rFonts w:eastAsia="Times New Roman" w:cs="Times New Roman"/>
                <w:iCs/>
                <w:sz w:val="24"/>
                <w:szCs w:val="24"/>
                <w:lang w:eastAsia="ru-RU"/>
              </w:rPr>
            </w:pPr>
          </w:p>
        </w:tc>
        <w:tc>
          <w:tcPr>
            <w:tcW w:w="3934" w:type="dxa"/>
            <w:shd w:val="clear" w:color="auto" w:fill="auto"/>
          </w:tcPr>
          <w:p w:rsidR="0044094B" w:rsidRDefault="003A43E5">
            <w:pPr>
              <w:ind w:firstLine="0"/>
              <w:jc w:val="both"/>
              <w:rPr>
                <w:rFonts w:eastAsia="Times New Roman" w:cs="Times New Roman"/>
                <w:iCs/>
                <w:sz w:val="24"/>
                <w:szCs w:val="24"/>
                <w:lang w:eastAsia="ru-RU"/>
              </w:rPr>
            </w:pPr>
            <w:r>
              <w:rPr>
                <w:rFonts w:eastAsia="Times New Roman" w:cs="Times New Roman"/>
                <w:iCs/>
                <w:sz w:val="24"/>
                <w:szCs w:val="24"/>
                <w:lang w:eastAsia="ru-RU"/>
              </w:rPr>
              <w:t>Русский язык</w:t>
            </w:r>
          </w:p>
        </w:tc>
      </w:tr>
      <w:tr w:rsidR="0044094B">
        <w:trPr>
          <w:cantSplit/>
        </w:trPr>
        <w:tc>
          <w:tcPr>
            <w:tcW w:w="3190" w:type="dxa"/>
            <w:vMerge/>
            <w:shd w:val="clear" w:color="auto" w:fill="auto"/>
          </w:tcPr>
          <w:p w:rsidR="0044094B" w:rsidRDefault="0044094B">
            <w:pPr>
              <w:jc w:val="both"/>
              <w:rPr>
                <w:rFonts w:eastAsia="Times New Roman" w:cs="Times New Roman"/>
                <w:iCs/>
                <w:sz w:val="24"/>
                <w:szCs w:val="24"/>
                <w:lang w:eastAsia="ru-RU"/>
              </w:rPr>
            </w:pPr>
          </w:p>
        </w:tc>
        <w:tc>
          <w:tcPr>
            <w:tcW w:w="3190" w:type="dxa"/>
            <w:vMerge/>
            <w:shd w:val="clear" w:color="auto" w:fill="auto"/>
          </w:tcPr>
          <w:p w:rsidR="0044094B" w:rsidRDefault="0044094B">
            <w:pPr>
              <w:jc w:val="both"/>
              <w:rPr>
                <w:rFonts w:eastAsia="Times New Roman" w:cs="Times New Roman"/>
                <w:iCs/>
                <w:sz w:val="24"/>
                <w:szCs w:val="24"/>
                <w:lang w:eastAsia="ru-RU"/>
              </w:rPr>
            </w:pPr>
          </w:p>
        </w:tc>
        <w:tc>
          <w:tcPr>
            <w:tcW w:w="3934" w:type="dxa"/>
            <w:shd w:val="clear" w:color="auto" w:fill="auto"/>
          </w:tcPr>
          <w:p w:rsidR="0044094B" w:rsidRDefault="003A43E5">
            <w:pPr>
              <w:ind w:firstLine="0"/>
              <w:jc w:val="both"/>
              <w:rPr>
                <w:rFonts w:eastAsia="Times New Roman" w:cs="Times New Roman"/>
                <w:iCs/>
                <w:sz w:val="24"/>
                <w:szCs w:val="24"/>
                <w:lang w:eastAsia="ru-RU"/>
              </w:rPr>
            </w:pPr>
            <w:r>
              <w:rPr>
                <w:rFonts w:eastAsia="Times New Roman" w:cs="Times New Roman"/>
                <w:iCs/>
                <w:sz w:val="24"/>
                <w:szCs w:val="24"/>
                <w:lang w:eastAsia="ru-RU"/>
              </w:rPr>
              <w:t>Химия</w:t>
            </w:r>
          </w:p>
        </w:tc>
      </w:tr>
      <w:tr w:rsidR="0044094B">
        <w:trPr>
          <w:cantSplit/>
        </w:trPr>
        <w:tc>
          <w:tcPr>
            <w:tcW w:w="3190" w:type="dxa"/>
            <w:vMerge w:val="restart"/>
            <w:shd w:val="clear" w:color="auto" w:fill="auto"/>
          </w:tcPr>
          <w:p w:rsidR="0044094B" w:rsidRDefault="003A43E5">
            <w:pPr>
              <w:ind w:firstLine="0"/>
              <w:jc w:val="both"/>
              <w:rPr>
                <w:rFonts w:eastAsia="Times New Roman" w:cs="Times New Roman"/>
                <w:iCs/>
                <w:sz w:val="24"/>
                <w:szCs w:val="24"/>
                <w:lang w:eastAsia="ru-RU"/>
              </w:rPr>
            </w:pPr>
            <w:r>
              <w:rPr>
                <w:rFonts w:eastAsia="Times New Roman" w:cs="Times New Roman"/>
                <w:iCs/>
                <w:sz w:val="24"/>
                <w:szCs w:val="24"/>
                <w:lang w:eastAsia="ru-RU"/>
              </w:rPr>
              <w:t>3 часа 55 минут (235 минут)</w:t>
            </w:r>
          </w:p>
        </w:tc>
        <w:tc>
          <w:tcPr>
            <w:tcW w:w="3190" w:type="dxa"/>
            <w:vMerge w:val="restart"/>
            <w:shd w:val="clear" w:color="auto" w:fill="auto"/>
          </w:tcPr>
          <w:p w:rsidR="0044094B" w:rsidRDefault="003A43E5">
            <w:pPr>
              <w:ind w:firstLine="0"/>
              <w:jc w:val="both"/>
              <w:rPr>
                <w:rFonts w:eastAsia="Times New Roman" w:cs="Times New Roman"/>
                <w:iCs/>
                <w:sz w:val="24"/>
                <w:szCs w:val="24"/>
                <w:lang w:eastAsia="ru-RU"/>
              </w:rPr>
            </w:pPr>
            <w:r>
              <w:rPr>
                <w:rFonts w:eastAsia="Times New Roman" w:cs="Times New Roman"/>
                <w:iCs/>
                <w:sz w:val="24"/>
                <w:szCs w:val="24"/>
                <w:lang w:eastAsia="ru-RU"/>
              </w:rPr>
              <w:t>5 часов 25 минут</w:t>
            </w:r>
          </w:p>
        </w:tc>
        <w:tc>
          <w:tcPr>
            <w:tcW w:w="3934" w:type="dxa"/>
            <w:shd w:val="clear" w:color="auto" w:fill="auto"/>
          </w:tcPr>
          <w:p w:rsidR="0044094B" w:rsidRDefault="003A43E5">
            <w:pPr>
              <w:ind w:firstLine="0"/>
              <w:jc w:val="both"/>
              <w:rPr>
                <w:rFonts w:eastAsia="Times New Roman" w:cs="Times New Roman"/>
                <w:iCs/>
                <w:sz w:val="24"/>
                <w:szCs w:val="24"/>
                <w:lang w:eastAsia="ru-RU"/>
              </w:rPr>
            </w:pPr>
            <w:r>
              <w:rPr>
                <w:rFonts w:eastAsia="Times New Roman" w:cs="Times New Roman"/>
                <w:iCs/>
                <w:sz w:val="24"/>
                <w:szCs w:val="24"/>
                <w:lang w:eastAsia="ru-RU"/>
              </w:rPr>
              <w:t>Математика</w:t>
            </w:r>
            <w:r>
              <w:rPr>
                <w:rFonts w:eastAsia="Times New Roman" w:cs="Times New Roman"/>
                <w:iCs/>
                <w:sz w:val="24"/>
                <w:szCs w:val="24"/>
                <w:lang w:val="en-US" w:eastAsia="ru-RU"/>
              </w:rPr>
              <w:t xml:space="preserve"> </w:t>
            </w:r>
            <w:r>
              <w:rPr>
                <w:rFonts w:eastAsia="Times New Roman" w:cs="Times New Roman"/>
                <w:iCs/>
                <w:sz w:val="24"/>
                <w:szCs w:val="24"/>
                <w:lang w:eastAsia="ru-RU"/>
              </w:rPr>
              <w:t>(профильный уровень)</w:t>
            </w:r>
          </w:p>
        </w:tc>
      </w:tr>
      <w:tr w:rsidR="0044094B">
        <w:trPr>
          <w:cantSplit/>
        </w:trPr>
        <w:tc>
          <w:tcPr>
            <w:tcW w:w="3190" w:type="dxa"/>
            <w:vMerge/>
            <w:shd w:val="clear" w:color="auto" w:fill="auto"/>
          </w:tcPr>
          <w:p w:rsidR="0044094B" w:rsidRDefault="0044094B">
            <w:pPr>
              <w:jc w:val="both"/>
              <w:rPr>
                <w:rFonts w:eastAsia="Times New Roman" w:cs="Times New Roman"/>
                <w:iCs/>
                <w:sz w:val="24"/>
                <w:szCs w:val="24"/>
                <w:lang w:eastAsia="ru-RU"/>
              </w:rPr>
            </w:pPr>
          </w:p>
        </w:tc>
        <w:tc>
          <w:tcPr>
            <w:tcW w:w="3190" w:type="dxa"/>
            <w:vMerge/>
            <w:shd w:val="clear" w:color="auto" w:fill="auto"/>
          </w:tcPr>
          <w:p w:rsidR="0044094B" w:rsidRDefault="0044094B">
            <w:pPr>
              <w:jc w:val="both"/>
              <w:rPr>
                <w:rFonts w:eastAsia="Times New Roman" w:cs="Times New Roman"/>
                <w:iCs/>
                <w:sz w:val="24"/>
                <w:szCs w:val="24"/>
                <w:lang w:eastAsia="ru-RU"/>
              </w:rPr>
            </w:pPr>
          </w:p>
        </w:tc>
        <w:tc>
          <w:tcPr>
            <w:tcW w:w="3934" w:type="dxa"/>
            <w:shd w:val="clear" w:color="auto" w:fill="auto"/>
          </w:tcPr>
          <w:p w:rsidR="0044094B" w:rsidRDefault="003A43E5">
            <w:pPr>
              <w:ind w:firstLine="0"/>
              <w:jc w:val="both"/>
              <w:rPr>
                <w:rFonts w:eastAsia="Times New Roman" w:cs="Times New Roman"/>
                <w:iCs/>
                <w:sz w:val="24"/>
                <w:szCs w:val="24"/>
                <w:lang w:eastAsia="ru-RU"/>
              </w:rPr>
            </w:pPr>
            <w:r>
              <w:rPr>
                <w:rFonts w:eastAsia="Times New Roman" w:cs="Times New Roman"/>
                <w:iCs/>
                <w:sz w:val="24"/>
                <w:szCs w:val="24"/>
                <w:lang w:eastAsia="ru-RU"/>
              </w:rPr>
              <w:t>Физика</w:t>
            </w:r>
          </w:p>
        </w:tc>
      </w:tr>
      <w:tr w:rsidR="0044094B">
        <w:trPr>
          <w:cantSplit/>
        </w:trPr>
        <w:tc>
          <w:tcPr>
            <w:tcW w:w="3190" w:type="dxa"/>
            <w:vMerge/>
            <w:shd w:val="clear" w:color="auto" w:fill="auto"/>
          </w:tcPr>
          <w:p w:rsidR="0044094B" w:rsidRDefault="0044094B">
            <w:pPr>
              <w:jc w:val="both"/>
              <w:rPr>
                <w:rFonts w:eastAsia="Times New Roman" w:cs="Times New Roman"/>
                <w:iCs/>
                <w:sz w:val="24"/>
                <w:szCs w:val="24"/>
                <w:lang w:eastAsia="ru-RU"/>
              </w:rPr>
            </w:pPr>
          </w:p>
        </w:tc>
        <w:tc>
          <w:tcPr>
            <w:tcW w:w="3190" w:type="dxa"/>
            <w:vMerge/>
            <w:shd w:val="clear" w:color="auto" w:fill="auto"/>
          </w:tcPr>
          <w:p w:rsidR="0044094B" w:rsidRDefault="0044094B">
            <w:pPr>
              <w:jc w:val="both"/>
              <w:rPr>
                <w:rFonts w:eastAsia="Times New Roman" w:cs="Times New Roman"/>
                <w:iCs/>
                <w:sz w:val="24"/>
                <w:szCs w:val="24"/>
                <w:lang w:eastAsia="ru-RU"/>
              </w:rPr>
            </w:pPr>
          </w:p>
        </w:tc>
        <w:tc>
          <w:tcPr>
            <w:tcW w:w="3934" w:type="dxa"/>
            <w:shd w:val="clear" w:color="auto" w:fill="auto"/>
          </w:tcPr>
          <w:p w:rsidR="0044094B" w:rsidRDefault="003A43E5">
            <w:pPr>
              <w:ind w:firstLine="0"/>
              <w:jc w:val="both"/>
              <w:rPr>
                <w:rFonts w:eastAsia="Times New Roman" w:cs="Times New Roman"/>
                <w:iCs/>
                <w:sz w:val="24"/>
                <w:szCs w:val="24"/>
                <w:lang w:eastAsia="ru-RU"/>
              </w:rPr>
            </w:pPr>
            <w:r>
              <w:rPr>
                <w:rFonts w:eastAsia="Times New Roman" w:cs="Times New Roman"/>
                <w:iCs/>
                <w:sz w:val="24"/>
                <w:szCs w:val="24"/>
                <w:lang w:eastAsia="ru-RU"/>
              </w:rPr>
              <w:t>Информатика и ИКТ</w:t>
            </w:r>
          </w:p>
        </w:tc>
      </w:tr>
      <w:tr w:rsidR="0044094B">
        <w:trPr>
          <w:cantSplit/>
        </w:trPr>
        <w:tc>
          <w:tcPr>
            <w:tcW w:w="3190" w:type="dxa"/>
            <w:vMerge/>
            <w:shd w:val="clear" w:color="auto" w:fill="auto"/>
          </w:tcPr>
          <w:p w:rsidR="0044094B" w:rsidRDefault="0044094B">
            <w:pPr>
              <w:jc w:val="both"/>
              <w:rPr>
                <w:rFonts w:eastAsia="Times New Roman" w:cs="Times New Roman"/>
                <w:iCs/>
                <w:sz w:val="24"/>
                <w:szCs w:val="24"/>
                <w:lang w:eastAsia="ru-RU"/>
              </w:rPr>
            </w:pPr>
          </w:p>
        </w:tc>
        <w:tc>
          <w:tcPr>
            <w:tcW w:w="3190" w:type="dxa"/>
            <w:vMerge/>
            <w:shd w:val="clear" w:color="auto" w:fill="auto"/>
          </w:tcPr>
          <w:p w:rsidR="0044094B" w:rsidRDefault="0044094B">
            <w:pPr>
              <w:jc w:val="both"/>
              <w:rPr>
                <w:rFonts w:eastAsia="Times New Roman" w:cs="Times New Roman"/>
                <w:iCs/>
                <w:sz w:val="24"/>
                <w:szCs w:val="24"/>
                <w:lang w:eastAsia="ru-RU"/>
              </w:rPr>
            </w:pPr>
          </w:p>
        </w:tc>
        <w:tc>
          <w:tcPr>
            <w:tcW w:w="3934" w:type="dxa"/>
            <w:shd w:val="clear" w:color="auto" w:fill="auto"/>
          </w:tcPr>
          <w:p w:rsidR="0044094B" w:rsidRDefault="003A43E5">
            <w:pPr>
              <w:ind w:firstLine="0"/>
              <w:jc w:val="both"/>
              <w:rPr>
                <w:rFonts w:eastAsia="Times New Roman" w:cs="Times New Roman"/>
                <w:iCs/>
                <w:sz w:val="24"/>
                <w:szCs w:val="24"/>
                <w:lang w:eastAsia="ru-RU"/>
              </w:rPr>
            </w:pPr>
            <w:r>
              <w:rPr>
                <w:rFonts w:eastAsia="Times New Roman" w:cs="Times New Roman"/>
                <w:iCs/>
                <w:sz w:val="24"/>
                <w:szCs w:val="24"/>
                <w:lang w:eastAsia="ru-RU"/>
              </w:rPr>
              <w:t>Обществознание</w:t>
            </w:r>
          </w:p>
        </w:tc>
      </w:tr>
      <w:tr w:rsidR="0044094B">
        <w:trPr>
          <w:cantSplit/>
        </w:trPr>
        <w:tc>
          <w:tcPr>
            <w:tcW w:w="3190" w:type="dxa"/>
            <w:vMerge/>
            <w:shd w:val="clear" w:color="auto" w:fill="auto"/>
          </w:tcPr>
          <w:p w:rsidR="0044094B" w:rsidRDefault="0044094B">
            <w:pPr>
              <w:jc w:val="both"/>
              <w:rPr>
                <w:rFonts w:eastAsia="Times New Roman" w:cs="Times New Roman"/>
                <w:iCs/>
                <w:sz w:val="24"/>
                <w:szCs w:val="24"/>
                <w:lang w:eastAsia="ru-RU"/>
              </w:rPr>
            </w:pPr>
          </w:p>
        </w:tc>
        <w:tc>
          <w:tcPr>
            <w:tcW w:w="3190" w:type="dxa"/>
            <w:vMerge/>
            <w:shd w:val="clear" w:color="auto" w:fill="auto"/>
          </w:tcPr>
          <w:p w:rsidR="0044094B" w:rsidRDefault="0044094B">
            <w:pPr>
              <w:jc w:val="both"/>
              <w:rPr>
                <w:rFonts w:eastAsia="Times New Roman" w:cs="Times New Roman"/>
                <w:iCs/>
                <w:sz w:val="24"/>
                <w:szCs w:val="24"/>
                <w:lang w:eastAsia="ru-RU"/>
              </w:rPr>
            </w:pPr>
          </w:p>
        </w:tc>
        <w:tc>
          <w:tcPr>
            <w:tcW w:w="3934" w:type="dxa"/>
            <w:shd w:val="clear" w:color="auto" w:fill="auto"/>
          </w:tcPr>
          <w:p w:rsidR="0044094B" w:rsidRDefault="003A43E5">
            <w:pPr>
              <w:ind w:firstLine="0"/>
              <w:jc w:val="both"/>
              <w:rPr>
                <w:rFonts w:eastAsia="Times New Roman" w:cs="Times New Roman"/>
                <w:iCs/>
                <w:sz w:val="24"/>
                <w:szCs w:val="24"/>
                <w:lang w:eastAsia="ru-RU"/>
              </w:rPr>
            </w:pPr>
            <w:r>
              <w:rPr>
                <w:rFonts w:eastAsia="Times New Roman" w:cs="Times New Roman"/>
                <w:iCs/>
                <w:sz w:val="24"/>
                <w:szCs w:val="24"/>
                <w:lang w:eastAsia="ru-RU"/>
              </w:rPr>
              <w:t>История</w:t>
            </w:r>
          </w:p>
        </w:tc>
      </w:tr>
      <w:tr w:rsidR="0044094B">
        <w:trPr>
          <w:cantSplit/>
        </w:trPr>
        <w:tc>
          <w:tcPr>
            <w:tcW w:w="3190" w:type="dxa"/>
            <w:vMerge/>
            <w:shd w:val="clear" w:color="auto" w:fill="auto"/>
          </w:tcPr>
          <w:p w:rsidR="0044094B" w:rsidRDefault="0044094B">
            <w:pPr>
              <w:jc w:val="both"/>
              <w:rPr>
                <w:rFonts w:eastAsia="Times New Roman" w:cs="Times New Roman"/>
                <w:iCs/>
                <w:sz w:val="24"/>
                <w:szCs w:val="24"/>
                <w:lang w:eastAsia="ru-RU"/>
              </w:rPr>
            </w:pPr>
          </w:p>
        </w:tc>
        <w:tc>
          <w:tcPr>
            <w:tcW w:w="3190" w:type="dxa"/>
            <w:vMerge/>
            <w:shd w:val="clear" w:color="auto" w:fill="auto"/>
          </w:tcPr>
          <w:p w:rsidR="0044094B" w:rsidRDefault="0044094B">
            <w:pPr>
              <w:jc w:val="both"/>
              <w:rPr>
                <w:rFonts w:eastAsia="Times New Roman" w:cs="Times New Roman"/>
                <w:iCs/>
                <w:sz w:val="24"/>
                <w:szCs w:val="24"/>
                <w:lang w:eastAsia="ru-RU"/>
              </w:rPr>
            </w:pPr>
          </w:p>
        </w:tc>
        <w:tc>
          <w:tcPr>
            <w:tcW w:w="3934" w:type="dxa"/>
            <w:shd w:val="clear" w:color="auto" w:fill="auto"/>
          </w:tcPr>
          <w:p w:rsidR="0044094B" w:rsidRDefault="003A43E5">
            <w:pPr>
              <w:ind w:firstLine="0"/>
              <w:jc w:val="both"/>
              <w:rPr>
                <w:rFonts w:eastAsia="Times New Roman" w:cs="Times New Roman"/>
                <w:iCs/>
                <w:sz w:val="24"/>
                <w:szCs w:val="24"/>
                <w:lang w:eastAsia="ru-RU"/>
              </w:rPr>
            </w:pPr>
            <w:r>
              <w:rPr>
                <w:rFonts w:eastAsia="Times New Roman" w:cs="Times New Roman"/>
                <w:iCs/>
                <w:sz w:val="24"/>
                <w:szCs w:val="24"/>
                <w:lang w:eastAsia="ru-RU"/>
              </w:rPr>
              <w:t>Литература</w:t>
            </w:r>
          </w:p>
        </w:tc>
      </w:tr>
    </w:tbl>
    <w:p w:rsidR="0044094B" w:rsidRDefault="0044094B">
      <w:pPr>
        <w:jc w:val="both"/>
        <w:rPr>
          <w:rFonts w:eastAsia="Times New Roman" w:cs="Times New Roman"/>
          <w:b/>
          <w:iCs/>
          <w:szCs w:val="26"/>
          <w:lang w:eastAsia="ru-RU"/>
        </w:rPr>
      </w:pPr>
    </w:p>
    <w:p w:rsidR="0044094B" w:rsidRDefault="003A43E5">
      <w:pPr>
        <w:tabs>
          <w:tab w:val="left" w:pos="426"/>
        </w:tabs>
        <w:jc w:val="both"/>
        <w:rPr>
          <w:rFonts w:eastAsia="Times New Roman" w:cs="Times New Roman"/>
          <w:i/>
          <w:szCs w:val="26"/>
          <w:lang w:eastAsia="ru-RU"/>
        </w:rPr>
      </w:pPr>
      <w:r>
        <w:rPr>
          <w:rFonts w:eastAsia="Times New Roman" w:cs="Times New Roman"/>
          <w:i/>
          <w:szCs w:val="26"/>
          <w:lang w:eastAsia="ru-RU"/>
        </w:rPr>
        <w:t>Инструкция зачитывается участникам после их рассадки в аудитории, получения экзаменационных материалов.</w:t>
      </w:r>
    </w:p>
    <w:p w:rsidR="0044094B" w:rsidRDefault="003A43E5">
      <w:pPr>
        <w:jc w:val="both"/>
        <w:rPr>
          <w:rFonts w:eastAsia="Times New Roman" w:cs="Times New Roman"/>
          <w:b/>
          <w:iCs/>
          <w:szCs w:val="26"/>
          <w:lang w:eastAsia="ru-RU"/>
        </w:rPr>
      </w:pPr>
      <w:r>
        <w:rPr>
          <w:rFonts w:eastAsia="Times New Roman" w:cs="Times New Roman"/>
          <w:b/>
          <w:iCs/>
          <w:szCs w:val="26"/>
          <w:lang w:eastAsia="ru-RU"/>
        </w:rPr>
        <w:t>Инструкция для участников экзамена</w:t>
      </w:r>
    </w:p>
    <w:p w:rsidR="0044094B" w:rsidRDefault="003A43E5">
      <w:pPr>
        <w:jc w:val="both"/>
        <w:rPr>
          <w:rFonts w:eastAsia="Times New Roman" w:cs="Times New Roman"/>
          <w:i/>
          <w:szCs w:val="26"/>
          <w:lang w:eastAsia="ru-RU"/>
        </w:rPr>
      </w:pPr>
      <w:r>
        <w:rPr>
          <w:rFonts w:eastAsia="Times New Roman" w:cs="Times New Roman"/>
          <w:i/>
          <w:szCs w:val="26"/>
          <w:lang w:eastAsia="ru-RU"/>
        </w:rPr>
        <w:t>Первая часть инструктажа (начало проведения с 9.50 по местному времени):</w:t>
      </w:r>
    </w:p>
    <w:p w:rsidR="0044094B" w:rsidRDefault="003A43E5">
      <w:pPr>
        <w:jc w:val="both"/>
        <w:rPr>
          <w:rFonts w:eastAsia="Times New Roman" w:cs="Times New Roman"/>
          <w:b/>
          <w:szCs w:val="26"/>
          <w:lang w:eastAsia="ru-RU"/>
        </w:rPr>
      </w:pPr>
      <w:r>
        <w:rPr>
          <w:rFonts w:eastAsia="Times New Roman" w:cs="Times New Roman"/>
          <w:b/>
          <w:szCs w:val="26"/>
          <w:lang w:eastAsia="ru-RU"/>
        </w:rPr>
        <w:t xml:space="preserve">Уважаемые участники экзамена! Сегодня вы сдаете экзамен по _______________ </w:t>
      </w:r>
      <w:r>
        <w:rPr>
          <w:rFonts w:eastAsia="Times New Roman" w:cs="Times New Roman"/>
          <w:szCs w:val="26"/>
          <w:lang w:eastAsia="ru-RU"/>
        </w:rPr>
        <w:t>(</w:t>
      </w:r>
      <w:r>
        <w:rPr>
          <w:rFonts w:eastAsia="Times New Roman" w:cs="Times New Roman"/>
          <w:i/>
          <w:iCs/>
          <w:szCs w:val="26"/>
          <w:lang w:eastAsia="ru-RU"/>
        </w:rPr>
        <w:t xml:space="preserve">назовите соответствующий учебный предмет) </w:t>
      </w:r>
      <w:r>
        <w:rPr>
          <w:rFonts w:eastAsia="Times New Roman" w:cs="Times New Roman"/>
          <w:b/>
          <w:szCs w:val="26"/>
          <w:lang w:eastAsia="ru-RU"/>
        </w:rPr>
        <w:t>в</w:t>
      </w:r>
      <w:r>
        <w:rPr>
          <w:rFonts w:eastAsia="Times New Roman" w:cs="Times New Roman"/>
          <w:i/>
          <w:iCs/>
          <w:szCs w:val="26"/>
          <w:lang w:eastAsia="ru-RU"/>
        </w:rPr>
        <w:t> </w:t>
      </w:r>
      <w:r>
        <w:rPr>
          <w:rFonts w:eastAsia="Times New Roman" w:cs="Times New Roman"/>
          <w:b/>
          <w:szCs w:val="26"/>
          <w:lang w:eastAsia="ru-RU"/>
        </w:rPr>
        <w:t xml:space="preserve">форме ЕГЭ с использованием технологии печати полных комплектов экзаменационных материалов в аудиториях ППЭ. </w:t>
      </w:r>
    </w:p>
    <w:p w:rsidR="0044094B" w:rsidRDefault="003A43E5">
      <w:pPr>
        <w:jc w:val="both"/>
        <w:rPr>
          <w:rFonts w:eastAsia="Times New Roman" w:cs="Times New Roman"/>
          <w:b/>
          <w:szCs w:val="26"/>
          <w:lang w:eastAsia="ru-RU"/>
        </w:rPr>
      </w:pPr>
      <w:r>
        <w:rPr>
          <w:rFonts w:eastAsia="Times New Roman" w:cs="Times New Roman"/>
          <w:b/>
          <w:szCs w:val="26"/>
          <w:lang w:eastAsia="ru-RU"/>
        </w:rPr>
        <w:t>ЕГЭ – лишь одно из жизненных испытаний, которое вам предстоит пройти. Будьте уверены: каждому, кто учился в школе, по силам сдать ЕГЭ. Все задания составлены на основе школьной программы. Поэтому каждый из вас может успешно сдать экзамен.</w:t>
      </w:r>
    </w:p>
    <w:p w:rsidR="0044094B" w:rsidRDefault="003A43E5">
      <w:pPr>
        <w:jc w:val="both"/>
        <w:rPr>
          <w:rFonts w:eastAsia="Times New Roman" w:cs="Times New Roman"/>
          <w:b/>
          <w:szCs w:val="26"/>
          <w:lang w:eastAsia="ru-RU"/>
        </w:rPr>
      </w:pPr>
      <w:r>
        <w:rPr>
          <w:rFonts w:eastAsia="Times New Roman" w:cs="Times New Roman"/>
          <w:b/>
          <w:szCs w:val="26"/>
          <w:lang w:eastAsia="ru-RU"/>
        </w:rPr>
        <w:t>Вместе с тем напоминаем, что в целях предупреждения нарушений порядка проведения ЕГЭ в аудиториях ППЭ ведется видеонаблюдение.</w:t>
      </w:r>
    </w:p>
    <w:p w:rsidR="0044094B" w:rsidRDefault="003A43E5">
      <w:pPr>
        <w:jc w:val="both"/>
        <w:rPr>
          <w:rFonts w:eastAsia="Times New Roman" w:cs="Times New Roman"/>
          <w:b/>
          <w:szCs w:val="26"/>
          <w:lang w:eastAsia="ru-RU"/>
        </w:rPr>
      </w:pPr>
      <w:r>
        <w:rPr>
          <w:rFonts w:eastAsia="Times New Roman" w:cs="Times New Roman"/>
          <w:b/>
          <w:szCs w:val="26"/>
          <w:lang w:eastAsia="ru-RU"/>
        </w:rPr>
        <w:t xml:space="preserve">Во время проведения экзамена вы должны соблюдать Порядок. </w:t>
      </w:r>
    </w:p>
    <w:p w:rsidR="0044094B" w:rsidRDefault="003A43E5">
      <w:pPr>
        <w:jc w:val="both"/>
        <w:rPr>
          <w:rFonts w:eastAsia="Times New Roman" w:cs="Times New Roman"/>
          <w:b/>
          <w:szCs w:val="26"/>
          <w:lang w:eastAsia="ru-RU"/>
        </w:rPr>
      </w:pPr>
      <w:r>
        <w:rPr>
          <w:rFonts w:eastAsia="Times New Roman" w:cs="Times New Roman"/>
          <w:b/>
          <w:szCs w:val="26"/>
          <w:lang w:eastAsia="ru-RU"/>
        </w:rPr>
        <w:t xml:space="preserve">В день проведения экзамена в ППЭ  запрещается: </w:t>
      </w:r>
    </w:p>
    <w:p w:rsidR="0044094B" w:rsidRDefault="003A43E5">
      <w:pPr>
        <w:jc w:val="both"/>
        <w:rPr>
          <w:rFonts w:eastAsia="Times New Roman" w:cs="Times New Roman"/>
          <w:b/>
          <w:szCs w:val="26"/>
          <w:lang w:eastAsia="ru-RU"/>
        </w:rPr>
      </w:pPr>
      <w:r>
        <w:rPr>
          <w:rFonts w:eastAsia="Times New Roman" w:cs="Times New Roman"/>
          <w:b/>
          <w:szCs w:val="26"/>
          <w:lang w:eastAsia="ru-RU"/>
        </w:rPr>
        <w:t>иметь при себе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w:t>
      </w:r>
    </w:p>
    <w:p w:rsidR="0044094B" w:rsidRDefault="003A43E5">
      <w:pPr>
        <w:jc w:val="both"/>
        <w:rPr>
          <w:rFonts w:eastAsia="Times New Roman" w:cs="Times New Roman"/>
          <w:b/>
          <w:szCs w:val="26"/>
          <w:lang w:eastAsia="ru-RU"/>
        </w:rPr>
      </w:pPr>
      <w:r>
        <w:rPr>
          <w:rFonts w:eastAsia="Times New Roman" w:cs="Times New Roman"/>
          <w:b/>
          <w:szCs w:val="26"/>
          <w:lang w:eastAsia="ru-RU"/>
        </w:rPr>
        <w:t>иметь при себе уведомление о регистрации на экзамене (при наличии – необходимо сдать его нам);</w:t>
      </w:r>
    </w:p>
    <w:p w:rsidR="0044094B" w:rsidRDefault="003A43E5">
      <w:pPr>
        <w:jc w:val="both"/>
        <w:rPr>
          <w:rFonts w:eastAsia="Times New Roman" w:cs="Times New Roman"/>
          <w:b/>
          <w:szCs w:val="26"/>
          <w:lang w:eastAsia="ru-RU"/>
        </w:rPr>
      </w:pPr>
      <w:r>
        <w:rPr>
          <w:rFonts w:eastAsia="Times New Roman" w:cs="Times New Roman"/>
          <w:b/>
          <w:szCs w:val="26"/>
          <w:lang w:eastAsia="ru-RU"/>
        </w:rPr>
        <w:t>выносить из аудиторий и ППЭ листы бумаги для черновиков</w:t>
      </w:r>
      <w:r>
        <w:t xml:space="preserve"> </w:t>
      </w:r>
      <w:r>
        <w:rPr>
          <w:rFonts w:eastAsia="Times New Roman" w:cs="Times New Roman"/>
          <w:b/>
          <w:szCs w:val="26"/>
          <w:lang w:eastAsia="ru-RU"/>
        </w:rPr>
        <w:t>со штампом образовательной организации, на базе которой организован ППЭ, экзаменационные материалы на бумажном и (или) электронном носителях, фотографировать экзаменационные материалы;</w:t>
      </w:r>
    </w:p>
    <w:p w:rsidR="0044094B" w:rsidRDefault="003A43E5">
      <w:pPr>
        <w:jc w:val="both"/>
        <w:rPr>
          <w:rFonts w:eastAsia="Times New Roman" w:cs="Times New Roman"/>
          <w:b/>
          <w:szCs w:val="26"/>
          <w:lang w:eastAsia="ru-RU"/>
        </w:rPr>
      </w:pPr>
      <w:r>
        <w:rPr>
          <w:rFonts w:eastAsia="Times New Roman" w:cs="Times New Roman"/>
          <w:b/>
          <w:szCs w:val="26"/>
          <w:lang w:eastAsia="ru-RU"/>
        </w:rPr>
        <w:t>пользоваться справочными материалами, кроме тех, которые указаны в тексте КИМ;</w:t>
      </w:r>
    </w:p>
    <w:p w:rsidR="0044094B" w:rsidRDefault="003A43E5">
      <w:pPr>
        <w:jc w:val="both"/>
        <w:rPr>
          <w:rFonts w:eastAsia="Times New Roman" w:cs="Times New Roman"/>
          <w:b/>
          <w:szCs w:val="26"/>
          <w:lang w:eastAsia="ru-RU"/>
        </w:rPr>
      </w:pPr>
      <w:r>
        <w:rPr>
          <w:rFonts w:eastAsia="Times New Roman" w:cs="Times New Roman"/>
          <w:b/>
          <w:szCs w:val="26"/>
          <w:lang w:eastAsia="ru-RU"/>
        </w:rPr>
        <w:t>переписывать задания из КИМ в листы бумаги для черновиков со штампом образовательной организации, на базе которой организован ППЭ (при необходимости можно делать заметки в КИМ);</w:t>
      </w:r>
    </w:p>
    <w:p w:rsidR="0044094B" w:rsidRDefault="003A43E5">
      <w:pPr>
        <w:jc w:val="both"/>
        <w:rPr>
          <w:rFonts w:eastAsia="Times New Roman" w:cs="Times New Roman"/>
          <w:b/>
          <w:szCs w:val="26"/>
          <w:lang w:eastAsia="ru-RU"/>
        </w:rPr>
      </w:pPr>
      <w:r>
        <w:rPr>
          <w:rFonts w:eastAsia="Times New Roman" w:cs="Times New Roman"/>
          <w:b/>
          <w:szCs w:val="26"/>
          <w:lang w:eastAsia="ru-RU"/>
        </w:rPr>
        <w:t>перемещаться по ППЭ во время экзамена без сопровождения организатора.</w:t>
      </w:r>
    </w:p>
    <w:p w:rsidR="0044094B" w:rsidRDefault="003A43E5">
      <w:pPr>
        <w:jc w:val="both"/>
        <w:rPr>
          <w:rFonts w:eastAsia="Times New Roman" w:cs="Times New Roman"/>
          <w:b/>
          <w:szCs w:val="26"/>
          <w:lang w:eastAsia="ru-RU"/>
        </w:rPr>
      </w:pPr>
      <w:r>
        <w:rPr>
          <w:rFonts w:eastAsia="Times New Roman" w:cs="Times New Roman"/>
          <w:b/>
          <w:szCs w:val="26"/>
          <w:lang w:eastAsia="ru-RU"/>
        </w:rPr>
        <w:t>Во время проведения экзамена запрещается:</w:t>
      </w:r>
    </w:p>
    <w:p w:rsidR="0044094B" w:rsidRDefault="003A43E5">
      <w:pPr>
        <w:jc w:val="both"/>
        <w:rPr>
          <w:rFonts w:eastAsia="Times New Roman" w:cs="Times New Roman"/>
          <w:b/>
          <w:szCs w:val="26"/>
          <w:lang w:eastAsia="ru-RU"/>
        </w:rPr>
      </w:pPr>
      <w:r>
        <w:rPr>
          <w:rFonts w:eastAsia="Times New Roman" w:cs="Times New Roman"/>
          <w:b/>
          <w:szCs w:val="26"/>
          <w:lang w:eastAsia="ru-RU"/>
        </w:rPr>
        <w:t>разговаривать, пересаживаться, обмениваться любыми материалами и предметами.</w:t>
      </w:r>
    </w:p>
    <w:p w:rsidR="0044094B" w:rsidRDefault="003A43E5">
      <w:pPr>
        <w:jc w:val="both"/>
        <w:rPr>
          <w:rFonts w:eastAsia="Times New Roman" w:cs="Times New Roman"/>
          <w:b/>
          <w:szCs w:val="26"/>
          <w:u w:val="single"/>
          <w:lang w:eastAsia="ru-RU"/>
        </w:rPr>
      </w:pPr>
      <w:r>
        <w:rPr>
          <w:rFonts w:eastAsia="Times New Roman" w:cs="Times New Roman"/>
          <w:b/>
          <w:szCs w:val="26"/>
          <w:lang w:eastAsia="ru-RU"/>
        </w:rPr>
        <w:t xml:space="preserve">В случае нарушения порядка проведения ЕГЭ вы будете удалены с экзамена. </w:t>
      </w:r>
    </w:p>
    <w:p w:rsidR="0044094B" w:rsidRDefault="003A43E5">
      <w:pPr>
        <w:jc w:val="both"/>
        <w:rPr>
          <w:rFonts w:eastAsia="Times New Roman" w:cs="Times New Roman"/>
          <w:b/>
          <w:szCs w:val="26"/>
          <w:lang w:eastAsia="ru-RU"/>
        </w:rPr>
      </w:pPr>
      <w:r>
        <w:rPr>
          <w:rFonts w:eastAsia="Times New Roman" w:cs="Times New Roman"/>
          <w:b/>
          <w:szCs w:val="26"/>
          <w:lang w:eastAsia="ru-RU"/>
        </w:rPr>
        <w:t>В случае нарушения порядка проведения экзамена работниками ППЭ или другими участниками экзамена вы имеете право подать апелляцию о нарушении порядка проведения ЕГЭ. Апелляция о нарушении порядка проведения ЕГЭ подается в день проведения экзамена члену ГЭК до выхода из ППЭ.</w:t>
      </w:r>
    </w:p>
    <w:p w:rsidR="0044094B" w:rsidRDefault="003A43E5">
      <w:pPr>
        <w:jc w:val="both"/>
        <w:rPr>
          <w:rFonts w:eastAsia="Times New Roman" w:cs="Times New Roman"/>
          <w:b/>
          <w:szCs w:val="26"/>
          <w:lang w:eastAsia="ru-RU"/>
        </w:rPr>
      </w:pPr>
      <w:r>
        <w:rPr>
          <w:rFonts w:eastAsia="Times New Roman" w:cs="Times New Roman"/>
          <w:b/>
          <w:szCs w:val="26"/>
          <w:lang w:eastAsia="ru-RU"/>
        </w:rPr>
        <w:t>Ознакомиться с результатами ЕГЭ вы сможете в школе или в местах, в которых вы были зарегистрированы на сдачу ЕГЭ.</w:t>
      </w:r>
    </w:p>
    <w:p w:rsidR="0044094B" w:rsidRDefault="003A43E5">
      <w:pPr>
        <w:jc w:val="both"/>
        <w:rPr>
          <w:rFonts w:eastAsia="Times New Roman" w:cs="Times New Roman"/>
          <w:i/>
          <w:szCs w:val="26"/>
          <w:lang w:eastAsia="ru-RU"/>
        </w:rPr>
      </w:pPr>
      <w:r>
        <w:rPr>
          <w:rFonts w:eastAsia="Times New Roman" w:cs="Times New Roman"/>
          <w:b/>
          <w:szCs w:val="26"/>
          <w:lang w:eastAsia="ru-RU"/>
        </w:rPr>
        <w:t xml:space="preserve">Плановая дата ознакомления с результатами: _____________ </w:t>
      </w:r>
      <w:r>
        <w:rPr>
          <w:rFonts w:eastAsia="Times New Roman" w:cs="Times New Roman"/>
          <w:b/>
          <w:i/>
          <w:szCs w:val="26"/>
          <w:lang w:eastAsia="ru-RU"/>
        </w:rPr>
        <w:t>(</w:t>
      </w:r>
      <w:r>
        <w:rPr>
          <w:rFonts w:eastAsia="Times New Roman" w:cs="Times New Roman"/>
          <w:i/>
          <w:szCs w:val="26"/>
          <w:lang w:eastAsia="ru-RU"/>
        </w:rPr>
        <w:t>назвать дату).</w:t>
      </w:r>
    </w:p>
    <w:p w:rsidR="0044094B" w:rsidRDefault="003A43E5">
      <w:pPr>
        <w:jc w:val="both"/>
        <w:rPr>
          <w:rFonts w:eastAsia="Times New Roman" w:cs="Times New Roman"/>
          <w:b/>
          <w:szCs w:val="26"/>
          <w:lang w:eastAsia="ru-RU"/>
        </w:rPr>
      </w:pPr>
      <w:r>
        <w:rPr>
          <w:rFonts w:eastAsia="Times New Roman" w:cs="Times New Roman"/>
          <w:b/>
          <w:szCs w:val="26"/>
          <w:lang w:eastAsia="ru-RU"/>
        </w:rPr>
        <w:t xml:space="preserve">После получения результатов ЕГЭ вы можете подать апелляцию о несогласии с выставленными баллами. Апелляция подается в течение двух рабочих дней после официального дня объявления результатов ЕГЭ. </w:t>
      </w:r>
    </w:p>
    <w:p w:rsidR="0044094B" w:rsidRDefault="003A43E5">
      <w:pPr>
        <w:jc w:val="both"/>
        <w:rPr>
          <w:rFonts w:eastAsia="Times New Roman" w:cs="Times New Roman"/>
          <w:b/>
          <w:szCs w:val="26"/>
          <w:lang w:eastAsia="ru-RU"/>
        </w:rPr>
      </w:pPr>
      <w:r>
        <w:rPr>
          <w:rFonts w:eastAsia="Times New Roman" w:cs="Times New Roman"/>
          <w:b/>
          <w:szCs w:val="26"/>
          <w:lang w:eastAsia="ru-RU"/>
        </w:rPr>
        <w:t>Апелляцию вы можете подать в своей школе или в месте, где вы были зарегистрированы на сдачу ЕГЭ, или в иных местах, определенных регионом.</w:t>
      </w:r>
    </w:p>
    <w:p w:rsidR="0044094B" w:rsidRDefault="003A43E5">
      <w:pPr>
        <w:jc w:val="both"/>
        <w:rPr>
          <w:rFonts w:eastAsia="Times New Roman" w:cs="Times New Roman"/>
          <w:b/>
          <w:szCs w:val="26"/>
          <w:lang w:eastAsia="ru-RU"/>
        </w:rPr>
      </w:pPr>
      <w:r>
        <w:rPr>
          <w:rFonts w:eastAsia="Times New Roman" w:cs="Times New Roman"/>
          <w:b/>
          <w:szCs w:val="26"/>
          <w:lang w:eastAsia="ru-RU"/>
        </w:rPr>
        <w:t>Апелляция по вопросам содержания и структуры заданий по учебным предметам, а также по вопросам, связанным с оцениванием результатов выполнения заданий экзаменационной работы с кратким ответом, с нарушением участником ЕГЭ требований Порядка и неправильным заполнением бланков ЕГЭ и ГВЭ,</w:t>
      </w:r>
      <w:r>
        <w:rPr>
          <w:rFonts w:eastAsia="Times New Roman" w:cs="Times New Roman"/>
          <w:szCs w:val="26"/>
          <w:lang w:eastAsia="ru-RU"/>
        </w:rPr>
        <w:t xml:space="preserve"> </w:t>
      </w:r>
      <w:r>
        <w:rPr>
          <w:rFonts w:eastAsia="Times New Roman" w:cs="Times New Roman"/>
          <w:b/>
          <w:szCs w:val="26"/>
          <w:lang w:eastAsia="ru-RU"/>
        </w:rPr>
        <w:t>не</w:t>
      </w:r>
      <w:r>
        <w:rPr>
          <w:rFonts w:eastAsia="Times New Roman" w:cs="Times New Roman"/>
          <w:szCs w:val="26"/>
          <w:lang w:eastAsia="ru-RU"/>
        </w:rPr>
        <w:t> </w:t>
      </w:r>
      <w:r>
        <w:rPr>
          <w:rFonts w:eastAsia="Times New Roman" w:cs="Times New Roman"/>
          <w:b/>
          <w:szCs w:val="26"/>
          <w:lang w:eastAsia="ru-RU"/>
        </w:rPr>
        <w:t xml:space="preserve">рассматривается. </w:t>
      </w:r>
    </w:p>
    <w:p w:rsidR="0044094B" w:rsidRDefault="003A43E5">
      <w:pPr>
        <w:widowControl w:val="0"/>
        <w:contextualSpacing/>
        <w:jc w:val="both"/>
        <w:rPr>
          <w:rFonts w:eastAsia="Times New Roman" w:cs="Times New Roman"/>
          <w:b/>
          <w:szCs w:val="26"/>
          <w:lang w:eastAsia="ru-RU"/>
        </w:rPr>
      </w:pPr>
      <w:r>
        <w:rPr>
          <w:rFonts w:eastAsia="Times New Roman" w:cs="Times New Roman"/>
          <w:b/>
          <w:szCs w:val="26"/>
          <w:lang w:eastAsia="ru-RU"/>
        </w:rPr>
        <w:t>Обращаем ваше внимание, что во время экзамена на вашем рабочем столе, помимо экзаменационных материалов, могут находиться только:</w:t>
      </w:r>
    </w:p>
    <w:p w:rsidR="0044094B" w:rsidRDefault="003A43E5">
      <w:pPr>
        <w:widowControl w:val="0"/>
        <w:contextualSpacing/>
        <w:jc w:val="both"/>
        <w:rPr>
          <w:rFonts w:eastAsia="Times New Roman" w:cs="Times New Roman"/>
          <w:b/>
          <w:szCs w:val="26"/>
          <w:lang w:eastAsia="ru-RU"/>
        </w:rPr>
      </w:pPr>
      <w:r>
        <w:rPr>
          <w:rFonts w:eastAsia="Times New Roman" w:cs="Times New Roman"/>
          <w:b/>
          <w:szCs w:val="26"/>
          <w:lang w:eastAsia="ru-RU"/>
        </w:rPr>
        <w:t>гелевая, капиллярная ручка с чернилами черного цвета;</w:t>
      </w:r>
    </w:p>
    <w:p w:rsidR="0044094B" w:rsidRDefault="003A43E5">
      <w:pPr>
        <w:widowControl w:val="0"/>
        <w:contextualSpacing/>
        <w:jc w:val="both"/>
        <w:rPr>
          <w:rFonts w:eastAsia="Times New Roman" w:cs="Times New Roman"/>
          <w:b/>
          <w:szCs w:val="26"/>
          <w:lang w:eastAsia="ru-RU"/>
        </w:rPr>
      </w:pPr>
      <w:r>
        <w:rPr>
          <w:rFonts w:eastAsia="Times New Roman" w:cs="Times New Roman"/>
          <w:b/>
          <w:szCs w:val="26"/>
          <w:lang w:eastAsia="ru-RU"/>
        </w:rPr>
        <w:t>документ, удостоверяющий личность;</w:t>
      </w:r>
    </w:p>
    <w:p w:rsidR="0044094B" w:rsidRDefault="003A43E5">
      <w:pPr>
        <w:widowControl w:val="0"/>
        <w:contextualSpacing/>
        <w:jc w:val="both"/>
        <w:rPr>
          <w:rFonts w:eastAsia="Times New Roman" w:cs="Times New Roman"/>
          <w:b/>
          <w:szCs w:val="26"/>
          <w:lang w:eastAsia="ru-RU"/>
        </w:rPr>
      </w:pPr>
      <w:r>
        <w:rPr>
          <w:rFonts w:eastAsia="Times New Roman" w:cs="Times New Roman"/>
          <w:b/>
          <w:szCs w:val="26"/>
          <w:lang w:eastAsia="ru-RU"/>
        </w:rPr>
        <w:t>лекарства и питание (при необходимости);</w:t>
      </w:r>
    </w:p>
    <w:p w:rsidR="0044094B" w:rsidRDefault="003A43E5">
      <w:pPr>
        <w:widowControl w:val="0"/>
        <w:contextualSpacing/>
        <w:jc w:val="both"/>
        <w:rPr>
          <w:rFonts w:eastAsia="Times New Roman" w:cs="Times New Roman"/>
          <w:b/>
          <w:szCs w:val="26"/>
          <w:lang w:eastAsia="ru-RU"/>
        </w:rPr>
      </w:pPr>
      <w:r>
        <w:rPr>
          <w:rFonts w:eastAsia="Times New Roman" w:cs="Times New Roman"/>
          <w:b/>
          <w:szCs w:val="26"/>
          <w:lang w:eastAsia="ru-RU"/>
        </w:rPr>
        <w:t>листы бумаги для черновиков со штампом образовательной организации, в которой расположен ППЭ;</w:t>
      </w:r>
    </w:p>
    <w:p w:rsidR="0044094B" w:rsidRDefault="003A43E5">
      <w:pPr>
        <w:widowControl w:val="0"/>
        <w:contextualSpacing/>
        <w:jc w:val="both"/>
        <w:rPr>
          <w:rFonts w:eastAsia="Times New Roman" w:cs="Times New Roman"/>
          <w:b/>
          <w:szCs w:val="26"/>
          <w:lang w:eastAsia="ru-RU"/>
        </w:rPr>
      </w:pPr>
      <w:r>
        <w:rPr>
          <w:rFonts w:eastAsia="Times New Roman" w:cs="Times New Roman"/>
          <w:b/>
          <w:szCs w:val="26"/>
          <w:lang w:eastAsia="ru-RU"/>
        </w:rPr>
        <w:t>дополнительные материалы, которые можно использовать на ЕГЭ по отдельным учебным предметам (по математике - линейка; по физике – линейка и непрограммируемый калькулятор; по химии – непрограммируемый калькулятор, периодическая система химических элементов Д.И. Менделеева, таблица растворимости солей, кислот и оснований в воде, электрохимический ряд напряжений металлов; по географии – линейка, транспортир, непрограммируемый калькулятор);</w:t>
      </w:r>
    </w:p>
    <w:p w:rsidR="0044094B" w:rsidRDefault="003A43E5">
      <w:pPr>
        <w:jc w:val="both"/>
        <w:rPr>
          <w:rFonts w:eastAsia="Times New Roman" w:cs="Times New Roman"/>
          <w:b/>
          <w:szCs w:val="26"/>
          <w:lang w:eastAsia="zh-CN"/>
        </w:rPr>
      </w:pPr>
      <w:r>
        <w:rPr>
          <w:rFonts w:eastAsia="Times New Roman" w:cs="Times New Roman"/>
          <w:b/>
          <w:szCs w:val="26"/>
          <w:lang w:eastAsia="zh-CN"/>
        </w:rPr>
        <w:t xml:space="preserve">По всем вопросам, связанным с проведением экзамена (за исключением вопросов по содержанию КИМ), вы можете обращаться к нам. В случае необходимости выхода из аудитории оставьте ваши экзаменационные материалы </w:t>
      </w:r>
      <w:r>
        <w:rPr>
          <w:rFonts w:eastAsia="Times New Roman" w:cs="Times New Roman"/>
          <w:b/>
          <w:szCs w:val="26"/>
          <w:u w:val="single"/>
          <w:lang w:eastAsia="zh-CN"/>
        </w:rPr>
        <w:t>на</w:t>
      </w:r>
      <w:r>
        <w:rPr>
          <w:rFonts w:eastAsia="Times New Roman" w:cs="Times New Roman"/>
          <w:b/>
          <w:szCs w:val="26"/>
          <w:lang w:eastAsia="zh-CN"/>
        </w:rPr>
        <w:t> </w:t>
      </w:r>
      <w:r>
        <w:rPr>
          <w:rFonts w:eastAsia="Times New Roman" w:cs="Times New Roman"/>
          <w:b/>
          <w:szCs w:val="26"/>
          <w:u w:val="single"/>
          <w:lang w:eastAsia="zh-CN"/>
        </w:rPr>
        <w:t>своем рабочем столе, а также документ, удостоверяющий личность,  листы бумаги для черновиков</w:t>
      </w:r>
      <w:r>
        <w:t xml:space="preserve"> </w:t>
      </w:r>
      <w:r>
        <w:rPr>
          <w:rFonts w:eastAsia="Times New Roman" w:cs="Times New Roman"/>
          <w:b/>
          <w:szCs w:val="26"/>
          <w:u w:val="single"/>
          <w:lang w:eastAsia="zh-CN"/>
        </w:rPr>
        <w:t>со штампом образовательной организации, на базе которой организован ППЭ, дополнительные материалы (при наличии) и письменные принадлежности</w:t>
      </w:r>
      <w:r>
        <w:rPr>
          <w:rFonts w:eastAsia="Times New Roman" w:cs="Times New Roman"/>
          <w:b/>
          <w:szCs w:val="26"/>
          <w:lang w:eastAsia="zh-CN"/>
        </w:rPr>
        <w:t xml:space="preserve">. На территории пункта проведения экзамена вас будет сопровождать организатор. </w:t>
      </w:r>
    </w:p>
    <w:p w:rsidR="0044094B" w:rsidRDefault="003A43E5">
      <w:pPr>
        <w:jc w:val="both"/>
        <w:rPr>
          <w:rFonts w:eastAsia="Times New Roman" w:cs="Times New Roman"/>
          <w:b/>
          <w:szCs w:val="26"/>
          <w:lang w:eastAsia="zh-CN"/>
        </w:rPr>
      </w:pPr>
      <w:r>
        <w:rPr>
          <w:rFonts w:eastAsia="Times New Roman" w:cs="Times New Roman"/>
          <w:b/>
          <w:szCs w:val="26"/>
          <w:lang w:eastAsia="zh-CN"/>
        </w:rPr>
        <w:t xml:space="preserve">В случае плохого самочувствия незамедлительно обращайтесь к нам. В пункте проведения экзамена присутствует медицинский работник. Напоминаем, что по состоянию здоровья вы можете досрочно завершить выполнение экзаменационной работы и прийти на пересдачу. </w:t>
      </w:r>
    </w:p>
    <w:p w:rsidR="0044094B" w:rsidRDefault="003A43E5">
      <w:pPr>
        <w:jc w:val="both"/>
        <w:rPr>
          <w:rFonts w:eastAsia="Times New Roman" w:cs="Times New Roman"/>
          <w:i/>
          <w:szCs w:val="26"/>
          <w:lang w:eastAsia="ru-RU"/>
        </w:rPr>
      </w:pPr>
      <w:r>
        <w:rPr>
          <w:rFonts w:eastAsia="Times New Roman" w:cs="Times New Roman"/>
          <w:i/>
          <w:szCs w:val="26"/>
          <w:lang w:eastAsia="ru-RU"/>
        </w:rPr>
        <w:t xml:space="preserve">Организатор обращает внимание участников </w:t>
      </w:r>
      <w:r>
        <w:rPr>
          <w:rFonts w:eastAsia="Times New Roman" w:cs="Times New Roman"/>
          <w:color w:val="000000"/>
          <w:szCs w:val="26"/>
          <w:lang w:eastAsia="ru-RU"/>
        </w:rPr>
        <w:t xml:space="preserve">экзамена </w:t>
      </w:r>
      <w:r>
        <w:rPr>
          <w:rFonts w:eastAsia="Times New Roman" w:cs="Times New Roman"/>
          <w:i/>
          <w:szCs w:val="26"/>
          <w:lang w:eastAsia="ru-RU"/>
        </w:rPr>
        <w:t>на сейф-пакет(ы) с электронным носителем ЭМ.</w:t>
      </w:r>
    </w:p>
    <w:p w:rsidR="0044094B" w:rsidRDefault="003A43E5">
      <w:pPr>
        <w:jc w:val="both"/>
        <w:rPr>
          <w:rFonts w:eastAsia="Times New Roman" w:cs="Times New Roman"/>
          <w:b/>
          <w:szCs w:val="26"/>
          <w:lang w:eastAsia="ru-RU"/>
        </w:rPr>
      </w:pPr>
      <w:r>
        <w:rPr>
          <w:rFonts w:eastAsia="Times New Roman" w:cs="Times New Roman"/>
          <w:b/>
          <w:szCs w:val="26"/>
          <w:lang w:eastAsia="ru-RU"/>
        </w:rPr>
        <w:t xml:space="preserve">Экзаменационные материалы в аудиторию поступили на электронном носителе в сейф-пакете. Упаковка сейф-пакета не нарушена. </w:t>
      </w:r>
    </w:p>
    <w:p w:rsidR="0044094B" w:rsidRDefault="003A43E5">
      <w:pPr>
        <w:jc w:val="both"/>
        <w:rPr>
          <w:rFonts w:eastAsia="Times New Roman" w:cs="Times New Roman"/>
          <w:i/>
          <w:szCs w:val="26"/>
          <w:lang w:eastAsia="ru-RU"/>
        </w:rPr>
      </w:pPr>
      <w:r>
        <w:rPr>
          <w:rFonts w:eastAsia="Times New Roman" w:cs="Times New Roman"/>
          <w:i/>
          <w:szCs w:val="26"/>
          <w:lang w:eastAsia="ru-RU"/>
        </w:rPr>
        <w:t xml:space="preserve">(Продемонстрировать целостность упаковки </w:t>
      </w:r>
      <w:r>
        <w:rPr>
          <w:rFonts w:cs="Times New Roman"/>
          <w:i/>
          <w:szCs w:val="26"/>
          <w:lang w:eastAsia="ru-RU"/>
        </w:rPr>
        <w:t>сейф-пакета(ов) с электронным носителем с ЭМ</w:t>
      </w:r>
      <w:r>
        <w:rPr>
          <w:rFonts w:eastAsia="Times New Roman" w:cs="Times New Roman"/>
          <w:i/>
          <w:szCs w:val="26"/>
          <w:lang w:eastAsia="ru-RU"/>
        </w:rPr>
        <w:t>)</w:t>
      </w:r>
    </w:p>
    <w:p w:rsidR="0044094B" w:rsidRDefault="003A43E5">
      <w:pPr>
        <w:jc w:val="both"/>
        <w:rPr>
          <w:rFonts w:eastAsia="Times New Roman" w:cs="Times New Roman"/>
          <w:b/>
          <w:szCs w:val="26"/>
          <w:lang w:eastAsia="ru-RU"/>
        </w:rPr>
      </w:pPr>
      <w:r>
        <w:rPr>
          <w:rFonts w:eastAsia="Times New Roman" w:cs="Times New Roman"/>
          <w:b/>
          <w:szCs w:val="26"/>
          <w:lang w:eastAsia="ru-RU"/>
        </w:rPr>
        <w:t>В вашем присутствии будет выполнена печать индивидуальных комплектов экзаменационных материалов. После чего экзаменационные материалы будут выданы вам для сдачи экзамена.</w:t>
      </w:r>
    </w:p>
    <w:p w:rsidR="0044094B" w:rsidRDefault="003A43E5">
      <w:pPr>
        <w:jc w:val="both"/>
        <w:rPr>
          <w:rFonts w:eastAsia="Times New Roman" w:cs="Times New Roman"/>
          <w:i/>
          <w:szCs w:val="26"/>
          <w:lang w:eastAsia="ru-RU"/>
        </w:rPr>
      </w:pPr>
      <w:r>
        <w:rPr>
          <w:rFonts w:eastAsia="Times New Roman" w:cs="Times New Roman"/>
          <w:i/>
          <w:szCs w:val="26"/>
          <w:lang w:eastAsia="ru-RU"/>
        </w:rPr>
        <w:t>Не ранее 10.00 по местному времени организатор вскрывает сейф-пакет  с электронным носителем. Далее организаторам необходимо:</w:t>
      </w:r>
    </w:p>
    <w:p w:rsidR="0044094B" w:rsidRDefault="003A43E5">
      <w:pPr>
        <w:jc w:val="both"/>
        <w:rPr>
          <w:rFonts w:eastAsia="Times New Roman" w:cs="Times New Roman"/>
          <w:i/>
          <w:szCs w:val="26"/>
          <w:lang w:eastAsia="ru-RU"/>
        </w:rPr>
      </w:pPr>
      <w:r>
        <w:rPr>
          <w:rFonts w:eastAsia="Times New Roman" w:cs="Times New Roman"/>
          <w:i/>
          <w:szCs w:val="26"/>
          <w:lang w:eastAsia="ru-RU"/>
        </w:rPr>
        <w:t xml:space="preserve">Извлечь электронный носитель. Организатор, ответственный за печать ЭМ, устанавливает в </w:t>
      </w:r>
      <w:r>
        <w:rPr>
          <w:rFonts w:eastAsia="Times New Roman" w:cs="Times New Roman"/>
          <w:i/>
          <w:szCs w:val="26"/>
          <w:lang w:val="en-US" w:eastAsia="ru-RU"/>
        </w:rPr>
        <w:t>CD</w:t>
      </w:r>
      <w:r>
        <w:rPr>
          <w:rFonts w:eastAsia="Times New Roman" w:cs="Times New Roman"/>
          <w:i/>
          <w:szCs w:val="26"/>
          <w:lang w:eastAsia="ru-RU"/>
        </w:rPr>
        <w:t xml:space="preserve"> (</w:t>
      </w:r>
      <w:r>
        <w:rPr>
          <w:rFonts w:eastAsia="Times New Roman" w:cs="Times New Roman"/>
          <w:i/>
          <w:szCs w:val="26"/>
          <w:lang w:val="en-US" w:eastAsia="ru-RU"/>
        </w:rPr>
        <w:t>DVD</w:t>
      </w:r>
      <w:r>
        <w:rPr>
          <w:rFonts w:eastAsia="Times New Roman" w:cs="Times New Roman"/>
          <w:i/>
          <w:szCs w:val="26"/>
          <w:lang w:eastAsia="ru-RU"/>
        </w:rPr>
        <w:t xml:space="preserve">)-привод электронный носитель на станцию печати, </w:t>
      </w:r>
      <w:r>
        <w:rPr>
          <w:rFonts w:cs="Times New Roman"/>
          <w:i/>
          <w:szCs w:val="26"/>
          <w:lang w:eastAsia="ru-RU"/>
        </w:rPr>
        <w:t>вводит количество ЭМ для печати и запускает процедуру расшифровки ЭМ (процедура расшифровки может быть инициирована, если техническим специалистом и членом ГЭК ранее был загружен и активирован ключ доступа к ЭМ).</w:t>
      </w:r>
      <w:r>
        <w:rPr>
          <w:rFonts w:cs="Times New Roman"/>
          <w:szCs w:val="26"/>
          <w:lang w:eastAsia="ru-RU"/>
        </w:rPr>
        <w:t xml:space="preserve"> </w:t>
      </w:r>
    </w:p>
    <w:p w:rsidR="0044094B" w:rsidRDefault="003A43E5">
      <w:pPr>
        <w:jc w:val="both"/>
        <w:rPr>
          <w:rFonts w:eastAsia="Times New Roman" w:cs="Times New Roman"/>
          <w:i/>
          <w:szCs w:val="26"/>
          <w:lang w:eastAsia="ru-RU"/>
        </w:rPr>
      </w:pPr>
      <w:r>
        <w:rPr>
          <w:rFonts w:eastAsia="Times New Roman" w:cs="Times New Roman"/>
          <w:i/>
          <w:szCs w:val="26"/>
          <w:lang w:eastAsia="ru-RU"/>
        </w:rPr>
        <w:t xml:space="preserve">Выполняется печать ЭМ и проверка качества </w:t>
      </w:r>
      <w:r>
        <w:rPr>
          <w:rFonts w:cs="Times New Roman"/>
          <w:i/>
          <w:szCs w:val="26"/>
          <w:lang w:eastAsia="ru-RU"/>
        </w:rPr>
        <w:t xml:space="preserve">печати контрольного листа полного комплекта (контрольный лист является последним в комплекте, первый – это бланк регистрации, никаких титульных листов не предусмотрено): отсутствие белых и темных полос, текст хорошо читаем и четко пропечатан, защитные знаки, расположенные по всей поверхности листа, четко видны; результат проверки сообщается организатору, ответственному за печать, для подтверждения качества печати на станции печати. </w:t>
      </w:r>
      <w:r>
        <w:rPr>
          <w:rFonts w:eastAsia="Times New Roman" w:cs="Times New Roman"/>
          <w:i/>
          <w:szCs w:val="26"/>
          <w:lang w:eastAsia="ru-RU"/>
        </w:rPr>
        <w:t>Качественный комплект размещается на столе для выдачи участникам, некачественный откладывается.</w:t>
      </w:r>
    </w:p>
    <w:p w:rsidR="0044094B" w:rsidRDefault="003A43E5">
      <w:pPr>
        <w:jc w:val="both"/>
        <w:rPr>
          <w:rFonts w:eastAsia="Times New Roman" w:cs="Times New Roman"/>
          <w:i/>
          <w:szCs w:val="26"/>
          <w:lang w:eastAsia="ru-RU"/>
        </w:rPr>
      </w:pPr>
      <w:r>
        <w:rPr>
          <w:rFonts w:eastAsia="Times New Roman" w:cs="Times New Roman"/>
          <w:i/>
          <w:szCs w:val="26"/>
          <w:lang w:eastAsia="ru-RU"/>
        </w:rPr>
        <w:t>Далее</w:t>
      </w:r>
      <w:r>
        <w:rPr>
          <w:rFonts w:eastAsia="Times New Roman" w:cs="Times New Roman"/>
          <w:b/>
          <w:szCs w:val="26"/>
          <w:lang w:eastAsia="ru-RU"/>
        </w:rPr>
        <w:t xml:space="preserve"> </w:t>
      </w:r>
      <w:r>
        <w:rPr>
          <w:rFonts w:eastAsia="Times New Roman" w:cs="Times New Roman"/>
          <w:i/>
          <w:szCs w:val="26"/>
          <w:lang w:eastAsia="ru-RU"/>
        </w:rPr>
        <w:t>начинается вторая часть инструктажа.</w:t>
      </w:r>
    </w:p>
    <w:p w:rsidR="0044094B" w:rsidRDefault="003A43E5">
      <w:pPr>
        <w:jc w:val="both"/>
        <w:rPr>
          <w:rFonts w:eastAsia="Times New Roman" w:cs="Times New Roman"/>
          <w:b/>
          <w:szCs w:val="26"/>
          <w:lang w:eastAsia="ru-RU"/>
        </w:rPr>
      </w:pPr>
      <w:r>
        <w:rPr>
          <w:rFonts w:eastAsia="Times New Roman" w:cs="Times New Roman"/>
          <w:b/>
          <w:szCs w:val="26"/>
          <w:lang w:eastAsia="ru-RU"/>
        </w:rPr>
        <w:t>Вам выдаются напечатанные в аудитории ППЭ индивидуальные комплекты.</w:t>
      </w:r>
    </w:p>
    <w:p w:rsidR="0044094B" w:rsidRDefault="003A43E5">
      <w:pPr>
        <w:jc w:val="both"/>
        <w:rPr>
          <w:rFonts w:eastAsia="Times New Roman" w:cs="Times New Roman"/>
          <w:i/>
          <w:szCs w:val="26"/>
          <w:lang w:eastAsia="ru-RU"/>
        </w:rPr>
      </w:pPr>
      <w:r>
        <w:rPr>
          <w:rFonts w:eastAsia="Times New Roman" w:cs="Times New Roman"/>
          <w:i/>
          <w:szCs w:val="26"/>
          <w:lang w:eastAsia="ru-RU"/>
        </w:rPr>
        <w:t>(Организатор раздает участникам распечатанные комплекты ЭМ).</w:t>
      </w:r>
    </w:p>
    <w:p w:rsidR="0044094B" w:rsidRDefault="003A43E5">
      <w:pPr>
        <w:jc w:val="both"/>
        <w:rPr>
          <w:rFonts w:eastAsia="Times New Roman" w:cs="Times New Roman"/>
          <w:b/>
          <w:szCs w:val="26"/>
          <w:lang w:eastAsia="ru-RU"/>
        </w:rPr>
      </w:pPr>
      <w:r>
        <w:rPr>
          <w:rFonts w:eastAsia="Times New Roman" w:cs="Times New Roman"/>
          <w:b/>
          <w:szCs w:val="26"/>
          <w:lang w:eastAsia="ru-RU"/>
        </w:rPr>
        <w:t xml:space="preserve">До начала работы с бланками ЕГЭ проверьте комплектацию выданных экзаменационных материалов. В индивидуальном комплекте находятся: </w:t>
      </w:r>
    </w:p>
    <w:p w:rsidR="0044094B" w:rsidRDefault="003A43E5">
      <w:pPr>
        <w:jc w:val="both"/>
        <w:rPr>
          <w:rFonts w:eastAsia="Times New Roman" w:cs="Times New Roman"/>
          <w:b/>
          <w:szCs w:val="26"/>
          <w:lang w:eastAsia="ru-RU"/>
        </w:rPr>
      </w:pPr>
      <w:r>
        <w:rPr>
          <w:rFonts w:eastAsia="Times New Roman" w:cs="Times New Roman"/>
          <w:b/>
          <w:szCs w:val="26"/>
          <w:lang w:eastAsia="ru-RU"/>
        </w:rPr>
        <w:t xml:space="preserve">бланк регистрации, </w:t>
      </w:r>
    </w:p>
    <w:p w:rsidR="0044094B" w:rsidRDefault="003A43E5">
      <w:pPr>
        <w:jc w:val="both"/>
        <w:rPr>
          <w:rFonts w:eastAsia="Times New Roman" w:cs="Times New Roman"/>
          <w:b/>
          <w:szCs w:val="26"/>
          <w:lang w:eastAsia="ru-RU"/>
        </w:rPr>
      </w:pPr>
      <w:r>
        <w:rPr>
          <w:rFonts w:eastAsia="Times New Roman" w:cs="Times New Roman"/>
          <w:b/>
          <w:szCs w:val="26"/>
          <w:lang w:eastAsia="ru-RU"/>
        </w:rPr>
        <w:t xml:space="preserve">бланк ответов № 1, </w:t>
      </w:r>
    </w:p>
    <w:p w:rsidR="0044094B" w:rsidRDefault="003A43E5">
      <w:pPr>
        <w:jc w:val="both"/>
        <w:rPr>
          <w:rFonts w:eastAsia="Times New Roman" w:cs="Times New Roman"/>
          <w:i/>
          <w:szCs w:val="26"/>
          <w:lang w:eastAsia="ru-RU"/>
        </w:rPr>
      </w:pPr>
      <w:r>
        <w:rPr>
          <w:rFonts w:eastAsia="Times New Roman" w:cs="Times New Roman"/>
          <w:b/>
          <w:szCs w:val="26"/>
          <w:lang w:eastAsia="ru-RU"/>
        </w:rPr>
        <w:t xml:space="preserve">бланк ответов № 2 лист 1 </w:t>
      </w:r>
      <w:r>
        <w:rPr>
          <w:rFonts w:eastAsia="Times New Roman" w:cs="Times New Roman"/>
          <w:i/>
          <w:szCs w:val="26"/>
          <w:lang w:eastAsia="ru-RU"/>
        </w:rPr>
        <w:t>(за исключением ЕГЭ по математике базового уровня),</w:t>
      </w:r>
    </w:p>
    <w:p w:rsidR="0044094B" w:rsidRDefault="003A43E5">
      <w:pPr>
        <w:jc w:val="both"/>
        <w:rPr>
          <w:rFonts w:eastAsia="Times New Roman" w:cs="Times New Roman"/>
          <w:i/>
          <w:szCs w:val="26"/>
          <w:lang w:eastAsia="ru-RU"/>
        </w:rPr>
      </w:pPr>
      <w:r>
        <w:rPr>
          <w:rFonts w:eastAsia="Times New Roman" w:cs="Times New Roman"/>
          <w:b/>
          <w:szCs w:val="26"/>
          <w:lang w:eastAsia="ru-RU"/>
        </w:rPr>
        <w:t xml:space="preserve">бланк ответов № 2 лист 2 </w:t>
      </w:r>
      <w:r>
        <w:rPr>
          <w:rFonts w:eastAsia="Times New Roman" w:cs="Times New Roman"/>
          <w:i/>
          <w:szCs w:val="26"/>
          <w:lang w:eastAsia="ru-RU"/>
        </w:rPr>
        <w:t>(за исключением ЕГЭ по математике базового уровня);</w:t>
      </w:r>
    </w:p>
    <w:p w:rsidR="0044094B" w:rsidRDefault="003A43E5">
      <w:pPr>
        <w:jc w:val="both"/>
        <w:rPr>
          <w:rFonts w:eastAsia="Times New Roman" w:cs="Times New Roman"/>
          <w:b/>
          <w:szCs w:val="26"/>
          <w:lang w:eastAsia="ru-RU"/>
        </w:rPr>
      </w:pPr>
      <w:r>
        <w:rPr>
          <w:rFonts w:eastAsia="Times New Roman" w:cs="Times New Roman"/>
          <w:b/>
          <w:szCs w:val="26"/>
          <w:lang w:eastAsia="ru-RU"/>
        </w:rPr>
        <w:t>КИМ;</w:t>
      </w:r>
    </w:p>
    <w:p w:rsidR="0044094B" w:rsidRDefault="003A43E5">
      <w:pPr>
        <w:jc w:val="both"/>
        <w:rPr>
          <w:rFonts w:eastAsia="Times New Roman" w:cs="Times New Roman"/>
          <w:b/>
          <w:szCs w:val="26"/>
          <w:lang w:eastAsia="ru-RU"/>
        </w:rPr>
      </w:pPr>
      <w:r>
        <w:rPr>
          <w:rFonts w:eastAsia="Times New Roman" w:cs="Times New Roman"/>
          <w:b/>
          <w:szCs w:val="26"/>
          <w:lang w:eastAsia="ru-RU"/>
        </w:rPr>
        <w:t>контрольный лист с информацией о номере бланка регистрации и номере КИМ</w:t>
      </w:r>
      <w:r>
        <w:rPr>
          <w:rFonts w:cs="Times New Roman"/>
          <w:szCs w:val="26"/>
          <w:lang w:eastAsia="ru-RU"/>
        </w:rPr>
        <w:t>.</w:t>
      </w:r>
    </w:p>
    <w:p w:rsidR="0044094B" w:rsidRDefault="003A43E5">
      <w:pPr>
        <w:jc w:val="both"/>
        <w:rPr>
          <w:rFonts w:eastAsia="Times New Roman" w:cs="Times New Roman"/>
          <w:b/>
          <w:szCs w:val="26"/>
          <w:lang w:eastAsia="ru-RU"/>
        </w:rPr>
      </w:pPr>
      <w:r>
        <w:rPr>
          <w:rFonts w:eastAsia="Times New Roman" w:cs="Times New Roman"/>
          <w:b/>
          <w:szCs w:val="26"/>
          <w:lang w:eastAsia="ru-RU"/>
        </w:rPr>
        <w:t>Ознакомьтесь с информацией в средней части бланка регистрации по работе с индивидуальным комплектом и убедитесь в правильной комплектации.</w:t>
      </w:r>
    </w:p>
    <w:p w:rsidR="0044094B" w:rsidRDefault="003A43E5">
      <w:pPr>
        <w:jc w:val="both"/>
        <w:rPr>
          <w:rFonts w:eastAsia="Times New Roman" w:cs="Times New Roman"/>
          <w:b/>
          <w:szCs w:val="26"/>
          <w:lang w:eastAsia="zh-CN"/>
        </w:rPr>
      </w:pPr>
      <w:r>
        <w:rPr>
          <w:rFonts w:eastAsia="Times New Roman" w:cs="Times New Roman"/>
          <w:b/>
          <w:szCs w:val="26"/>
          <w:lang w:eastAsia="zh-CN"/>
        </w:rPr>
        <w:t>Проверьте, совпадает ли цифровое значение штрихкода на первом и последнем листе КИМ со штрихкодом на контрольном листе. Цифровое значение штрихкода КИМ находится в средней части контрольного листа с подписью КИМ.</w:t>
      </w:r>
    </w:p>
    <w:p w:rsidR="0044094B" w:rsidRDefault="003A43E5">
      <w:pPr>
        <w:jc w:val="both"/>
        <w:rPr>
          <w:rFonts w:eastAsia="Times New Roman" w:cs="Times New Roman"/>
          <w:b/>
          <w:szCs w:val="26"/>
          <w:lang w:eastAsia="zh-CN"/>
        </w:rPr>
      </w:pPr>
      <w:r>
        <w:rPr>
          <w:rFonts w:eastAsia="Times New Roman" w:cs="Times New Roman"/>
          <w:b/>
          <w:szCs w:val="26"/>
          <w:lang w:eastAsia="zh-CN"/>
        </w:rPr>
        <w:t>Проверьте, совпадает ли цифровое значение штрихкода на бланке регистрации со штрихкодом на контрольном листе. Номер бланка регистрации находится в средней части контрольного листа с подписью БР.</w:t>
      </w:r>
    </w:p>
    <w:p w:rsidR="0044094B" w:rsidRDefault="003A43E5">
      <w:pPr>
        <w:jc w:val="both"/>
        <w:rPr>
          <w:rFonts w:eastAsia="Times New Roman" w:cs="Times New Roman"/>
          <w:b/>
          <w:szCs w:val="26"/>
          <w:lang w:eastAsia="zh-CN"/>
        </w:rPr>
      </w:pPr>
      <w:r>
        <w:rPr>
          <w:rFonts w:eastAsia="Times New Roman" w:cs="Times New Roman"/>
          <w:b/>
          <w:szCs w:val="26"/>
          <w:lang w:eastAsia="zh-CN"/>
        </w:rPr>
        <w:t>Внимательно просмотрите текст КИМ, проверьте качество текста на полиграфические дефекты, количество страниц КИМ.</w:t>
      </w:r>
    </w:p>
    <w:p w:rsidR="0044094B" w:rsidRDefault="003A43E5">
      <w:pPr>
        <w:jc w:val="both"/>
        <w:rPr>
          <w:rFonts w:eastAsia="Times New Roman" w:cs="Times New Roman"/>
          <w:b/>
          <w:szCs w:val="26"/>
          <w:lang w:eastAsia="zh-CN"/>
        </w:rPr>
      </w:pPr>
      <w:r>
        <w:rPr>
          <w:rFonts w:eastAsia="Times New Roman" w:cs="Times New Roman"/>
          <w:b/>
          <w:szCs w:val="26"/>
          <w:lang w:eastAsia="zh-CN"/>
        </w:rPr>
        <w:t xml:space="preserve">Внимательно просмотрите бланки, проверьте качество печати штрихкодов и </w:t>
      </w:r>
      <w:r>
        <w:rPr>
          <w:rFonts w:eastAsia="Times New Roman" w:cs="Times New Roman"/>
          <w:b/>
          <w:szCs w:val="26"/>
          <w:lang w:val="en-US" w:eastAsia="zh-CN"/>
        </w:rPr>
        <w:t>QR</w:t>
      </w:r>
      <w:r>
        <w:rPr>
          <w:rFonts w:eastAsia="Times New Roman" w:cs="Times New Roman"/>
          <w:b/>
          <w:szCs w:val="26"/>
          <w:lang w:eastAsia="zh-CN"/>
        </w:rPr>
        <w:t>-кода, черных квадратов (реперов) на полиграфические дефекты.</w:t>
      </w:r>
    </w:p>
    <w:p w:rsidR="0044094B" w:rsidRDefault="003A43E5">
      <w:pPr>
        <w:jc w:val="both"/>
        <w:rPr>
          <w:rFonts w:eastAsia="Times New Roman" w:cs="Times New Roman"/>
          <w:i/>
          <w:szCs w:val="26"/>
          <w:lang w:eastAsia="ru-RU"/>
        </w:rPr>
      </w:pPr>
      <w:r>
        <w:rPr>
          <w:rFonts w:eastAsia="Times New Roman" w:cs="Times New Roman"/>
          <w:i/>
          <w:szCs w:val="26"/>
          <w:lang w:eastAsia="ru-RU"/>
        </w:rPr>
        <w:t>Сделать паузу для проверки участниками комплектации выданных ЭМ.</w:t>
      </w:r>
    </w:p>
    <w:p w:rsidR="0044094B" w:rsidRDefault="003A43E5">
      <w:pPr>
        <w:jc w:val="both"/>
        <w:rPr>
          <w:rFonts w:eastAsia="Times New Roman" w:cs="Times New Roman"/>
          <w:i/>
          <w:szCs w:val="26"/>
          <w:lang w:eastAsia="ru-RU"/>
        </w:rPr>
      </w:pPr>
      <w:r>
        <w:rPr>
          <w:rFonts w:eastAsia="Times New Roman" w:cs="Times New Roman"/>
          <w:i/>
          <w:szCs w:val="26"/>
          <w:lang w:eastAsia="ru-RU"/>
        </w:rPr>
        <w:t>При обнаружении несовпадений штрихкодов, наличия лишних (нехватки) бланков, дефектов печати необходимо заменить полностью индивидуальный комплект, выполнив дополнительную печать полного комплекта ЭМ.</w:t>
      </w:r>
    </w:p>
    <w:p w:rsidR="0044094B" w:rsidRDefault="003A43E5">
      <w:pPr>
        <w:jc w:val="both"/>
        <w:rPr>
          <w:rFonts w:eastAsia="Times New Roman" w:cs="Times New Roman"/>
          <w:b/>
          <w:szCs w:val="26"/>
          <w:lang w:eastAsia="ru-RU"/>
        </w:rPr>
      </w:pPr>
      <w:r>
        <w:rPr>
          <w:rFonts w:eastAsia="Times New Roman" w:cs="Times New Roman"/>
          <w:b/>
          <w:szCs w:val="26"/>
          <w:lang w:eastAsia="ru-RU"/>
        </w:rPr>
        <w:t>Приступаем к заполнению бланка регистрации.</w:t>
      </w:r>
    </w:p>
    <w:p w:rsidR="0044094B" w:rsidRDefault="003A43E5">
      <w:pPr>
        <w:jc w:val="both"/>
        <w:rPr>
          <w:rFonts w:eastAsia="Times New Roman" w:cs="Times New Roman"/>
          <w:b/>
          <w:i/>
          <w:szCs w:val="26"/>
          <w:lang w:eastAsia="ru-RU"/>
        </w:rPr>
      </w:pPr>
      <w:r>
        <w:rPr>
          <w:rFonts w:eastAsia="Times New Roman" w:cs="Times New Roman"/>
          <w:b/>
          <w:szCs w:val="26"/>
          <w:lang w:eastAsia="zh-CN"/>
        </w:rPr>
        <w:t xml:space="preserve">Записывайте буквы и цифры в соответствии с образцом на бланке. </w:t>
      </w:r>
      <w:r>
        <w:rPr>
          <w:rFonts w:eastAsia="Times New Roman" w:cs="Times New Roman"/>
          <w:b/>
          <w:szCs w:val="26"/>
          <w:lang w:eastAsia="ru-RU"/>
        </w:rPr>
        <w:t>Каждая цифра, символ записывается в отдельную клетку.</w:t>
      </w:r>
    </w:p>
    <w:p w:rsidR="0044094B" w:rsidRDefault="003A43E5">
      <w:pPr>
        <w:jc w:val="both"/>
        <w:rPr>
          <w:rFonts w:eastAsia="Times New Roman" w:cs="Times New Roman"/>
          <w:b/>
          <w:szCs w:val="26"/>
          <w:lang w:eastAsia="zh-CN"/>
        </w:rPr>
      </w:pPr>
      <w:r>
        <w:rPr>
          <w:rFonts w:eastAsia="Times New Roman" w:cs="Times New Roman"/>
          <w:b/>
          <w:szCs w:val="26"/>
          <w:lang w:eastAsia="zh-CN"/>
        </w:rPr>
        <w:t xml:space="preserve">Заполните регистрационные поля в соответствии с информацией на доске (информационном стенде). </w:t>
      </w:r>
    </w:p>
    <w:p w:rsidR="0044094B" w:rsidRDefault="003A43E5">
      <w:pPr>
        <w:jc w:val="both"/>
        <w:rPr>
          <w:rFonts w:eastAsia="Times New Roman" w:cs="Times New Roman"/>
          <w:i/>
          <w:szCs w:val="26"/>
          <w:lang w:eastAsia="zh-CN"/>
        </w:rPr>
      </w:pPr>
      <w:r>
        <w:rPr>
          <w:rFonts w:eastAsia="Times New Roman" w:cs="Times New Roman"/>
          <w:i/>
          <w:szCs w:val="26"/>
          <w:lang w:eastAsia="zh-CN"/>
        </w:rPr>
        <w:t>Обратите внимание участников на доску.</w:t>
      </w:r>
    </w:p>
    <w:p w:rsidR="0044094B" w:rsidRDefault="003A43E5">
      <w:pPr>
        <w:jc w:val="both"/>
        <w:rPr>
          <w:rFonts w:eastAsia="Times New Roman" w:cs="Times New Roman"/>
          <w:b/>
          <w:color w:val="000000"/>
          <w:szCs w:val="26"/>
          <w:lang w:eastAsia="ru-RU"/>
        </w:rPr>
      </w:pPr>
      <w:r>
        <w:rPr>
          <w:rFonts w:eastAsia="Times New Roman" w:cs="Times New Roman"/>
          <w:b/>
          <w:color w:val="000000"/>
          <w:szCs w:val="26"/>
          <w:lang w:eastAsia="ru-RU"/>
        </w:rPr>
        <w:t>Код региона, код ППЭ, код предмета и его название, дата проведения ЕГЭ заполнены автоматически.</w:t>
      </w:r>
    </w:p>
    <w:p w:rsidR="0044094B" w:rsidRDefault="003A43E5">
      <w:pPr>
        <w:jc w:val="both"/>
        <w:rPr>
          <w:rFonts w:eastAsia="Times New Roman" w:cs="Times New Roman"/>
          <w:b/>
          <w:szCs w:val="26"/>
          <w:lang w:eastAsia="zh-CN"/>
        </w:rPr>
      </w:pPr>
      <w:r>
        <w:rPr>
          <w:rFonts w:eastAsia="Times New Roman" w:cs="Times New Roman"/>
          <w:b/>
          <w:color w:val="000000"/>
          <w:szCs w:val="26"/>
          <w:lang w:eastAsia="ru-RU"/>
        </w:rPr>
        <w:t>Заполняем код образовательной организации, класс, номер аудитории</w:t>
      </w:r>
      <w:r>
        <w:rPr>
          <w:rFonts w:eastAsia="Times New Roman" w:cs="Times New Roman"/>
          <w:b/>
          <w:szCs w:val="26"/>
          <w:lang w:eastAsia="zh-CN"/>
        </w:rPr>
        <w:t>. Поля «служебная отметка» и «резерв-1» не заполняются.</w:t>
      </w:r>
    </w:p>
    <w:p w:rsidR="0044094B" w:rsidRDefault="003A43E5">
      <w:pPr>
        <w:jc w:val="both"/>
        <w:rPr>
          <w:rFonts w:eastAsia="Times New Roman" w:cs="Times New Roman"/>
          <w:b/>
          <w:szCs w:val="26"/>
          <w:lang w:eastAsia="zh-CN"/>
        </w:rPr>
      </w:pPr>
      <w:r>
        <w:rPr>
          <w:rFonts w:eastAsia="Times New Roman" w:cs="Times New Roman"/>
          <w:b/>
          <w:szCs w:val="26"/>
          <w:lang w:eastAsia="zh-CN"/>
        </w:rPr>
        <w:t xml:space="preserve">Заполняем сведения об участнике </w:t>
      </w:r>
      <w:r>
        <w:rPr>
          <w:rFonts w:eastAsia="Times New Roman" w:cs="Times New Roman"/>
          <w:b/>
          <w:color w:val="000000"/>
          <w:szCs w:val="26"/>
          <w:lang w:eastAsia="ru-RU"/>
        </w:rPr>
        <w:t>экзамена</w:t>
      </w:r>
      <w:r>
        <w:rPr>
          <w:rFonts w:eastAsia="Times New Roman" w:cs="Times New Roman"/>
          <w:b/>
          <w:szCs w:val="26"/>
          <w:lang w:eastAsia="zh-CN"/>
        </w:rPr>
        <w:t xml:space="preserve">, поля: фамилия, имя, отчество (при наличии), данные документа, удостоверяющего личность. </w:t>
      </w:r>
    </w:p>
    <w:p w:rsidR="0044094B" w:rsidRDefault="003A43E5">
      <w:pPr>
        <w:jc w:val="both"/>
        <w:rPr>
          <w:rFonts w:eastAsia="Times New Roman" w:cs="Times New Roman"/>
          <w:i/>
          <w:szCs w:val="26"/>
          <w:lang w:eastAsia="ru-RU"/>
        </w:rPr>
      </w:pPr>
      <w:r>
        <w:rPr>
          <w:rFonts w:eastAsia="Times New Roman" w:cs="Times New Roman"/>
          <w:i/>
          <w:szCs w:val="26"/>
          <w:lang w:eastAsia="ru-RU"/>
        </w:rPr>
        <w:t>Сделать паузу для заполнения участниками бланков регистрации.</w:t>
      </w:r>
    </w:p>
    <w:p w:rsidR="0044094B" w:rsidRDefault="003A43E5">
      <w:pPr>
        <w:jc w:val="both"/>
        <w:rPr>
          <w:rFonts w:eastAsia="Times New Roman" w:cs="Times New Roman"/>
          <w:b/>
          <w:szCs w:val="26"/>
          <w:lang w:eastAsia="zh-CN"/>
        </w:rPr>
      </w:pPr>
      <w:r>
        <w:rPr>
          <w:rFonts w:eastAsia="Times New Roman" w:cs="Times New Roman"/>
          <w:b/>
          <w:szCs w:val="26"/>
          <w:lang w:eastAsia="zh-CN"/>
        </w:rPr>
        <w:t>Поставьте вашу подпись в поле «подпись участника ЕГЭ», расположенном в нижней части бланка регистрации.</w:t>
      </w:r>
    </w:p>
    <w:p w:rsidR="0044094B" w:rsidRDefault="003A43E5">
      <w:pPr>
        <w:jc w:val="both"/>
        <w:rPr>
          <w:rFonts w:eastAsia="Times New Roman" w:cs="Times New Roman"/>
          <w:i/>
          <w:szCs w:val="26"/>
          <w:lang w:eastAsia="zh-CN"/>
        </w:rPr>
      </w:pPr>
      <w:r>
        <w:rPr>
          <w:rFonts w:eastAsia="Times New Roman" w:cs="Times New Roman"/>
          <w:i/>
          <w:szCs w:val="26"/>
          <w:lang w:eastAsia="zh-CN"/>
        </w:rPr>
        <w:t xml:space="preserve">(В случае если участник </w:t>
      </w:r>
      <w:r>
        <w:rPr>
          <w:rFonts w:eastAsia="Times New Roman" w:cs="Times New Roman"/>
          <w:i/>
          <w:color w:val="000000"/>
          <w:szCs w:val="26"/>
          <w:lang w:eastAsia="ru-RU"/>
        </w:rPr>
        <w:t>экзамена</w:t>
      </w:r>
      <w:r>
        <w:rPr>
          <w:rFonts w:eastAsia="Times New Roman" w:cs="Times New Roman"/>
          <w:i/>
          <w:szCs w:val="26"/>
          <w:lang w:eastAsia="zh-CN"/>
        </w:rPr>
        <w:t xml:space="preserve"> отказывается ставить личную подпись в бланке регистрации, организатор в аудитории ставит в бланке регистрации свою подпись).</w:t>
      </w:r>
    </w:p>
    <w:p w:rsidR="0044094B" w:rsidRDefault="003A43E5">
      <w:pPr>
        <w:jc w:val="both"/>
        <w:rPr>
          <w:rFonts w:eastAsia="Times New Roman" w:cs="Times New Roman"/>
          <w:b/>
          <w:szCs w:val="26"/>
          <w:lang w:eastAsia="zh-CN"/>
        </w:rPr>
      </w:pPr>
      <w:r>
        <w:rPr>
          <w:rFonts w:eastAsia="Times New Roman" w:cs="Times New Roman"/>
          <w:b/>
          <w:szCs w:val="26"/>
          <w:lang w:eastAsia="zh-CN"/>
        </w:rPr>
        <w:t>Приступаем к заполнению регистрационных полей бланков ответов.</w:t>
      </w:r>
    </w:p>
    <w:p w:rsidR="0044094B" w:rsidRDefault="003A43E5">
      <w:pPr>
        <w:jc w:val="both"/>
        <w:rPr>
          <w:rFonts w:eastAsia="Times New Roman" w:cs="Times New Roman"/>
          <w:b/>
          <w:szCs w:val="26"/>
          <w:lang w:eastAsia="zh-CN"/>
        </w:rPr>
      </w:pPr>
      <w:r>
        <w:rPr>
          <w:rFonts w:eastAsia="Times New Roman" w:cs="Times New Roman"/>
          <w:b/>
          <w:color w:val="000000"/>
          <w:szCs w:val="26"/>
          <w:lang w:eastAsia="ru-RU"/>
        </w:rPr>
        <w:t xml:space="preserve">Код региона, код предмета и его название на бланке ответов №1 заполнены автоматически. </w:t>
      </w:r>
      <w:r>
        <w:rPr>
          <w:rFonts w:eastAsia="Times New Roman" w:cs="Times New Roman"/>
          <w:b/>
          <w:szCs w:val="26"/>
          <w:lang w:eastAsia="zh-CN"/>
        </w:rPr>
        <w:t>Поставьте вашу подпись в поле «подпись участника ЕГЭ», расположенном в верхней части бланка ответов № 1. Служебное поле «Резерв-4» не заполняйте.</w:t>
      </w:r>
    </w:p>
    <w:p w:rsidR="0044094B" w:rsidRDefault="003A43E5">
      <w:pPr>
        <w:jc w:val="both"/>
        <w:rPr>
          <w:rFonts w:eastAsia="Times New Roman" w:cs="Times New Roman"/>
          <w:b/>
          <w:szCs w:val="26"/>
          <w:lang w:eastAsia="zh-CN"/>
        </w:rPr>
      </w:pPr>
      <w:r>
        <w:rPr>
          <w:rFonts w:eastAsia="Times New Roman" w:cs="Times New Roman"/>
          <w:b/>
          <w:color w:val="000000"/>
          <w:szCs w:val="26"/>
          <w:lang w:eastAsia="ru-RU"/>
        </w:rPr>
        <w:t xml:space="preserve">Код региона, код предмета и его название, дополнительный бланк ответов № 2, Лист № на бланке ответов №2 заполнены автоматически. </w:t>
      </w:r>
      <w:r>
        <w:rPr>
          <w:rFonts w:eastAsia="Times New Roman" w:cs="Times New Roman"/>
          <w:b/>
          <w:szCs w:val="26"/>
          <w:lang w:eastAsia="zh-CN"/>
        </w:rPr>
        <w:t>Служебное поле «Резерв-5» не заполняйте.</w:t>
      </w:r>
    </w:p>
    <w:p w:rsidR="0044094B" w:rsidRDefault="003A43E5">
      <w:pPr>
        <w:jc w:val="both"/>
        <w:rPr>
          <w:rFonts w:eastAsia="Times New Roman" w:cs="Times New Roman"/>
          <w:i/>
          <w:szCs w:val="26"/>
          <w:lang w:eastAsia="ru-RU"/>
        </w:rPr>
      </w:pPr>
      <w:r>
        <w:rPr>
          <w:rFonts w:eastAsia="Times New Roman" w:cs="Times New Roman"/>
          <w:i/>
          <w:szCs w:val="26"/>
          <w:lang w:eastAsia="ru-RU"/>
        </w:rPr>
        <w:t>Организаторы проверяют правильность заполнения регистрационных полей на всех бланках ЕГЭ у каждого участника экзамена и соответствие данных участника экзамена в документе, удостоверяющем личность, и в бланке регистрации.</w:t>
      </w:r>
    </w:p>
    <w:p w:rsidR="0044094B" w:rsidRDefault="003A43E5">
      <w:pPr>
        <w:jc w:val="both"/>
        <w:rPr>
          <w:rFonts w:eastAsia="Times New Roman" w:cs="Times New Roman"/>
          <w:b/>
          <w:szCs w:val="26"/>
          <w:lang w:eastAsia="zh-CN"/>
        </w:rPr>
      </w:pPr>
      <w:r>
        <w:rPr>
          <w:rFonts w:eastAsia="Times New Roman" w:cs="Times New Roman"/>
          <w:b/>
          <w:szCs w:val="26"/>
          <w:lang w:eastAsia="zh-CN"/>
        </w:rPr>
        <w:t>Напоминаем основные правила по заполнению бланков ответов.</w:t>
      </w:r>
    </w:p>
    <w:p w:rsidR="0044094B" w:rsidRDefault="003A43E5">
      <w:pPr>
        <w:jc w:val="both"/>
        <w:rPr>
          <w:rFonts w:eastAsia="Times New Roman" w:cs="Times New Roman"/>
          <w:b/>
          <w:szCs w:val="26"/>
          <w:lang w:eastAsia="zh-CN"/>
        </w:rPr>
      </w:pPr>
      <w:r>
        <w:rPr>
          <w:rFonts w:eastAsia="Times New Roman" w:cs="Times New Roman"/>
          <w:b/>
          <w:szCs w:val="26"/>
          <w:lang w:eastAsia="zh-CN"/>
        </w:rPr>
        <w:t>При выполнении заданий внимательно читайте инструкции к заданиям, указанные у вас в КИМ. Записывайте ответы в соответствии с этими инструкциями.</w:t>
      </w:r>
    </w:p>
    <w:p w:rsidR="0044094B" w:rsidRDefault="003A43E5">
      <w:pPr>
        <w:jc w:val="both"/>
        <w:rPr>
          <w:rFonts w:eastAsia="Times New Roman" w:cs="Times New Roman"/>
          <w:b/>
          <w:color w:val="000000"/>
          <w:szCs w:val="26"/>
          <w:lang w:eastAsia="ru-RU"/>
        </w:rPr>
      </w:pPr>
      <w:r>
        <w:rPr>
          <w:rFonts w:eastAsia="Times New Roman" w:cs="Times New Roman"/>
          <w:b/>
          <w:szCs w:val="26"/>
          <w:lang w:eastAsia="zh-CN"/>
        </w:rPr>
        <w:t>При выполнении заданий с кратким ответом</w:t>
      </w:r>
      <w:r>
        <w:rPr>
          <w:rFonts w:eastAsia="Times New Roman" w:cs="Times New Roman"/>
          <w:b/>
          <w:color w:val="000000"/>
          <w:szCs w:val="26"/>
          <w:lang w:eastAsia="ru-RU"/>
        </w:rPr>
        <w:t xml:space="preserve"> ответ записывайте справа от номера задания в бланке ответов № 1.</w:t>
      </w:r>
    </w:p>
    <w:p w:rsidR="0044094B" w:rsidRDefault="003A43E5">
      <w:pPr>
        <w:jc w:val="both"/>
        <w:rPr>
          <w:rFonts w:eastAsia="Times New Roman" w:cs="Times New Roman"/>
          <w:b/>
          <w:color w:val="000000"/>
          <w:szCs w:val="26"/>
          <w:lang w:eastAsia="ru-RU"/>
        </w:rPr>
      </w:pPr>
      <w:r>
        <w:rPr>
          <w:rFonts w:eastAsia="Times New Roman" w:cs="Times New Roman"/>
          <w:b/>
          <w:color w:val="000000"/>
          <w:szCs w:val="26"/>
          <w:lang w:eastAsia="ru-RU"/>
        </w:rPr>
        <w:t>Не разрешается использовать при записи ответа на задания с кратким ответом никаких иных символов, кроме символов кириллицы, латиницы, арабских цифр, запятой и знака «дефис» («минус»).</w:t>
      </w:r>
    </w:p>
    <w:p w:rsidR="0044094B" w:rsidRDefault="003A43E5">
      <w:pPr>
        <w:jc w:val="both"/>
        <w:rPr>
          <w:rFonts w:eastAsia="Times New Roman" w:cs="Times New Roman"/>
          <w:b/>
          <w:szCs w:val="26"/>
          <w:lang w:eastAsia="zh-CN"/>
        </w:rPr>
      </w:pPr>
      <w:r>
        <w:rPr>
          <w:rFonts w:eastAsia="Times New Roman" w:cs="Times New Roman"/>
          <w:b/>
          <w:szCs w:val="26"/>
          <w:lang w:eastAsia="zh-CN"/>
        </w:rPr>
        <w:t>Вы можете заменить ошибочный ответ.</w:t>
      </w:r>
    </w:p>
    <w:p w:rsidR="0044094B" w:rsidRDefault="003A43E5">
      <w:pPr>
        <w:jc w:val="both"/>
        <w:rPr>
          <w:rFonts w:eastAsia="Times New Roman" w:cs="Times New Roman"/>
          <w:b/>
          <w:color w:val="000000"/>
          <w:szCs w:val="26"/>
          <w:lang w:eastAsia="ru-RU"/>
        </w:rPr>
      </w:pPr>
      <w:r>
        <w:rPr>
          <w:rFonts w:eastAsia="Times New Roman" w:cs="Times New Roman"/>
          <w:b/>
          <w:color w:val="000000"/>
          <w:szCs w:val="26"/>
          <w:lang w:eastAsia="ru-RU"/>
        </w:rPr>
        <w:t xml:space="preserve">Для этого в соответствующее поле области замены ошибочных ответов на задания с кратким ответом следует внести номер задания, ответ на который следует исправить, а в строку клеточек записать новое значение верного ответа на указанное задание. </w:t>
      </w:r>
    </w:p>
    <w:p w:rsidR="0044094B" w:rsidRDefault="003A43E5">
      <w:pPr>
        <w:jc w:val="both"/>
        <w:rPr>
          <w:rFonts w:eastAsia="Times New Roman" w:cs="Times New Roman"/>
          <w:b/>
          <w:color w:val="000000"/>
          <w:szCs w:val="26"/>
          <w:lang w:eastAsia="ru-RU"/>
        </w:rPr>
      </w:pPr>
      <w:r>
        <w:rPr>
          <w:rFonts w:eastAsia="Times New Roman" w:cs="Times New Roman"/>
          <w:b/>
          <w:szCs w:val="26"/>
          <w:lang w:eastAsia="ru-RU"/>
        </w:rPr>
        <w:t xml:space="preserve">Обращаем ваше внимание, что на бланках ответов № 1 и № 2 запрещается </w:t>
      </w:r>
      <w:r>
        <w:rPr>
          <w:rFonts w:eastAsia="Times New Roman" w:cs="Times New Roman"/>
          <w:b/>
          <w:color w:val="000000"/>
          <w:szCs w:val="26"/>
          <w:lang w:eastAsia="ru-RU"/>
        </w:rPr>
        <w:t xml:space="preserve">делать какие-либо записи и пометки, не относящиеся к ответам на задания, в том числе содержащие информацию о личности участника экзамена. Вы можете делать пометки в листах бумаги для черновиков и КИМ. Также обращаем ваше внимание на то, что ответы, записанные на листах бумаги для черновиков и КИМ, не проверяются. </w:t>
      </w:r>
    </w:p>
    <w:p w:rsidR="0044094B" w:rsidRDefault="003A43E5">
      <w:pPr>
        <w:jc w:val="both"/>
        <w:rPr>
          <w:rFonts w:eastAsia="Times New Roman" w:cs="Times New Roman"/>
          <w:b/>
          <w:szCs w:val="26"/>
          <w:lang w:eastAsia="zh-CN"/>
        </w:rPr>
      </w:pPr>
      <w:r>
        <w:rPr>
          <w:rFonts w:eastAsia="Times New Roman" w:cs="Times New Roman"/>
          <w:b/>
          <w:szCs w:val="26"/>
          <w:lang w:eastAsia="zh-CN"/>
        </w:rPr>
        <w:t>В случае нехватки места в бланке ответов № 2 лист 1 и бланке ответов № 2 лист 2 Вы можете обратиться к нам за дополнительным бланком № 2. Оборотные стороны бланка ответов № 2 и дополнительных бланков ответов № 2 не заполняются и не проверяются. Апелляции по вопросам проверки записей на оборотной стороне рассматриваться также не будут.</w:t>
      </w:r>
    </w:p>
    <w:p w:rsidR="0044094B" w:rsidRDefault="003A43E5">
      <w:pPr>
        <w:jc w:val="both"/>
        <w:rPr>
          <w:rFonts w:eastAsia="Times New Roman" w:cs="Times New Roman"/>
          <w:b/>
          <w:szCs w:val="26"/>
          <w:lang w:eastAsia="zh-CN"/>
        </w:rPr>
      </w:pPr>
      <w:r>
        <w:rPr>
          <w:rFonts w:eastAsia="Times New Roman" w:cs="Times New Roman"/>
          <w:b/>
          <w:szCs w:val="26"/>
          <w:lang w:eastAsia="zh-CN"/>
        </w:rPr>
        <w:t xml:space="preserve">Начало выполнения экзаменационной работы: </w:t>
      </w:r>
      <w:r>
        <w:rPr>
          <w:rFonts w:eastAsia="Times New Roman" w:cs="Times New Roman"/>
          <w:i/>
          <w:szCs w:val="26"/>
          <w:lang w:eastAsia="zh-CN"/>
        </w:rPr>
        <w:t>(объявить время начала экзамена).</w:t>
      </w:r>
    </w:p>
    <w:p w:rsidR="0044094B" w:rsidRDefault="003A43E5">
      <w:pPr>
        <w:jc w:val="both"/>
        <w:rPr>
          <w:rFonts w:eastAsia="Times New Roman" w:cs="Times New Roman"/>
          <w:b/>
          <w:szCs w:val="26"/>
          <w:lang w:eastAsia="zh-CN"/>
        </w:rPr>
      </w:pPr>
      <w:r>
        <w:rPr>
          <w:rFonts w:eastAsia="Times New Roman" w:cs="Times New Roman"/>
          <w:b/>
          <w:szCs w:val="26"/>
          <w:lang w:eastAsia="zh-CN"/>
        </w:rPr>
        <w:t xml:space="preserve">Окончание выполнения экзаменационной работы: </w:t>
      </w:r>
      <w:r>
        <w:rPr>
          <w:rFonts w:eastAsia="Times New Roman" w:cs="Times New Roman"/>
          <w:i/>
          <w:szCs w:val="26"/>
          <w:lang w:eastAsia="zh-CN"/>
        </w:rPr>
        <w:t>(указать время).</w:t>
      </w:r>
    </w:p>
    <w:p w:rsidR="0044094B" w:rsidRDefault="003A43E5">
      <w:pPr>
        <w:jc w:val="both"/>
        <w:rPr>
          <w:rFonts w:eastAsia="Times New Roman" w:cs="Times New Roman"/>
          <w:i/>
          <w:szCs w:val="26"/>
          <w:lang w:eastAsia="zh-CN"/>
        </w:rPr>
      </w:pPr>
      <w:r>
        <w:rPr>
          <w:rFonts w:eastAsia="Times New Roman" w:cs="Times New Roman"/>
          <w:i/>
          <w:szCs w:val="26"/>
          <w:lang w:eastAsia="zh-CN"/>
        </w:rPr>
        <w:t xml:space="preserve">Запишите на доске время начала и окончания выполнения экзаменационной работы. </w:t>
      </w:r>
    </w:p>
    <w:p w:rsidR="0044094B" w:rsidRDefault="003A43E5">
      <w:pPr>
        <w:jc w:val="both"/>
        <w:rPr>
          <w:rFonts w:eastAsia="Times New Roman" w:cs="Times New Roman"/>
          <w:i/>
          <w:szCs w:val="26"/>
          <w:lang w:eastAsia="zh-CN"/>
        </w:rPr>
      </w:pPr>
      <w:r>
        <w:rPr>
          <w:rFonts w:eastAsia="Times New Roman" w:cs="Times New Roman"/>
          <w:i/>
          <w:szCs w:val="26"/>
          <w:lang w:eastAsia="zh-CN"/>
        </w:rPr>
        <w:t>Время, отведенное на инструктаж и заполнение регистрационных частей бланков ЕГЭ, в общее время выполнения экзаменационной работы не включается.</w:t>
      </w:r>
    </w:p>
    <w:p w:rsidR="0044094B" w:rsidRDefault="003A43E5">
      <w:pPr>
        <w:jc w:val="both"/>
        <w:rPr>
          <w:rFonts w:eastAsia="Times New Roman" w:cs="Times New Roman"/>
          <w:b/>
          <w:szCs w:val="26"/>
          <w:lang w:eastAsia="zh-CN"/>
        </w:rPr>
      </w:pPr>
      <w:r>
        <w:rPr>
          <w:rFonts w:eastAsia="Times New Roman" w:cs="Times New Roman"/>
          <w:b/>
          <w:szCs w:val="26"/>
          <w:lang w:eastAsia="zh-CN"/>
        </w:rPr>
        <w:t>Не забывайте переносить ответы из черновика в бланк ответов.</w:t>
      </w:r>
    </w:p>
    <w:p w:rsidR="0044094B" w:rsidRDefault="003A43E5">
      <w:pPr>
        <w:jc w:val="both"/>
        <w:rPr>
          <w:rFonts w:eastAsia="Times New Roman" w:cs="Times New Roman"/>
          <w:b/>
          <w:szCs w:val="26"/>
          <w:lang w:eastAsia="zh-CN"/>
        </w:rPr>
      </w:pPr>
      <w:r>
        <w:rPr>
          <w:rFonts w:eastAsia="Times New Roman" w:cs="Times New Roman"/>
          <w:b/>
          <w:szCs w:val="26"/>
          <w:lang w:eastAsia="zh-CN"/>
        </w:rPr>
        <w:t xml:space="preserve">Инструктаж закончен. Вы можете приступать к выполнению заданий. </w:t>
      </w:r>
    </w:p>
    <w:p w:rsidR="0044094B" w:rsidRDefault="003A43E5">
      <w:pPr>
        <w:jc w:val="both"/>
        <w:rPr>
          <w:rFonts w:eastAsia="Times New Roman" w:cs="Times New Roman"/>
          <w:b/>
          <w:szCs w:val="26"/>
          <w:lang w:eastAsia="zh-CN"/>
        </w:rPr>
      </w:pPr>
      <w:r>
        <w:rPr>
          <w:rFonts w:eastAsia="Times New Roman" w:cs="Times New Roman"/>
          <w:b/>
          <w:szCs w:val="26"/>
          <w:lang w:eastAsia="zh-CN"/>
        </w:rPr>
        <w:t>Желаем удачи!</w:t>
      </w:r>
    </w:p>
    <w:p w:rsidR="0044094B" w:rsidRDefault="003A43E5">
      <w:pPr>
        <w:tabs>
          <w:tab w:val="left" w:pos="10206"/>
        </w:tabs>
        <w:jc w:val="both"/>
        <w:rPr>
          <w:rFonts w:eastAsia="Times New Roman" w:cs="Times New Roman"/>
          <w:i/>
          <w:szCs w:val="26"/>
          <w:lang w:eastAsia="zh-CN"/>
        </w:rPr>
      </w:pPr>
      <w:r>
        <w:rPr>
          <w:rFonts w:eastAsia="Times New Roman" w:cs="Times New Roman"/>
          <w:i/>
          <w:szCs w:val="26"/>
          <w:lang w:eastAsia="zh-CN"/>
        </w:rPr>
        <w:t>За 30 минут до окончания выполнения экзаменационной работы необходимо объявить:</w:t>
      </w:r>
    </w:p>
    <w:p w:rsidR="0044094B" w:rsidRDefault="003A43E5">
      <w:pPr>
        <w:jc w:val="both"/>
        <w:rPr>
          <w:rFonts w:eastAsia="Times New Roman" w:cs="Times New Roman"/>
          <w:b/>
          <w:szCs w:val="26"/>
          <w:lang w:eastAsia="zh-CN"/>
        </w:rPr>
      </w:pPr>
      <w:r>
        <w:rPr>
          <w:rFonts w:eastAsia="Times New Roman" w:cs="Times New Roman"/>
          <w:b/>
          <w:szCs w:val="26"/>
          <w:lang w:eastAsia="zh-CN"/>
        </w:rPr>
        <w:t xml:space="preserve">До окончания выполнения экзаменационной работы осталось 30 минут. </w:t>
      </w:r>
    </w:p>
    <w:p w:rsidR="0044094B" w:rsidRDefault="003A43E5">
      <w:pPr>
        <w:tabs>
          <w:tab w:val="left" w:pos="10206"/>
        </w:tabs>
        <w:jc w:val="both"/>
        <w:rPr>
          <w:rFonts w:eastAsia="Times New Roman" w:cs="Times New Roman"/>
          <w:b/>
          <w:szCs w:val="26"/>
          <w:lang w:eastAsia="zh-CN"/>
        </w:rPr>
      </w:pPr>
      <w:r>
        <w:rPr>
          <w:rFonts w:eastAsia="Times New Roman" w:cs="Times New Roman"/>
          <w:b/>
          <w:szCs w:val="26"/>
          <w:lang w:eastAsia="zh-CN"/>
        </w:rPr>
        <w:t>Не забывайте переносить ответы из текста работы и черновика в бланки ответов.</w:t>
      </w:r>
    </w:p>
    <w:p w:rsidR="0044094B" w:rsidRDefault="003A43E5">
      <w:pPr>
        <w:tabs>
          <w:tab w:val="left" w:pos="10206"/>
        </w:tabs>
        <w:jc w:val="both"/>
        <w:rPr>
          <w:rFonts w:eastAsia="Times New Roman" w:cs="Times New Roman"/>
          <w:i/>
          <w:szCs w:val="26"/>
          <w:lang w:eastAsia="zh-CN"/>
        </w:rPr>
      </w:pPr>
      <w:r>
        <w:rPr>
          <w:rFonts w:eastAsia="Times New Roman" w:cs="Times New Roman"/>
          <w:i/>
          <w:szCs w:val="26"/>
          <w:lang w:eastAsia="zh-CN"/>
        </w:rPr>
        <w:t>За 5 минут до окончания выполнения экзаменационной работы необходимо объявить:</w:t>
      </w:r>
    </w:p>
    <w:p w:rsidR="0044094B" w:rsidRDefault="003A43E5">
      <w:pPr>
        <w:tabs>
          <w:tab w:val="left" w:pos="10206"/>
        </w:tabs>
        <w:jc w:val="both"/>
        <w:rPr>
          <w:rFonts w:eastAsia="Times New Roman" w:cs="Times New Roman"/>
          <w:b/>
          <w:szCs w:val="26"/>
          <w:lang w:eastAsia="zh-CN"/>
        </w:rPr>
      </w:pPr>
      <w:r>
        <w:rPr>
          <w:rFonts w:eastAsia="Times New Roman" w:cs="Times New Roman"/>
          <w:b/>
          <w:szCs w:val="26"/>
          <w:lang w:eastAsia="zh-CN"/>
        </w:rPr>
        <w:t>До окончания выполнения экзаменационной работы осталось 5 минут. Проверьте, все ли ответы вы перенесли из КИМ и черновиков в бланки ответов.</w:t>
      </w:r>
    </w:p>
    <w:p w:rsidR="0044094B" w:rsidRDefault="003A43E5">
      <w:pPr>
        <w:tabs>
          <w:tab w:val="left" w:pos="10206"/>
        </w:tabs>
        <w:jc w:val="both"/>
        <w:rPr>
          <w:rFonts w:eastAsia="Times New Roman" w:cs="Times New Roman"/>
          <w:i/>
          <w:szCs w:val="26"/>
          <w:lang w:eastAsia="zh-CN"/>
        </w:rPr>
      </w:pPr>
      <w:r>
        <w:rPr>
          <w:rFonts w:eastAsia="Times New Roman" w:cs="Times New Roman"/>
          <w:i/>
          <w:szCs w:val="26"/>
          <w:lang w:eastAsia="zh-CN"/>
        </w:rPr>
        <w:t>По окончании выполнения экзаменационной работы (экзамена) объявить:</w:t>
      </w:r>
    </w:p>
    <w:p w:rsidR="0044094B" w:rsidRDefault="003A43E5">
      <w:pPr>
        <w:jc w:val="both"/>
        <w:rPr>
          <w:rFonts w:eastAsia="Times New Roman" w:cs="Times New Roman"/>
          <w:b/>
          <w:szCs w:val="26"/>
          <w:lang w:eastAsia="zh-CN"/>
        </w:rPr>
      </w:pPr>
      <w:r>
        <w:rPr>
          <w:rFonts w:eastAsia="Times New Roman" w:cs="Times New Roman"/>
          <w:b/>
          <w:szCs w:val="26"/>
          <w:lang w:eastAsia="zh-CN"/>
        </w:rPr>
        <w:t>Выполнение экзаменационной работы окончено. Положите экзаменационные материалы на край стола. Мы пройдем и соберем ваши экзаменационные материалы.</w:t>
      </w:r>
    </w:p>
    <w:p w:rsidR="0044094B" w:rsidRDefault="003A43E5">
      <w:pPr>
        <w:jc w:val="both"/>
        <w:rPr>
          <w:rFonts w:eastAsia="Times New Roman" w:cs="Times New Roman"/>
          <w:i/>
          <w:szCs w:val="26"/>
          <w:lang w:eastAsia="zh-CN"/>
        </w:rPr>
      </w:pPr>
      <w:r>
        <w:rPr>
          <w:rFonts w:eastAsia="Times New Roman" w:cs="Times New Roman"/>
          <w:i/>
          <w:szCs w:val="26"/>
          <w:lang w:eastAsia="zh-CN"/>
        </w:rPr>
        <w:t>Организаторы осуществляют сбор экзаменационных материалов с рабочих мест участников ЕГЭ в организованном порядке.</w:t>
      </w:r>
    </w:p>
    <w:p w:rsidR="0044094B" w:rsidRDefault="0044094B">
      <w:pPr>
        <w:jc w:val="both"/>
        <w:rPr>
          <w:rFonts w:eastAsia="Times New Roman" w:cs="Times New Roman"/>
          <w:i/>
          <w:szCs w:val="26"/>
          <w:lang w:eastAsia="zh-CN"/>
        </w:rPr>
      </w:pPr>
    </w:p>
    <w:p w:rsidR="0044094B" w:rsidRDefault="003A43E5">
      <w:pPr>
        <w:pStyle w:val="2"/>
        <w:ind w:left="0" w:firstLine="709"/>
        <w:jc w:val="both"/>
      </w:pPr>
      <w:bookmarkStart w:id="57" w:name="_Toc500779265"/>
      <w:bookmarkStart w:id="58" w:name="_Toc501382557"/>
      <w:bookmarkStart w:id="59" w:name="_Toc26540148"/>
      <w:r>
        <w:t>Инструктаж для организаторов, проводимый в ППЭ перед началом экзамена</w:t>
      </w:r>
      <w:bookmarkEnd w:id="57"/>
      <w:bookmarkEnd w:id="58"/>
      <w:bookmarkEnd w:id="59"/>
    </w:p>
    <w:p w:rsidR="0044094B" w:rsidRDefault="003A43E5">
      <w:pPr>
        <w:widowControl w:val="0"/>
        <w:jc w:val="both"/>
        <w:rPr>
          <w:rFonts w:cs="Times New Roman"/>
          <w:i/>
          <w:szCs w:val="26"/>
          <w:lang w:eastAsia="ru-RU"/>
        </w:rPr>
      </w:pPr>
      <w:r>
        <w:rPr>
          <w:rFonts w:cs="Times New Roman"/>
          <w:i/>
          <w:szCs w:val="26"/>
          <w:lang w:eastAsia="ru-RU"/>
        </w:rPr>
        <w:t>Инструктаж должен начинаться не ранее 8.15. Ниже приведён текст инструктажа. Текст, выделенный курсивом, не читается, он содержит справочную и/или уточняющую информацию для руководителя ППЭ.</w:t>
      </w:r>
    </w:p>
    <w:p w:rsidR="0044094B" w:rsidRDefault="003A43E5">
      <w:pPr>
        <w:widowControl w:val="0"/>
        <w:jc w:val="both"/>
        <w:rPr>
          <w:rFonts w:cs="Times New Roman"/>
          <w:szCs w:val="26"/>
          <w:lang w:eastAsia="ru-RU"/>
        </w:rPr>
      </w:pPr>
      <w:r>
        <w:rPr>
          <w:rFonts w:cs="Times New Roman"/>
          <w:szCs w:val="26"/>
          <w:lang w:eastAsia="ru-RU"/>
        </w:rPr>
        <w:t>Здравствуйте, уважаемые коллеги!</w:t>
      </w:r>
    </w:p>
    <w:p w:rsidR="0044094B" w:rsidRDefault="003A43E5">
      <w:pPr>
        <w:widowControl w:val="0"/>
        <w:jc w:val="both"/>
        <w:rPr>
          <w:rFonts w:cs="Times New Roman"/>
          <w:szCs w:val="26"/>
          <w:lang w:eastAsia="ru-RU"/>
        </w:rPr>
      </w:pPr>
      <w:r>
        <w:rPr>
          <w:rFonts w:cs="Times New Roman"/>
          <w:szCs w:val="26"/>
          <w:lang w:eastAsia="ru-RU"/>
        </w:rPr>
        <w:t>Сегодня, «____» ______________ 2020 года в ППЭ №_____ проводится экзамен по ____________________________________.</w:t>
      </w:r>
    </w:p>
    <w:p w:rsidR="0044094B" w:rsidRDefault="003A43E5">
      <w:pPr>
        <w:widowControl w:val="0"/>
        <w:jc w:val="both"/>
        <w:rPr>
          <w:rFonts w:cs="Times New Roman"/>
          <w:szCs w:val="26"/>
          <w:lang w:eastAsia="ru-RU"/>
        </w:rPr>
      </w:pPr>
      <w:r>
        <w:rPr>
          <w:rFonts w:cs="Times New Roman"/>
          <w:szCs w:val="26"/>
          <w:lang w:eastAsia="ru-RU"/>
        </w:rPr>
        <w:t>Экзамен проходит в форме ЕГЭ, в аудиториях № _____ произведена спецрассадка (аудиторий со спецрассадкой нет), в аудиториях № _____ экзамен проходит в форме ГВЭ (экзамен в форме ГВЭ на территории ППЭ не проводится). Плановая дата ознакомления участников экзамена с результатами –ДД.ММ.ГГГГ.»</w:t>
      </w:r>
    </w:p>
    <w:p w:rsidR="0044094B" w:rsidRDefault="003A43E5">
      <w:pPr>
        <w:widowControl w:val="0"/>
        <w:jc w:val="both"/>
        <w:rPr>
          <w:rFonts w:cs="Times New Roman"/>
          <w:szCs w:val="26"/>
          <w:lang w:eastAsia="ru-RU"/>
        </w:rPr>
      </w:pPr>
      <w:r>
        <w:rPr>
          <w:rFonts w:cs="Times New Roman"/>
          <w:szCs w:val="26"/>
          <w:lang w:eastAsia="ru-RU"/>
        </w:rPr>
        <w:t>Все категории сотрудников действуют в соответствии со своими инструкциями. Сейчас мы проговорим основные моменты подготовки и проведения экзамена.</w:t>
      </w:r>
    </w:p>
    <w:p w:rsidR="0044094B" w:rsidRDefault="003A43E5" w:rsidP="00DF4900">
      <w:pPr>
        <w:pStyle w:val="a4"/>
        <w:widowControl w:val="0"/>
        <w:numPr>
          <w:ilvl w:val="0"/>
          <w:numId w:val="20"/>
        </w:numPr>
        <w:ind w:left="0" w:firstLine="709"/>
        <w:jc w:val="both"/>
        <w:rPr>
          <w:rFonts w:cs="Times New Roman"/>
          <w:i/>
          <w:szCs w:val="26"/>
          <w:lang w:eastAsia="ru-RU"/>
        </w:rPr>
      </w:pPr>
      <w:r>
        <w:rPr>
          <w:rFonts w:cs="Times New Roman"/>
          <w:i/>
          <w:szCs w:val="26"/>
          <w:lang w:eastAsia="ru-RU"/>
        </w:rPr>
        <w:t xml:space="preserve">Подготовка аудиторий ППЭ. </w:t>
      </w:r>
    </w:p>
    <w:p w:rsidR="0044094B" w:rsidRDefault="003A43E5">
      <w:pPr>
        <w:widowControl w:val="0"/>
        <w:jc w:val="both"/>
        <w:rPr>
          <w:rFonts w:cs="Times New Roman"/>
          <w:szCs w:val="26"/>
          <w:lang w:eastAsia="ru-RU"/>
        </w:rPr>
      </w:pPr>
      <w:r>
        <w:rPr>
          <w:rFonts w:cs="Times New Roman"/>
          <w:szCs w:val="26"/>
          <w:lang w:eastAsia="ru-RU"/>
        </w:rPr>
        <w:t xml:space="preserve">До начала экзамена в аудитории необходимо проверить следующее: </w:t>
      </w:r>
    </w:p>
    <w:p w:rsidR="0044094B" w:rsidRDefault="003A43E5">
      <w:pPr>
        <w:widowControl w:val="0"/>
        <w:jc w:val="both"/>
        <w:rPr>
          <w:rFonts w:cs="Times New Roman"/>
          <w:szCs w:val="26"/>
          <w:lang w:eastAsia="ru-RU"/>
        </w:rPr>
      </w:pPr>
      <w:r>
        <w:rPr>
          <w:rFonts w:cs="Times New Roman"/>
          <w:szCs w:val="26"/>
          <w:lang w:eastAsia="ru-RU"/>
        </w:rPr>
        <w:t xml:space="preserve">номера аудиторий заметно обозначены и находятся в зоне видимости камер видеонаблюдения; </w:t>
      </w:r>
    </w:p>
    <w:p w:rsidR="0044094B" w:rsidRDefault="003A43E5">
      <w:pPr>
        <w:widowControl w:val="0"/>
        <w:jc w:val="both"/>
        <w:rPr>
          <w:rFonts w:cs="Times New Roman"/>
          <w:szCs w:val="26"/>
          <w:lang w:eastAsia="ru-RU"/>
        </w:rPr>
      </w:pPr>
      <w:r>
        <w:rPr>
          <w:rFonts w:cs="Times New Roman"/>
          <w:szCs w:val="26"/>
          <w:lang w:eastAsia="ru-RU"/>
        </w:rPr>
        <w:t xml:space="preserve">номер каждого рабочего места участника экзамена заметно обозначен; </w:t>
      </w:r>
    </w:p>
    <w:p w:rsidR="0044094B" w:rsidRDefault="003A43E5">
      <w:pPr>
        <w:widowControl w:val="0"/>
        <w:jc w:val="both"/>
        <w:rPr>
          <w:rFonts w:cs="Times New Roman"/>
          <w:szCs w:val="26"/>
          <w:lang w:eastAsia="ru-RU"/>
        </w:rPr>
      </w:pPr>
      <w:r>
        <w:rPr>
          <w:rFonts w:cs="Times New Roman"/>
          <w:szCs w:val="26"/>
          <w:lang w:eastAsia="ru-RU"/>
        </w:rPr>
        <w:t>в аудитории есть табличка, оповещающая о ведении видеонаблюдения в ППЭ;</w:t>
      </w:r>
    </w:p>
    <w:p w:rsidR="0044094B" w:rsidRDefault="003A43E5">
      <w:pPr>
        <w:widowControl w:val="0"/>
        <w:jc w:val="both"/>
        <w:rPr>
          <w:rFonts w:cs="Times New Roman"/>
          <w:szCs w:val="26"/>
          <w:lang w:eastAsia="ru-RU"/>
        </w:rPr>
      </w:pPr>
      <w:r>
        <w:rPr>
          <w:rFonts w:cs="Times New Roman"/>
          <w:szCs w:val="26"/>
          <w:lang w:eastAsia="ru-RU"/>
        </w:rPr>
        <w:t xml:space="preserve">в аудитории есть часы, находящихся в поле зрения участников </w:t>
      </w:r>
      <w:r>
        <w:rPr>
          <w:rFonts w:cs="Times New Roman"/>
          <w:bCs/>
          <w:szCs w:val="26"/>
          <w:lang w:eastAsia="ru-RU"/>
        </w:rPr>
        <w:t>экзамена</w:t>
      </w:r>
      <w:r>
        <w:rPr>
          <w:rFonts w:cs="Times New Roman"/>
          <w:szCs w:val="26"/>
          <w:lang w:eastAsia="ru-RU"/>
        </w:rPr>
        <w:t xml:space="preserve">, и что они показывают правильное время; </w:t>
      </w:r>
    </w:p>
    <w:p w:rsidR="0044094B" w:rsidRDefault="003A43E5">
      <w:pPr>
        <w:widowControl w:val="0"/>
        <w:jc w:val="both"/>
        <w:rPr>
          <w:rFonts w:cs="Times New Roman"/>
          <w:szCs w:val="26"/>
          <w:lang w:eastAsia="ru-RU"/>
        </w:rPr>
      </w:pPr>
      <w:r>
        <w:rPr>
          <w:rFonts w:cs="Times New Roman"/>
          <w:szCs w:val="26"/>
          <w:lang w:eastAsia="ru-RU"/>
        </w:rPr>
        <w:t xml:space="preserve">наличие листов бумаги для черновиков со штампом ОО (за исключением экзамена по иностранным языкам раздел «Говорение»), их необходимо разложить на столы участников экзамена по 2 листа; </w:t>
      </w:r>
    </w:p>
    <w:p w:rsidR="0044094B" w:rsidRDefault="003A43E5">
      <w:pPr>
        <w:widowControl w:val="0"/>
        <w:jc w:val="both"/>
        <w:rPr>
          <w:rFonts w:cs="Times New Roman"/>
          <w:szCs w:val="26"/>
          <w:lang w:eastAsia="ru-RU"/>
        </w:rPr>
      </w:pPr>
      <w:r>
        <w:rPr>
          <w:rFonts w:cs="Times New Roman"/>
          <w:szCs w:val="26"/>
          <w:lang w:eastAsia="ru-RU"/>
        </w:rPr>
        <w:t xml:space="preserve">наличие ножниц для вскрытия сейф-пакетов с ЭМ; </w:t>
      </w:r>
    </w:p>
    <w:p w:rsidR="0044094B" w:rsidRDefault="003A43E5">
      <w:pPr>
        <w:widowControl w:val="0"/>
        <w:jc w:val="both"/>
        <w:rPr>
          <w:rFonts w:cs="Times New Roman"/>
          <w:szCs w:val="26"/>
          <w:lang w:eastAsia="ru-RU"/>
        </w:rPr>
      </w:pPr>
      <w:r>
        <w:rPr>
          <w:rFonts w:cs="Times New Roman"/>
          <w:szCs w:val="26"/>
          <w:lang w:eastAsia="ru-RU"/>
        </w:rPr>
        <w:t>компьютер (ноутбук) и принтер для печати ЭМ находится в зоне видимости камер видеонаблюдения;</w:t>
      </w:r>
    </w:p>
    <w:p w:rsidR="0044094B" w:rsidRDefault="003A43E5">
      <w:pPr>
        <w:widowControl w:val="0"/>
        <w:jc w:val="both"/>
        <w:rPr>
          <w:rFonts w:cs="Times New Roman"/>
          <w:szCs w:val="26"/>
          <w:lang w:eastAsia="ru-RU"/>
        </w:rPr>
      </w:pPr>
      <w:r>
        <w:rPr>
          <w:rFonts w:cs="Times New Roman"/>
          <w:szCs w:val="26"/>
          <w:lang w:eastAsia="ru-RU"/>
        </w:rPr>
        <w:t>подготовлено достаточно бумаги для печати ЭМ;</w:t>
      </w:r>
    </w:p>
    <w:p w:rsidR="0044094B" w:rsidRDefault="003A43E5">
      <w:pPr>
        <w:widowControl w:val="0"/>
        <w:jc w:val="both"/>
        <w:rPr>
          <w:rFonts w:cs="Times New Roman"/>
          <w:szCs w:val="26"/>
          <w:lang w:eastAsia="ru-RU"/>
        </w:rPr>
      </w:pPr>
      <w:r>
        <w:rPr>
          <w:rFonts w:cs="Times New Roman"/>
          <w:szCs w:val="26"/>
          <w:lang w:eastAsia="ru-RU"/>
        </w:rPr>
        <w:t>специально выделенное место в аудитории (стол) для раскладки и упаковки ЭМ участников экзамена находится в зоне видимости камер видеонаблюдения;</w:t>
      </w:r>
    </w:p>
    <w:p w:rsidR="0044094B" w:rsidRDefault="003A43E5">
      <w:pPr>
        <w:widowControl w:val="0"/>
        <w:jc w:val="both"/>
        <w:rPr>
          <w:rFonts w:cs="Times New Roman"/>
          <w:szCs w:val="26"/>
          <w:lang w:eastAsia="ru-RU"/>
        </w:rPr>
      </w:pPr>
      <w:r>
        <w:rPr>
          <w:rFonts w:cs="Times New Roman"/>
          <w:szCs w:val="26"/>
          <w:lang w:eastAsia="ru-RU"/>
        </w:rPr>
        <w:t xml:space="preserve">все рабочие места участников расположены в зоне видимости камер видеонаблюдения. </w:t>
      </w:r>
    </w:p>
    <w:p w:rsidR="0044094B" w:rsidRDefault="003A43E5">
      <w:pPr>
        <w:widowControl w:val="0"/>
        <w:jc w:val="both"/>
        <w:rPr>
          <w:rFonts w:cs="Times New Roman"/>
          <w:szCs w:val="26"/>
          <w:lang w:eastAsia="ru-RU"/>
        </w:rPr>
      </w:pPr>
      <w:r>
        <w:rPr>
          <w:rFonts w:cs="Times New Roman"/>
          <w:szCs w:val="26"/>
          <w:lang w:eastAsia="ru-RU"/>
        </w:rPr>
        <w:t xml:space="preserve">Организатору вне аудитории необходимо проверить наличие на месте дежурства таблички, оповещающей о ведении видеонаблюдения в ППЭ. </w:t>
      </w:r>
    </w:p>
    <w:p w:rsidR="0044094B" w:rsidRDefault="003A43E5">
      <w:pPr>
        <w:keepNext/>
        <w:widowControl w:val="0"/>
        <w:jc w:val="both"/>
        <w:rPr>
          <w:rFonts w:cs="Times New Roman"/>
          <w:i/>
          <w:szCs w:val="26"/>
          <w:lang w:eastAsia="ru-RU"/>
        </w:rPr>
      </w:pPr>
      <w:r>
        <w:rPr>
          <w:rFonts w:cs="Times New Roman"/>
          <w:i/>
          <w:szCs w:val="26"/>
          <w:lang w:eastAsia="ru-RU"/>
        </w:rPr>
        <w:t xml:space="preserve">2. Требования к соблюдению порядка проведения экзамена в ППЭ. </w:t>
      </w:r>
    </w:p>
    <w:p w:rsidR="0044094B" w:rsidRDefault="003A43E5">
      <w:pPr>
        <w:widowControl w:val="0"/>
        <w:jc w:val="both"/>
        <w:rPr>
          <w:rFonts w:cs="Times New Roman"/>
          <w:szCs w:val="26"/>
          <w:lang w:eastAsia="ru-RU"/>
        </w:rPr>
      </w:pPr>
      <w:r>
        <w:rPr>
          <w:rFonts w:cs="Times New Roman"/>
          <w:szCs w:val="26"/>
          <w:lang w:eastAsia="ru-RU"/>
        </w:rPr>
        <w:t xml:space="preserve">Напоминаю, что во время экзамена запрещается: </w:t>
      </w:r>
    </w:p>
    <w:p w:rsidR="0044094B" w:rsidRDefault="003A43E5">
      <w:pPr>
        <w:widowControl w:val="0"/>
        <w:jc w:val="both"/>
        <w:rPr>
          <w:rFonts w:cs="Times New Roman"/>
          <w:szCs w:val="26"/>
          <w:lang w:eastAsia="ru-RU"/>
        </w:rPr>
      </w:pPr>
      <w:r>
        <w:rPr>
          <w:rFonts w:cs="Times New Roman"/>
          <w:szCs w:val="26"/>
          <w:lang w:eastAsia="ru-RU"/>
        </w:rPr>
        <w:t xml:space="preserve">участникам </w:t>
      </w:r>
      <w:r>
        <w:rPr>
          <w:rFonts w:eastAsia="Times New Roman" w:cs="Times New Roman"/>
          <w:color w:val="000000"/>
          <w:szCs w:val="26"/>
          <w:lang w:eastAsia="ru-RU"/>
        </w:rPr>
        <w:t xml:space="preserve">экзамена </w:t>
      </w:r>
      <w:r>
        <w:rPr>
          <w:rFonts w:cs="Times New Roman"/>
          <w:szCs w:val="26"/>
          <w:lang w:eastAsia="ru-RU"/>
        </w:rPr>
        <w:t xml:space="preserve">– иметь при себе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а также выносить из аудиторий и ППЭ ЭМ на бумажном или электронном носителях, фотографировать ЭМ; </w:t>
      </w:r>
    </w:p>
    <w:p w:rsidR="0044094B" w:rsidRDefault="003A43E5">
      <w:pPr>
        <w:widowControl w:val="0"/>
        <w:jc w:val="both"/>
        <w:rPr>
          <w:rFonts w:cs="Times New Roman"/>
          <w:szCs w:val="26"/>
          <w:lang w:eastAsia="ru-RU"/>
        </w:rPr>
      </w:pPr>
      <w:r>
        <w:rPr>
          <w:rFonts w:cs="Times New Roman"/>
          <w:szCs w:val="26"/>
          <w:lang w:eastAsia="ru-RU"/>
        </w:rPr>
        <w:t xml:space="preserve">организаторам, медицинским работникам, ассистентам, оказывающим необходимую помощь участникам экзамена с ОВЗ, участникам экзамена – детям инвалидам и инвалидам,  техническим специалистам – иметь при себе средства связи и выносить из аудиторий и ППЭ ЭМ на бумажном или электронном носителях, фотографировать ЭМ; </w:t>
      </w:r>
    </w:p>
    <w:p w:rsidR="0044094B" w:rsidRDefault="003A43E5">
      <w:pPr>
        <w:widowControl w:val="0"/>
        <w:jc w:val="both"/>
        <w:rPr>
          <w:rFonts w:cs="Times New Roman"/>
          <w:szCs w:val="26"/>
          <w:lang w:eastAsia="ru-RU"/>
        </w:rPr>
      </w:pPr>
      <w:r>
        <w:rPr>
          <w:rFonts w:cs="Times New Roman"/>
          <w:szCs w:val="26"/>
          <w:lang w:eastAsia="ru-RU"/>
        </w:rPr>
        <w:t xml:space="preserve">всем находящимся лицам в ППЭ – оказывать содействие участникам </w:t>
      </w:r>
      <w:r>
        <w:rPr>
          <w:rFonts w:eastAsia="Times New Roman" w:cs="Times New Roman"/>
          <w:color w:val="000000"/>
          <w:szCs w:val="26"/>
          <w:lang w:eastAsia="ru-RU"/>
        </w:rPr>
        <w:t>экзамена</w:t>
      </w:r>
      <w:r>
        <w:rPr>
          <w:rFonts w:cs="Times New Roman"/>
          <w:szCs w:val="26"/>
          <w:lang w:eastAsia="ru-RU"/>
        </w:rPr>
        <w:t xml:space="preserve">, в том числе передавать им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w:t>
      </w:r>
    </w:p>
    <w:p w:rsidR="0044094B" w:rsidRDefault="003A43E5">
      <w:pPr>
        <w:widowControl w:val="0"/>
        <w:jc w:val="both"/>
        <w:rPr>
          <w:rFonts w:cs="Times New Roman"/>
          <w:szCs w:val="26"/>
          <w:lang w:eastAsia="ru-RU"/>
        </w:rPr>
      </w:pPr>
      <w:r>
        <w:rPr>
          <w:rFonts w:cs="Times New Roman"/>
          <w:szCs w:val="26"/>
          <w:lang w:eastAsia="ru-RU"/>
        </w:rPr>
        <w:t xml:space="preserve">Лица, допустившие нарушение указанных требований или иное нарушение порядка проведения экзамена, удаляются из ППЭ. </w:t>
      </w:r>
    </w:p>
    <w:p w:rsidR="0044094B" w:rsidRDefault="003A43E5">
      <w:pPr>
        <w:keepNext/>
        <w:widowControl w:val="0"/>
        <w:jc w:val="both"/>
        <w:rPr>
          <w:rFonts w:cs="Times New Roman"/>
          <w:i/>
          <w:szCs w:val="26"/>
          <w:lang w:eastAsia="ru-RU"/>
        </w:rPr>
      </w:pPr>
      <w:r>
        <w:rPr>
          <w:rFonts w:cs="Times New Roman"/>
          <w:i/>
          <w:szCs w:val="26"/>
          <w:lang w:eastAsia="ru-RU"/>
        </w:rPr>
        <w:t xml:space="preserve">3. Допуск участников в ППЭ. </w:t>
      </w:r>
    </w:p>
    <w:p w:rsidR="0044094B" w:rsidRDefault="003A43E5">
      <w:pPr>
        <w:widowControl w:val="0"/>
        <w:jc w:val="both"/>
        <w:rPr>
          <w:rFonts w:cs="Times New Roman"/>
          <w:szCs w:val="26"/>
          <w:lang w:eastAsia="ru-RU"/>
        </w:rPr>
      </w:pPr>
      <w:r>
        <w:rPr>
          <w:rFonts w:cs="Times New Roman"/>
          <w:szCs w:val="26"/>
          <w:lang w:eastAsia="ru-RU"/>
        </w:rPr>
        <w:t xml:space="preserve">С 09.00 часов начинается допуск участников </w:t>
      </w:r>
      <w:r>
        <w:rPr>
          <w:rFonts w:eastAsia="Times New Roman" w:cs="Times New Roman"/>
          <w:color w:val="000000"/>
          <w:szCs w:val="26"/>
          <w:lang w:eastAsia="ru-RU"/>
        </w:rPr>
        <w:t xml:space="preserve">экзамена </w:t>
      </w:r>
      <w:r>
        <w:rPr>
          <w:rFonts w:cs="Times New Roman"/>
          <w:szCs w:val="26"/>
          <w:lang w:eastAsia="ru-RU"/>
        </w:rPr>
        <w:t xml:space="preserve">в ППЭ. Участники </w:t>
      </w:r>
      <w:r>
        <w:rPr>
          <w:rFonts w:eastAsia="Times New Roman" w:cs="Times New Roman"/>
          <w:color w:val="000000"/>
          <w:szCs w:val="26"/>
          <w:lang w:eastAsia="ru-RU"/>
        </w:rPr>
        <w:t xml:space="preserve">экзамена </w:t>
      </w:r>
      <w:r>
        <w:rPr>
          <w:rFonts w:cs="Times New Roman"/>
          <w:szCs w:val="26"/>
          <w:lang w:eastAsia="ru-RU"/>
        </w:rPr>
        <w:t xml:space="preserve">допускаются в ППЭ при наличии у них документов, удостоверяющих их личность, и при наличии их в списках распределения в ППЭ. </w:t>
      </w:r>
    </w:p>
    <w:p w:rsidR="0044094B" w:rsidRDefault="003A43E5">
      <w:pPr>
        <w:widowControl w:val="0"/>
        <w:jc w:val="both"/>
        <w:rPr>
          <w:rFonts w:cs="Times New Roman"/>
          <w:szCs w:val="26"/>
          <w:lang w:eastAsia="ru-RU"/>
        </w:rPr>
      </w:pPr>
      <w:r>
        <w:rPr>
          <w:rFonts w:cs="Times New Roman"/>
          <w:szCs w:val="26"/>
          <w:lang w:eastAsia="ru-RU"/>
        </w:rPr>
        <w:t xml:space="preserve">Нужно напомнить участникам </w:t>
      </w:r>
      <w:r>
        <w:rPr>
          <w:rFonts w:eastAsia="Times New Roman" w:cs="Times New Roman"/>
          <w:color w:val="000000"/>
          <w:szCs w:val="26"/>
          <w:lang w:eastAsia="ru-RU"/>
        </w:rPr>
        <w:t xml:space="preserve">экзамена </w:t>
      </w:r>
      <w:r>
        <w:rPr>
          <w:rFonts w:cs="Times New Roman"/>
          <w:szCs w:val="26"/>
          <w:lang w:eastAsia="ru-RU"/>
        </w:rPr>
        <w:t xml:space="preserve">о требованиях порядка проведения экзамена, в том числе: </w:t>
      </w:r>
    </w:p>
    <w:p w:rsidR="0044094B" w:rsidRDefault="003A43E5">
      <w:pPr>
        <w:widowControl w:val="0"/>
        <w:jc w:val="both"/>
        <w:rPr>
          <w:rFonts w:cs="Times New Roman"/>
          <w:szCs w:val="26"/>
          <w:lang w:eastAsia="ru-RU"/>
        </w:rPr>
      </w:pPr>
      <w:r>
        <w:rPr>
          <w:rFonts w:cs="Times New Roman"/>
          <w:szCs w:val="26"/>
          <w:lang w:eastAsia="ru-RU"/>
        </w:rPr>
        <w:t xml:space="preserve">о запрете иметь при себе средства связи, электронно-вычислительную технику, фото, аудио и видеоаппаратуру; </w:t>
      </w:r>
    </w:p>
    <w:p w:rsidR="0044094B" w:rsidRDefault="003A43E5">
      <w:pPr>
        <w:widowControl w:val="0"/>
        <w:jc w:val="both"/>
        <w:rPr>
          <w:rFonts w:cs="Times New Roman"/>
          <w:szCs w:val="26"/>
          <w:lang w:eastAsia="ru-RU"/>
        </w:rPr>
      </w:pPr>
      <w:r>
        <w:rPr>
          <w:rFonts w:cs="Times New Roman"/>
          <w:szCs w:val="26"/>
          <w:lang w:eastAsia="ru-RU"/>
        </w:rPr>
        <w:t xml:space="preserve">о необходимости оставить личные вещи в специально выделенном месте до входа в ППЭ; </w:t>
      </w:r>
    </w:p>
    <w:p w:rsidR="0044094B" w:rsidRDefault="003A43E5">
      <w:pPr>
        <w:widowControl w:val="0"/>
        <w:jc w:val="both"/>
        <w:rPr>
          <w:rFonts w:cs="Times New Roman"/>
          <w:szCs w:val="26"/>
          <w:lang w:eastAsia="ru-RU"/>
        </w:rPr>
      </w:pPr>
      <w:r>
        <w:rPr>
          <w:rFonts w:cs="Times New Roman"/>
          <w:szCs w:val="26"/>
          <w:lang w:eastAsia="ru-RU"/>
        </w:rPr>
        <w:t xml:space="preserve">о последствиях выявления у участников </w:t>
      </w:r>
      <w:r>
        <w:rPr>
          <w:rFonts w:eastAsia="Times New Roman" w:cs="Times New Roman"/>
          <w:color w:val="000000"/>
          <w:szCs w:val="26"/>
          <w:lang w:eastAsia="ru-RU"/>
        </w:rPr>
        <w:t xml:space="preserve">экзамена </w:t>
      </w:r>
      <w:r>
        <w:rPr>
          <w:rFonts w:cs="Times New Roman"/>
          <w:szCs w:val="26"/>
          <w:lang w:eastAsia="ru-RU"/>
        </w:rPr>
        <w:t xml:space="preserve">запрещенных средств. </w:t>
      </w:r>
    </w:p>
    <w:p w:rsidR="0044094B" w:rsidRDefault="003A43E5">
      <w:pPr>
        <w:widowControl w:val="0"/>
        <w:jc w:val="both"/>
        <w:rPr>
          <w:rFonts w:cs="Times New Roman"/>
          <w:szCs w:val="26"/>
          <w:lang w:eastAsia="ru-RU"/>
        </w:rPr>
      </w:pPr>
      <w:r>
        <w:rPr>
          <w:rFonts w:cs="Times New Roman"/>
          <w:szCs w:val="26"/>
          <w:lang w:eastAsia="ru-RU"/>
        </w:rPr>
        <w:t xml:space="preserve">Если участник </w:t>
      </w:r>
      <w:r>
        <w:rPr>
          <w:rFonts w:eastAsia="Times New Roman" w:cs="Times New Roman"/>
          <w:color w:val="000000"/>
          <w:szCs w:val="26"/>
          <w:lang w:eastAsia="ru-RU"/>
        </w:rPr>
        <w:t xml:space="preserve">экзамена </w:t>
      </w:r>
      <w:r>
        <w:rPr>
          <w:rFonts w:cs="Times New Roman"/>
          <w:szCs w:val="26"/>
          <w:lang w:eastAsia="ru-RU"/>
        </w:rPr>
        <w:t xml:space="preserve">отказывается сдать запрещенные средства следует сообщить руководителю ППЭ. </w:t>
      </w:r>
    </w:p>
    <w:p w:rsidR="0044094B" w:rsidRDefault="003A43E5">
      <w:pPr>
        <w:widowControl w:val="0"/>
        <w:jc w:val="both"/>
        <w:rPr>
          <w:rFonts w:cs="Times New Roman"/>
          <w:szCs w:val="26"/>
          <w:lang w:eastAsia="ru-RU"/>
        </w:rPr>
      </w:pPr>
      <w:r>
        <w:rPr>
          <w:rFonts w:cs="Times New Roman"/>
          <w:szCs w:val="26"/>
          <w:lang w:eastAsia="ru-RU"/>
        </w:rPr>
        <w:t xml:space="preserve">Если у участника ГИА нет документа, удостоверяющего личность,  он допускается в ППЭ после письменного подтверждения его личности сопровождающим (для этого оформляется Акт об идентификации личности участника </w:t>
      </w:r>
      <w:r>
        <w:rPr>
          <w:rFonts w:eastAsia="Times New Roman" w:cs="Times New Roman"/>
          <w:color w:val="000000"/>
          <w:szCs w:val="26"/>
          <w:lang w:eastAsia="ru-RU"/>
        </w:rPr>
        <w:t>экзамена</w:t>
      </w:r>
      <w:r>
        <w:rPr>
          <w:rFonts w:cs="Times New Roman"/>
          <w:szCs w:val="26"/>
          <w:lang w:eastAsia="ru-RU"/>
        </w:rPr>
        <w:t xml:space="preserve">). </w:t>
      </w:r>
    </w:p>
    <w:p w:rsidR="0044094B" w:rsidRDefault="003A43E5">
      <w:pPr>
        <w:widowControl w:val="0"/>
        <w:jc w:val="both"/>
        <w:rPr>
          <w:rFonts w:cs="Times New Roman"/>
          <w:szCs w:val="26"/>
          <w:lang w:eastAsia="ru-RU"/>
        </w:rPr>
      </w:pPr>
      <w:r>
        <w:rPr>
          <w:rFonts w:cs="Times New Roman"/>
          <w:szCs w:val="26"/>
          <w:lang w:eastAsia="ru-RU"/>
        </w:rPr>
        <w:t>Если участника ЕГЭ нет документа, удостоверяющего личность, он не допускается в ППЭ. В этом случае руководитель ППЭ в присутствии члена ГЭК составляет акт о недопуске такого участника в ППЭ.</w:t>
      </w:r>
    </w:p>
    <w:p w:rsidR="0044094B" w:rsidRDefault="003A43E5">
      <w:pPr>
        <w:jc w:val="both"/>
        <w:rPr>
          <w:rFonts w:cs="Times New Roman"/>
          <w:szCs w:val="26"/>
          <w:lang w:eastAsia="ru-RU"/>
        </w:rPr>
      </w:pPr>
      <w:r>
        <w:rPr>
          <w:rFonts w:cs="Times New Roman"/>
          <w:szCs w:val="26"/>
          <w:lang w:eastAsia="ru-RU"/>
        </w:rPr>
        <w:t xml:space="preserve">Если участник </w:t>
      </w:r>
      <w:r>
        <w:rPr>
          <w:rFonts w:eastAsia="Times New Roman" w:cs="Times New Roman"/>
          <w:color w:val="000000"/>
          <w:szCs w:val="26"/>
          <w:lang w:eastAsia="ru-RU"/>
        </w:rPr>
        <w:t xml:space="preserve">экзамена </w:t>
      </w:r>
      <w:r>
        <w:rPr>
          <w:rFonts w:cs="Times New Roman"/>
          <w:szCs w:val="26"/>
          <w:lang w:eastAsia="ru-RU"/>
        </w:rPr>
        <w:t>опоздал на экзамен, он допускается к сдаче экзамена, при этом время окончания экзамена не продлевается, и об этом сообщается участнику экзамена. Повторный общий инструктаж для опоздавших участников экзамена не проводится. (</w:t>
      </w:r>
      <w:r>
        <w:rPr>
          <w:rFonts w:cs="Times New Roman"/>
          <w:i/>
          <w:szCs w:val="26"/>
          <w:lang w:eastAsia="ru-RU"/>
        </w:rPr>
        <w:t>Читается при проведении письменной части экзамена по иностранным языкам:</w:t>
      </w:r>
      <w:r>
        <w:rPr>
          <w:rFonts w:cs="Times New Roman"/>
          <w:szCs w:val="26"/>
          <w:lang w:eastAsia="ru-RU"/>
        </w:rPr>
        <w:t xml:space="preserve"> В случае проведения ЕГЭ по иностранным языкам (письменная часть, раздел «Аудирование») допуск опоздавших участников в аудиторию после включения аудиозаписи не осуществляется (за исключением, если в аудитории нет других участников или если участники в аудитории завершили прослушивание аудиозаписи). Персональное аудирование для опоздавших участников не проводится (за исключением, если в аудитории нет других участников экзамена). </w:t>
      </w:r>
    </w:p>
    <w:p w:rsidR="0044094B" w:rsidRDefault="003A43E5">
      <w:pPr>
        <w:widowControl w:val="0"/>
        <w:jc w:val="both"/>
        <w:rPr>
          <w:rFonts w:cs="Times New Roman"/>
          <w:i/>
          <w:szCs w:val="26"/>
          <w:lang w:eastAsia="ru-RU"/>
        </w:rPr>
      </w:pPr>
      <w:r>
        <w:rPr>
          <w:rFonts w:cs="Times New Roman"/>
          <w:i/>
          <w:szCs w:val="26"/>
          <w:lang w:eastAsia="ru-RU"/>
        </w:rPr>
        <w:t xml:space="preserve">4. Проведение экзамена. </w:t>
      </w:r>
    </w:p>
    <w:p w:rsidR="0044094B" w:rsidRDefault="003A43E5">
      <w:pPr>
        <w:widowControl w:val="0"/>
        <w:jc w:val="both"/>
        <w:rPr>
          <w:rFonts w:cs="Times New Roman"/>
          <w:szCs w:val="26"/>
          <w:lang w:eastAsia="ru-RU"/>
        </w:rPr>
      </w:pPr>
      <w:r>
        <w:rPr>
          <w:rFonts w:cs="Times New Roman"/>
          <w:szCs w:val="26"/>
          <w:lang w:eastAsia="ru-RU"/>
        </w:rPr>
        <w:t>Непосредственно перед началом экзамена – не позднее, чем в 9.45 по местному времени ответственный организатор должен в штабе ППЭ получить у руководителя ППЭ (под подпись) экзаменационные материалы, ДБО № 2, ВДП для упаковки бланков ЕГЭ, испорченных КИМ, сейф-пакеты для упаковки использованных КИМ.</w:t>
      </w:r>
    </w:p>
    <w:p w:rsidR="0044094B" w:rsidRDefault="003A43E5">
      <w:pPr>
        <w:widowControl w:val="0"/>
        <w:jc w:val="both"/>
        <w:rPr>
          <w:rFonts w:cs="Times New Roman"/>
          <w:szCs w:val="26"/>
          <w:lang w:eastAsia="ru-RU"/>
        </w:rPr>
      </w:pPr>
      <w:r>
        <w:rPr>
          <w:rFonts w:cs="Times New Roman"/>
          <w:szCs w:val="26"/>
          <w:lang w:eastAsia="ru-RU"/>
        </w:rPr>
        <w:t>Второй организатор при этом остается в аудитории.</w:t>
      </w:r>
    </w:p>
    <w:p w:rsidR="0044094B" w:rsidRDefault="003A43E5">
      <w:pPr>
        <w:widowControl w:val="0"/>
        <w:jc w:val="both"/>
        <w:rPr>
          <w:rFonts w:cs="Times New Roman"/>
          <w:szCs w:val="26"/>
          <w:lang w:eastAsia="ru-RU"/>
        </w:rPr>
      </w:pPr>
      <w:r>
        <w:rPr>
          <w:rFonts w:cs="Times New Roman"/>
          <w:szCs w:val="26"/>
          <w:lang w:eastAsia="ru-RU"/>
        </w:rPr>
        <w:t xml:space="preserve">В 9.50 по местному времени начать проведение первой части инструктажа для участников </w:t>
      </w:r>
      <w:r>
        <w:rPr>
          <w:rFonts w:eastAsia="Times New Roman" w:cs="Times New Roman"/>
          <w:color w:val="000000"/>
          <w:szCs w:val="26"/>
          <w:lang w:eastAsia="ru-RU"/>
        </w:rPr>
        <w:t>экзамена</w:t>
      </w:r>
      <w:r>
        <w:rPr>
          <w:rFonts w:cs="Times New Roman"/>
          <w:szCs w:val="26"/>
          <w:lang w:eastAsia="ru-RU"/>
        </w:rPr>
        <w:t xml:space="preserve">. </w:t>
      </w:r>
    </w:p>
    <w:p w:rsidR="0044094B" w:rsidRDefault="003A43E5">
      <w:pPr>
        <w:widowControl w:val="0"/>
        <w:jc w:val="both"/>
        <w:rPr>
          <w:rFonts w:cs="Times New Roman"/>
          <w:szCs w:val="26"/>
          <w:lang w:eastAsia="ru-RU"/>
        </w:rPr>
      </w:pPr>
      <w:r>
        <w:rPr>
          <w:rFonts w:cs="Times New Roman"/>
          <w:szCs w:val="26"/>
          <w:lang w:eastAsia="ru-RU"/>
        </w:rPr>
        <w:t>Текст инструктажа, зачитываемый участникам экзамена, будет выдан по окончании настоящего инструктажа. Его необходимо зачитать участникам экзамена слово в слово.</w:t>
      </w:r>
    </w:p>
    <w:p w:rsidR="0044094B" w:rsidRDefault="003A43E5">
      <w:pPr>
        <w:widowControl w:val="0"/>
        <w:jc w:val="both"/>
        <w:rPr>
          <w:rFonts w:cs="Times New Roman"/>
          <w:szCs w:val="26"/>
          <w:lang w:eastAsia="ru-RU"/>
        </w:rPr>
      </w:pPr>
      <w:r>
        <w:rPr>
          <w:rFonts w:cs="Times New Roman"/>
          <w:szCs w:val="26"/>
          <w:lang w:eastAsia="ru-RU"/>
        </w:rPr>
        <w:t>Ответственный организатор распределяет роли организаторов на процедуру печати ЭМ: организатор, ответственный за печать ЭМ, и организатор, ответственный за проверку комплектности и качества распечатанных ЭМ.</w:t>
      </w:r>
    </w:p>
    <w:p w:rsidR="0044094B" w:rsidRDefault="003A43E5">
      <w:pPr>
        <w:widowControl w:val="0"/>
        <w:jc w:val="both"/>
        <w:rPr>
          <w:rFonts w:cs="Times New Roman"/>
          <w:szCs w:val="26"/>
          <w:lang w:eastAsia="ru-RU"/>
        </w:rPr>
      </w:pPr>
      <w:r>
        <w:rPr>
          <w:rFonts w:cs="Times New Roman"/>
          <w:szCs w:val="26"/>
          <w:lang w:eastAsia="ru-RU"/>
        </w:rPr>
        <w:t xml:space="preserve">Не ранее 10.00 нужно продемонстрировать участникам </w:t>
      </w:r>
      <w:r>
        <w:rPr>
          <w:rFonts w:eastAsia="Times New Roman" w:cs="Times New Roman"/>
          <w:color w:val="000000"/>
          <w:szCs w:val="26"/>
          <w:lang w:eastAsia="ru-RU"/>
        </w:rPr>
        <w:t xml:space="preserve">экзамена </w:t>
      </w:r>
      <w:r>
        <w:rPr>
          <w:rFonts w:cs="Times New Roman"/>
          <w:szCs w:val="26"/>
          <w:lang w:eastAsia="ru-RU"/>
        </w:rPr>
        <w:t>целостность упаковки сейф-пакета с электронными носителями с ЭМ, вскрыть сейф-пакет и начать печать полных комплектов экзаменационных материалов в соответствии с инструкцией организатора в аудитории.</w:t>
      </w:r>
    </w:p>
    <w:p w:rsidR="0044094B" w:rsidRDefault="003A43E5">
      <w:pPr>
        <w:widowControl w:val="0"/>
        <w:jc w:val="both"/>
        <w:rPr>
          <w:rFonts w:cs="Times New Roman"/>
          <w:szCs w:val="26"/>
          <w:lang w:eastAsia="ru-RU"/>
        </w:rPr>
      </w:pPr>
      <w:r>
        <w:rPr>
          <w:rFonts w:cs="Times New Roman"/>
          <w:szCs w:val="26"/>
          <w:lang w:eastAsia="ru-RU"/>
        </w:rPr>
        <w:t xml:space="preserve">После окончания печати нужно раздать участникам экзамена комплекты экзаменационных материалов в произвольном порядке и провести вторую часть инструктажа для участников </w:t>
      </w:r>
      <w:r>
        <w:rPr>
          <w:rFonts w:eastAsia="Times New Roman" w:cs="Times New Roman"/>
          <w:color w:val="000000"/>
          <w:szCs w:val="26"/>
          <w:lang w:eastAsia="ru-RU"/>
        </w:rPr>
        <w:t>экзамена</w:t>
      </w:r>
      <w:r>
        <w:rPr>
          <w:rFonts w:cs="Times New Roman"/>
          <w:szCs w:val="26"/>
          <w:lang w:eastAsia="ru-RU"/>
        </w:rPr>
        <w:t>.</w:t>
      </w:r>
    </w:p>
    <w:p w:rsidR="0044094B" w:rsidRDefault="003A43E5">
      <w:pPr>
        <w:widowControl w:val="0"/>
        <w:jc w:val="both"/>
        <w:rPr>
          <w:rFonts w:cs="Times New Roman"/>
          <w:szCs w:val="26"/>
          <w:lang w:eastAsia="ru-RU"/>
        </w:rPr>
      </w:pPr>
      <w:r>
        <w:rPr>
          <w:rFonts w:cs="Times New Roman"/>
          <w:szCs w:val="26"/>
          <w:lang w:eastAsia="ru-RU"/>
        </w:rPr>
        <w:t>При проведении инструктажа необходимо контролировать действия участников экзамена, в том числе пресекать невыполнение требований организаторов в процессе проверки комплектности выданных материалов и заполнения бланков, не допускать начала выполнения экзаменационной работы до объявления времени начала экзамена.</w:t>
      </w:r>
    </w:p>
    <w:p w:rsidR="0044094B" w:rsidRDefault="003A43E5">
      <w:pPr>
        <w:widowControl w:val="0"/>
        <w:jc w:val="both"/>
        <w:rPr>
          <w:rFonts w:cs="Times New Roman"/>
          <w:szCs w:val="26"/>
          <w:lang w:eastAsia="ru-RU"/>
        </w:rPr>
      </w:pPr>
      <w:r>
        <w:rPr>
          <w:rFonts w:cs="Times New Roman"/>
          <w:szCs w:val="26"/>
          <w:lang w:eastAsia="ru-RU"/>
        </w:rPr>
        <w:t xml:space="preserve">Объявить время начала и окончания экзамена, зафиксировать их на доске (информационном стенде). </w:t>
      </w:r>
    </w:p>
    <w:p w:rsidR="0044094B" w:rsidRDefault="003A43E5">
      <w:pPr>
        <w:widowControl w:val="0"/>
        <w:jc w:val="both"/>
        <w:rPr>
          <w:rFonts w:cs="Times New Roman"/>
          <w:szCs w:val="26"/>
          <w:lang w:eastAsia="ru-RU"/>
        </w:rPr>
      </w:pPr>
      <w:r>
        <w:rPr>
          <w:rFonts w:cs="Times New Roman"/>
          <w:szCs w:val="26"/>
          <w:lang w:eastAsia="ru-RU"/>
        </w:rPr>
        <w:t xml:space="preserve">По просьбе участника </w:t>
      </w:r>
      <w:r>
        <w:rPr>
          <w:rFonts w:eastAsia="Times New Roman" w:cs="Times New Roman"/>
          <w:color w:val="000000"/>
          <w:szCs w:val="26"/>
          <w:lang w:eastAsia="ru-RU"/>
        </w:rPr>
        <w:t xml:space="preserve">экзамена </w:t>
      </w:r>
      <w:r>
        <w:rPr>
          <w:rFonts w:cs="Times New Roman"/>
          <w:szCs w:val="26"/>
          <w:lang w:eastAsia="ru-RU"/>
        </w:rPr>
        <w:t>необходимо выдавать ДБО № 2 в соответствии с инструкцией организатора в аудитории.</w:t>
      </w:r>
    </w:p>
    <w:p w:rsidR="0044094B" w:rsidRDefault="003A43E5">
      <w:pPr>
        <w:widowControl w:val="0"/>
        <w:jc w:val="both"/>
        <w:rPr>
          <w:rFonts w:cs="Times New Roman"/>
          <w:szCs w:val="26"/>
          <w:lang w:eastAsia="ru-RU"/>
        </w:rPr>
      </w:pPr>
      <w:r>
        <w:rPr>
          <w:rFonts w:cs="Times New Roman"/>
          <w:szCs w:val="26"/>
          <w:lang w:eastAsia="ru-RU"/>
        </w:rPr>
        <w:t xml:space="preserve">Если участник </w:t>
      </w:r>
      <w:r>
        <w:rPr>
          <w:rFonts w:eastAsia="Times New Roman" w:cs="Times New Roman"/>
          <w:color w:val="000000"/>
          <w:szCs w:val="26"/>
          <w:lang w:eastAsia="ru-RU"/>
        </w:rPr>
        <w:t xml:space="preserve">экзамена </w:t>
      </w:r>
      <w:r>
        <w:rPr>
          <w:rFonts w:cs="Times New Roman"/>
          <w:szCs w:val="26"/>
          <w:lang w:eastAsia="ru-RU"/>
        </w:rPr>
        <w:t xml:space="preserve">по состоянию здоровья или другим объективным причинам не может завершить выполнение экзаменационной работы, то он может досрочно покинуть аудиторию. Организатор в аудитории (с помощью организатора вне аудитории) должен сообщить о плохом самочувствии участника </w:t>
      </w:r>
      <w:r>
        <w:rPr>
          <w:rFonts w:eastAsia="Times New Roman" w:cs="Times New Roman"/>
          <w:color w:val="000000"/>
          <w:szCs w:val="26"/>
          <w:lang w:eastAsia="ru-RU"/>
        </w:rPr>
        <w:t xml:space="preserve">экзамена </w:t>
      </w:r>
      <w:r>
        <w:rPr>
          <w:rFonts w:cs="Times New Roman"/>
          <w:szCs w:val="26"/>
          <w:lang w:eastAsia="ru-RU"/>
        </w:rPr>
        <w:t xml:space="preserve">медицинскому работнику, члену ГЭК и руководителю ППЭ. </w:t>
      </w:r>
    </w:p>
    <w:p w:rsidR="0044094B" w:rsidRDefault="003A43E5">
      <w:pPr>
        <w:widowControl w:val="0"/>
        <w:jc w:val="both"/>
        <w:rPr>
          <w:rFonts w:cs="Times New Roman"/>
          <w:szCs w:val="26"/>
          <w:lang w:eastAsia="ru-RU"/>
        </w:rPr>
      </w:pPr>
      <w:r>
        <w:rPr>
          <w:rFonts w:cs="Times New Roman"/>
          <w:szCs w:val="26"/>
          <w:lang w:eastAsia="ru-RU"/>
        </w:rPr>
        <w:t xml:space="preserve">Если участник </w:t>
      </w:r>
      <w:r>
        <w:rPr>
          <w:rFonts w:eastAsia="Times New Roman" w:cs="Times New Roman"/>
          <w:color w:val="000000"/>
          <w:szCs w:val="26"/>
          <w:lang w:eastAsia="ru-RU"/>
        </w:rPr>
        <w:t xml:space="preserve">экзамена </w:t>
      </w:r>
      <w:r>
        <w:rPr>
          <w:rFonts w:cs="Times New Roman"/>
          <w:szCs w:val="26"/>
          <w:lang w:eastAsia="ru-RU"/>
        </w:rPr>
        <w:t xml:space="preserve">хочет подать апелляцию о нарушении порядка проведения экзамена, организатор в аудитории должен пригласить члена ГЭК. </w:t>
      </w:r>
    </w:p>
    <w:p w:rsidR="0044094B" w:rsidRDefault="003A43E5">
      <w:pPr>
        <w:widowControl w:val="0"/>
        <w:jc w:val="both"/>
        <w:rPr>
          <w:rFonts w:cs="Times New Roman"/>
          <w:szCs w:val="26"/>
          <w:lang w:eastAsia="ru-RU"/>
        </w:rPr>
      </w:pPr>
      <w:r>
        <w:rPr>
          <w:rFonts w:cs="Times New Roman"/>
          <w:szCs w:val="26"/>
          <w:lang w:eastAsia="ru-RU"/>
        </w:rPr>
        <w:t xml:space="preserve">Во время экзамена участники </w:t>
      </w:r>
      <w:r>
        <w:rPr>
          <w:rFonts w:eastAsia="Times New Roman" w:cs="Times New Roman"/>
          <w:color w:val="000000"/>
          <w:szCs w:val="26"/>
          <w:lang w:eastAsia="ru-RU"/>
        </w:rPr>
        <w:t xml:space="preserve">экзамена </w:t>
      </w:r>
      <w:r>
        <w:rPr>
          <w:rFonts w:cs="Times New Roman"/>
          <w:szCs w:val="26"/>
          <w:lang w:eastAsia="ru-RU"/>
        </w:rPr>
        <w:t xml:space="preserve">имеют право выходить из аудитории и перемещаться по ППЭ только в сопровождении организатора вне аудитории. Каждый выход участника </w:t>
      </w:r>
      <w:r>
        <w:rPr>
          <w:rFonts w:eastAsia="Times New Roman" w:cs="Times New Roman"/>
          <w:color w:val="000000"/>
          <w:szCs w:val="26"/>
          <w:lang w:eastAsia="ru-RU"/>
        </w:rPr>
        <w:t xml:space="preserve">экзамена </w:t>
      </w:r>
      <w:r>
        <w:rPr>
          <w:rFonts w:cs="Times New Roman"/>
          <w:szCs w:val="26"/>
          <w:lang w:eastAsia="ru-RU"/>
        </w:rPr>
        <w:t xml:space="preserve">из аудитории фиксируется организаторами в ведомости учёта времени отсутствия участников ГИА в аудитории (форма ППЭ-12-04-МАШ) в соответствии с инструкцией организатора в аудитории. При нехватке места на одном листе записи продолжаются на следующем листе </w:t>
      </w:r>
      <w:r>
        <w:rPr>
          <w:rFonts w:cs="Times New Roman"/>
          <w:i/>
          <w:szCs w:val="26"/>
          <w:lang w:eastAsia="ru-RU"/>
        </w:rPr>
        <w:t>(следующие листы выдаются в Штабе ППЭ по схеме, установленной руководителем ППЭ – объяснить схему</w:t>
      </w:r>
      <w:r>
        <w:rPr>
          <w:rFonts w:cs="Times New Roman"/>
          <w:szCs w:val="26"/>
          <w:lang w:eastAsia="ru-RU"/>
        </w:rPr>
        <w:t>).</w:t>
      </w:r>
    </w:p>
    <w:p w:rsidR="0044094B" w:rsidRDefault="003A43E5">
      <w:pPr>
        <w:widowControl w:val="0"/>
        <w:jc w:val="both"/>
        <w:rPr>
          <w:rFonts w:cs="Times New Roman"/>
          <w:szCs w:val="26"/>
          <w:lang w:eastAsia="ru-RU"/>
        </w:rPr>
      </w:pPr>
      <w:r>
        <w:rPr>
          <w:rFonts w:cs="Times New Roman"/>
          <w:szCs w:val="26"/>
          <w:lang w:eastAsia="ru-RU"/>
        </w:rPr>
        <w:t xml:space="preserve">Участники </w:t>
      </w:r>
      <w:r>
        <w:rPr>
          <w:rFonts w:eastAsia="Times New Roman" w:cs="Times New Roman"/>
          <w:color w:val="000000"/>
          <w:szCs w:val="26"/>
          <w:lang w:eastAsia="ru-RU"/>
        </w:rPr>
        <w:t>экзамена</w:t>
      </w:r>
      <w:r>
        <w:rPr>
          <w:rFonts w:cs="Times New Roman"/>
          <w:szCs w:val="26"/>
          <w:lang w:eastAsia="ru-RU"/>
        </w:rPr>
        <w:t xml:space="preserve">, досрочно завершившие выполнение экзаменационной работы, могут сдать ее организаторам и покинуть ППЭ, не дожидаясь окончания экзамена. Организатору необходимо принять у них все ЭМ. </w:t>
      </w:r>
    </w:p>
    <w:p w:rsidR="0044094B" w:rsidRDefault="003A43E5">
      <w:pPr>
        <w:widowControl w:val="0"/>
        <w:jc w:val="both"/>
        <w:rPr>
          <w:rFonts w:cs="Times New Roman"/>
          <w:i/>
          <w:szCs w:val="26"/>
          <w:lang w:eastAsia="ru-RU"/>
        </w:rPr>
      </w:pPr>
      <w:r>
        <w:rPr>
          <w:rFonts w:cs="Times New Roman"/>
          <w:i/>
          <w:szCs w:val="26"/>
          <w:lang w:eastAsia="ru-RU"/>
        </w:rPr>
        <w:t xml:space="preserve">5. Завершение экзамена. </w:t>
      </w:r>
    </w:p>
    <w:p w:rsidR="0044094B" w:rsidRDefault="003A43E5">
      <w:pPr>
        <w:widowControl w:val="0"/>
        <w:jc w:val="both"/>
        <w:rPr>
          <w:rFonts w:cs="Times New Roman"/>
          <w:szCs w:val="26"/>
          <w:lang w:eastAsia="ru-RU"/>
        </w:rPr>
      </w:pPr>
      <w:r>
        <w:rPr>
          <w:rFonts w:cs="Times New Roman"/>
          <w:szCs w:val="26"/>
          <w:lang w:eastAsia="ru-RU"/>
        </w:rPr>
        <w:t xml:space="preserve">за 30 минут и за 5 минут до окончания экзамена необходимо сообщить участникам </w:t>
      </w:r>
      <w:r>
        <w:rPr>
          <w:rFonts w:eastAsia="Times New Roman" w:cs="Times New Roman"/>
          <w:color w:val="000000"/>
          <w:szCs w:val="26"/>
          <w:lang w:eastAsia="ru-RU"/>
        </w:rPr>
        <w:t xml:space="preserve">экзамена </w:t>
      </w:r>
      <w:r>
        <w:rPr>
          <w:rFonts w:cs="Times New Roman"/>
          <w:szCs w:val="26"/>
          <w:lang w:eastAsia="ru-RU"/>
        </w:rPr>
        <w:t xml:space="preserve">о скором завершении экзамена и необходимости переноса ответов из черновиков и КИМ в экзаменационную работу; </w:t>
      </w:r>
    </w:p>
    <w:p w:rsidR="0044094B" w:rsidRDefault="003A43E5">
      <w:pPr>
        <w:widowControl w:val="0"/>
        <w:jc w:val="both"/>
        <w:rPr>
          <w:rFonts w:cs="Times New Roman"/>
          <w:szCs w:val="26"/>
          <w:lang w:eastAsia="ru-RU"/>
        </w:rPr>
      </w:pPr>
      <w:r>
        <w:rPr>
          <w:rFonts w:cs="Times New Roman"/>
          <w:szCs w:val="26"/>
          <w:lang w:eastAsia="ru-RU"/>
        </w:rPr>
        <w:t xml:space="preserve">по истечении установленного времени объявить участникам </w:t>
      </w:r>
      <w:r>
        <w:rPr>
          <w:rFonts w:eastAsia="Times New Roman" w:cs="Times New Roman"/>
          <w:color w:val="000000"/>
          <w:szCs w:val="26"/>
          <w:lang w:eastAsia="ru-RU"/>
        </w:rPr>
        <w:t xml:space="preserve">экзамена </w:t>
      </w:r>
      <w:r>
        <w:rPr>
          <w:rFonts w:cs="Times New Roman"/>
          <w:szCs w:val="26"/>
          <w:lang w:eastAsia="ru-RU"/>
        </w:rPr>
        <w:t>в центре видимости камер (-ы) видеонаблюдения об окончании времени выполнения заданий и попросить положить все экзаменационные материалы на край стола, собрать все работы, оформить протокол проведения экзамена в аудитории (ППЭ-05-02).</w:t>
      </w:r>
    </w:p>
    <w:p w:rsidR="0044094B" w:rsidRDefault="003A43E5">
      <w:pPr>
        <w:widowControl w:val="0"/>
        <w:jc w:val="both"/>
        <w:rPr>
          <w:rFonts w:cs="Times New Roman"/>
          <w:szCs w:val="26"/>
        </w:rPr>
      </w:pPr>
      <w:r>
        <w:rPr>
          <w:rFonts w:cs="Times New Roman"/>
          <w:szCs w:val="26"/>
          <w:lang w:eastAsia="ru-RU"/>
        </w:rPr>
        <w:t>После завершения выполнения экзаменационной работы участниками экзамена технический специалист проходит по аудиториям, совместно с организаторами в аудитории печатает и подписывает протокол печати полных комплектов ЭМ в аудитории ППЭ (форма ППЭ-23)</w:t>
      </w:r>
      <w:r>
        <w:t>, одновременно с протоколом печатается калибровочный лист аудитории и передается вместе со всеми ЭМ в штаб ППЭ</w:t>
      </w:r>
      <w:r>
        <w:rPr>
          <w:rFonts w:cs="Times New Roman"/>
          <w:szCs w:val="26"/>
          <w:lang w:eastAsia="ru-RU"/>
        </w:rPr>
        <w:t>.</w:t>
      </w:r>
    </w:p>
    <w:p w:rsidR="0044094B" w:rsidRDefault="003A43E5">
      <w:pPr>
        <w:widowControl w:val="0"/>
        <w:jc w:val="both"/>
        <w:rPr>
          <w:rFonts w:eastAsia="Times New Roman" w:cs="Times New Roman"/>
          <w:szCs w:val="26"/>
        </w:rPr>
      </w:pPr>
      <w:r>
        <w:rPr>
          <w:rFonts w:eastAsia="Times New Roman" w:cs="Times New Roman"/>
          <w:szCs w:val="26"/>
        </w:rPr>
        <w:t>По завершении этих процедур организаторы проходят в Штаб ППЭ с ЭМ и передают ЭМ руководителю ППЭ в соответствии с инструкцией организатора  в аудитории.</w:t>
      </w:r>
    </w:p>
    <w:p w:rsidR="0044094B" w:rsidRDefault="003A43E5">
      <w:pPr>
        <w:widowControl w:val="0"/>
        <w:jc w:val="both"/>
        <w:rPr>
          <w:rFonts w:eastAsia="Times New Roman" w:cs="Times New Roman"/>
          <w:i/>
          <w:color w:val="000000"/>
          <w:szCs w:val="26"/>
        </w:rPr>
      </w:pPr>
      <w:r>
        <w:rPr>
          <w:rFonts w:eastAsia="Times New Roman" w:cs="Times New Roman"/>
          <w:i/>
          <w:color w:val="000000"/>
          <w:szCs w:val="26"/>
        </w:rPr>
        <w:t xml:space="preserve">6. Направление работников ППЭ на рабочие места и выдача документов. </w:t>
      </w:r>
    </w:p>
    <w:p w:rsidR="0044094B" w:rsidRDefault="003A43E5">
      <w:pPr>
        <w:widowControl w:val="0"/>
        <w:jc w:val="both"/>
        <w:rPr>
          <w:rFonts w:eastAsia="Times New Roman" w:cs="Times New Roman"/>
          <w:i/>
          <w:color w:val="000000"/>
          <w:szCs w:val="26"/>
        </w:rPr>
      </w:pPr>
      <w:r>
        <w:rPr>
          <w:rFonts w:eastAsia="Times New Roman" w:cs="Times New Roman"/>
          <w:i/>
          <w:color w:val="000000"/>
          <w:szCs w:val="26"/>
        </w:rPr>
        <w:t xml:space="preserve">В конце инструктажа руководитель должен объявить ответственных организаторов в аудитории (для сокращения времени проведения инструктажа руководить должен провести назначение ответственных организаторов заранее) и направить организаторов на рабочие места в соответствии с распределением (форма ППЭ-07 «Список работников ППЭ </w:t>
      </w:r>
      <w:r>
        <w:rPr>
          <w:rFonts w:eastAsia="Times New Roman" w:cs="Times New Roman"/>
          <w:i/>
          <w:szCs w:val="26"/>
          <w:lang w:eastAsia="ru-RU"/>
        </w:rPr>
        <w:t>и общественных наблюдателей</w:t>
      </w:r>
      <w:r>
        <w:rPr>
          <w:rFonts w:eastAsia="Times New Roman" w:cs="Times New Roman"/>
          <w:i/>
          <w:color w:val="000000"/>
          <w:szCs w:val="26"/>
        </w:rPr>
        <w:t>»), выдав им материалы:</w:t>
      </w:r>
    </w:p>
    <w:p w:rsidR="0044094B" w:rsidRDefault="003A43E5">
      <w:pPr>
        <w:widowControl w:val="0"/>
        <w:jc w:val="both"/>
        <w:rPr>
          <w:rFonts w:eastAsia="Times New Roman" w:cs="Times New Roman"/>
          <w:i/>
          <w:color w:val="000000"/>
          <w:szCs w:val="26"/>
        </w:rPr>
      </w:pPr>
      <w:r>
        <w:rPr>
          <w:rFonts w:eastAsia="Times New Roman" w:cs="Times New Roman"/>
          <w:i/>
          <w:color w:val="000000"/>
          <w:szCs w:val="26"/>
        </w:rPr>
        <w:t xml:space="preserve">форму ППЭ-05-01 «Список участников </w:t>
      </w:r>
      <w:r>
        <w:rPr>
          <w:rFonts w:eastAsia="Times New Roman" w:cs="Times New Roman"/>
          <w:color w:val="000000"/>
          <w:szCs w:val="26"/>
          <w:lang w:eastAsia="ru-RU"/>
        </w:rPr>
        <w:t xml:space="preserve">экзамена </w:t>
      </w:r>
      <w:r>
        <w:rPr>
          <w:rFonts w:eastAsia="Times New Roman" w:cs="Times New Roman"/>
          <w:i/>
          <w:color w:val="000000"/>
          <w:szCs w:val="26"/>
        </w:rPr>
        <w:t>в аудитории ППЭ» (2</w:t>
      </w:r>
      <w:r w:rsidR="00763837">
        <w:rPr>
          <w:rFonts w:eastAsia="Times New Roman" w:cs="Times New Roman"/>
          <w:i/>
          <w:color w:val="000000"/>
          <w:szCs w:val="26"/>
        </w:rPr>
        <w:t> </w:t>
      </w:r>
      <w:r>
        <w:rPr>
          <w:rFonts w:eastAsia="Times New Roman" w:cs="Times New Roman"/>
          <w:i/>
          <w:color w:val="000000"/>
          <w:szCs w:val="26"/>
        </w:rPr>
        <w:t>экземпляра);</w:t>
      </w:r>
    </w:p>
    <w:p w:rsidR="0044094B" w:rsidRDefault="003A43E5">
      <w:pPr>
        <w:widowControl w:val="0"/>
        <w:jc w:val="both"/>
        <w:rPr>
          <w:rFonts w:eastAsia="Times New Roman" w:cs="Times New Roman"/>
          <w:i/>
          <w:color w:val="000000"/>
          <w:szCs w:val="26"/>
        </w:rPr>
      </w:pPr>
      <w:r>
        <w:rPr>
          <w:rFonts w:eastAsia="Times New Roman" w:cs="Times New Roman"/>
          <w:i/>
          <w:color w:val="000000"/>
          <w:szCs w:val="26"/>
        </w:rPr>
        <w:t xml:space="preserve">форму ППЭ-05-02 «Протокол проведения </w:t>
      </w:r>
      <w:r>
        <w:rPr>
          <w:rFonts w:eastAsia="Times New Roman" w:cs="Times New Roman"/>
          <w:i/>
          <w:color w:val="000000"/>
          <w:szCs w:val="26"/>
          <w:lang w:eastAsia="ru-RU"/>
        </w:rPr>
        <w:t>экзамена</w:t>
      </w:r>
      <w:r>
        <w:rPr>
          <w:rFonts w:eastAsia="Times New Roman" w:cs="Times New Roman"/>
          <w:color w:val="000000"/>
          <w:szCs w:val="26"/>
          <w:lang w:eastAsia="ru-RU"/>
        </w:rPr>
        <w:t xml:space="preserve"> </w:t>
      </w:r>
      <w:r>
        <w:rPr>
          <w:rFonts w:eastAsia="Times New Roman" w:cs="Times New Roman"/>
          <w:i/>
          <w:color w:val="000000"/>
          <w:szCs w:val="26"/>
        </w:rPr>
        <w:t>в аудитории»;</w:t>
      </w:r>
    </w:p>
    <w:p w:rsidR="0044094B" w:rsidRDefault="003A43E5">
      <w:pPr>
        <w:widowControl w:val="0"/>
        <w:jc w:val="both"/>
        <w:rPr>
          <w:rFonts w:eastAsia="Times New Roman" w:cs="Times New Roman"/>
          <w:i/>
          <w:color w:val="000000"/>
          <w:szCs w:val="26"/>
        </w:rPr>
      </w:pPr>
      <w:r>
        <w:rPr>
          <w:rFonts w:eastAsia="Times New Roman" w:cs="Times New Roman"/>
          <w:i/>
          <w:color w:val="000000"/>
          <w:szCs w:val="26"/>
        </w:rPr>
        <w:t xml:space="preserve">форму ППЭ-12-02 «Ведомость коррекции персональных данных участников </w:t>
      </w:r>
      <w:r>
        <w:rPr>
          <w:rFonts w:eastAsia="Times New Roman" w:cs="Times New Roman"/>
          <w:i/>
          <w:color w:val="000000"/>
          <w:szCs w:val="26"/>
          <w:lang w:eastAsia="ru-RU"/>
        </w:rPr>
        <w:t>экзамена</w:t>
      </w:r>
      <w:r>
        <w:rPr>
          <w:rFonts w:eastAsia="Times New Roman" w:cs="Times New Roman"/>
          <w:color w:val="000000"/>
          <w:szCs w:val="26"/>
          <w:lang w:eastAsia="ru-RU"/>
        </w:rPr>
        <w:t xml:space="preserve"> </w:t>
      </w:r>
      <w:r>
        <w:rPr>
          <w:rFonts w:eastAsia="Times New Roman" w:cs="Times New Roman"/>
          <w:i/>
          <w:color w:val="000000"/>
          <w:szCs w:val="26"/>
        </w:rPr>
        <w:t>в аудитории»;</w:t>
      </w:r>
    </w:p>
    <w:p w:rsidR="0044094B" w:rsidRDefault="003A43E5">
      <w:pPr>
        <w:widowControl w:val="0"/>
        <w:jc w:val="both"/>
        <w:rPr>
          <w:rFonts w:eastAsia="Times New Roman" w:cs="Times New Roman"/>
          <w:i/>
          <w:color w:val="000000"/>
          <w:szCs w:val="26"/>
        </w:rPr>
      </w:pPr>
      <w:r>
        <w:rPr>
          <w:rFonts w:eastAsia="Times New Roman" w:cs="Times New Roman"/>
          <w:i/>
          <w:color w:val="000000"/>
          <w:szCs w:val="26"/>
        </w:rPr>
        <w:t>форму ППЭ-12-03 «Ведомость использования дополнительных бланков ответов №</w:t>
      </w:r>
      <w:r w:rsidR="00763837">
        <w:rPr>
          <w:rFonts w:eastAsia="Times New Roman" w:cs="Times New Roman"/>
          <w:i/>
          <w:color w:val="000000"/>
          <w:szCs w:val="26"/>
        </w:rPr>
        <w:t> </w:t>
      </w:r>
      <w:r>
        <w:rPr>
          <w:rFonts w:eastAsia="Times New Roman" w:cs="Times New Roman"/>
          <w:i/>
          <w:color w:val="000000"/>
          <w:szCs w:val="26"/>
        </w:rPr>
        <w:t>2»;</w:t>
      </w:r>
    </w:p>
    <w:p w:rsidR="0044094B" w:rsidRDefault="003A43E5">
      <w:pPr>
        <w:widowControl w:val="0"/>
        <w:jc w:val="both"/>
        <w:rPr>
          <w:rFonts w:eastAsia="Times New Roman" w:cs="Times New Roman"/>
          <w:i/>
          <w:color w:val="000000"/>
          <w:szCs w:val="26"/>
        </w:rPr>
      </w:pPr>
      <w:r>
        <w:rPr>
          <w:rFonts w:eastAsia="Times New Roman" w:cs="Times New Roman"/>
          <w:i/>
          <w:color w:val="000000"/>
          <w:szCs w:val="26"/>
        </w:rPr>
        <w:t xml:space="preserve">форму ППЭ-12-04-МАШ «Ведомость учета времени отсутствия участников </w:t>
      </w:r>
      <w:r>
        <w:rPr>
          <w:rFonts w:eastAsia="Times New Roman" w:cs="Times New Roman"/>
          <w:i/>
          <w:color w:val="000000"/>
          <w:szCs w:val="26"/>
          <w:lang w:eastAsia="ru-RU"/>
        </w:rPr>
        <w:t>экзамена</w:t>
      </w:r>
      <w:r>
        <w:rPr>
          <w:rFonts w:eastAsia="Times New Roman" w:cs="Times New Roman"/>
          <w:color w:val="000000"/>
          <w:szCs w:val="26"/>
          <w:lang w:eastAsia="ru-RU"/>
        </w:rPr>
        <w:t xml:space="preserve"> </w:t>
      </w:r>
      <w:r>
        <w:rPr>
          <w:rFonts w:eastAsia="Times New Roman" w:cs="Times New Roman"/>
          <w:i/>
          <w:color w:val="000000"/>
          <w:szCs w:val="26"/>
        </w:rPr>
        <w:t>в аудитории»;</w:t>
      </w:r>
    </w:p>
    <w:p w:rsidR="0044094B" w:rsidRDefault="003A43E5">
      <w:pPr>
        <w:widowControl w:val="0"/>
        <w:jc w:val="both"/>
        <w:rPr>
          <w:rFonts w:eastAsia="Times New Roman" w:cs="Times New Roman"/>
          <w:i/>
          <w:color w:val="000000"/>
          <w:szCs w:val="26"/>
        </w:rPr>
      </w:pPr>
      <w:r>
        <w:rPr>
          <w:rFonts w:eastAsia="Times New Roman" w:cs="Times New Roman"/>
          <w:i/>
          <w:color w:val="000000"/>
          <w:szCs w:val="26"/>
        </w:rPr>
        <w:t>форму ППЭ-16 «Расшифровка кодов образовательных организаций»;</w:t>
      </w:r>
    </w:p>
    <w:p w:rsidR="0044094B" w:rsidRDefault="003A43E5">
      <w:pPr>
        <w:widowControl w:val="0"/>
        <w:jc w:val="both"/>
        <w:rPr>
          <w:rFonts w:eastAsia="Times New Roman" w:cs="Times New Roman"/>
          <w:i/>
          <w:color w:val="000000"/>
          <w:szCs w:val="26"/>
        </w:rPr>
      </w:pPr>
      <w:r>
        <w:rPr>
          <w:rFonts w:eastAsia="Times New Roman" w:cs="Times New Roman"/>
          <w:i/>
          <w:color w:val="000000"/>
          <w:szCs w:val="26"/>
        </w:rPr>
        <w:t xml:space="preserve">инструкцию для участников </w:t>
      </w:r>
      <w:r>
        <w:rPr>
          <w:rFonts w:eastAsia="Times New Roman" w:cs="Times New Roman"/>
          <w:i/>
          <w:color w:val="000000"/>
          <w:szCs w:val="26"/>
          <w:lang w:eastAsia="ru-RU"/>
        </w:rPr>
        <w:t>экзамена</w:t>
      </w:r>
      <w:r>
        <w:rPr>
          <w:rFonts w:eastAsia="Times New Roman" w:cs="Times New Roman"/>
          <w:i/>
          <w:color w:val="000000"/>
          <w:szCs w:val="26"/>
        </w:rPr>
        <w:t>, зачитываемую организатором в</w:t>
      </w:r>
      <w:r w:rsidR="00763837">
        <w:rPr>
          <w:rFonts w:eastAsia="Times New Roman" w:cs="Times New Roman"/>
          <w:i/>
          <w:color w:val="000000"/>
          <w:szCs w:val="26"/>
        </w:rPr>
        <w:t> </w:t>
      </w:r>
      <w:r>
        <w:rPr>
          <w:rFonts w:eastAsia="Times New Roman" w:cs="Times New Roman"/>
          <w:i/>
          <w:color w:val="000000"/>
          <w:szCs w:val="26"/>
        </w:rPr>
        <w:t>аудитории перед началом экзамена (одна инструкция на аудиторию);</w:t>
      </w:r>
    </w:p>
    <w:p w:rsidR="0044094B" w:rsidRDefault="003A43E5">
      <w:pPr>
        <w:widowControl w:val="0"/>
        <w:jc w:val="both"/>
        <w:rPr>
          <w:rFonts w:eastAsia="Times New Roman" w:cs="Times New Roman"/>
          <w:i/>
          <w:color w:val="000000"/>
          <w:szCs w:val="26"/>
        </w:rPr>
      </w:pPr>
      <w:r>
        <w:rPr>
          <w:rFonts w:eastAsia="Times New Roman" w:cs="Times New Roman"/>
          <w:i/>
          <w:color w:val="000000"/>
          <w:szCs w:val="26"/>
        </w:rPr>
        <w:t>ножницы для вскрытия сейф-пакета с электронными носителями с ЭМ;</w:t>
      </w:r>
    </w:p>
    <w:p w:rsidR="0044094B" w:rsidRDefault="003A43E5">
      <w:pPr>
        <w:widowControl w:val="0"/>
        <w:jc w:val="both"/>
        <w:rPr>
          <w:rFonts w:eastAsia="Times New Roman" w:cs="Times New Roman"/>
          <w:i/>
          <w:color w:val="000000"/>
          <w:szCs w:val="26"/>
        </w:rPr>
      </w:pPr>
      <w:r>
        <w:rPr>
          <w:rFonts w:eastAsia="Times New Roman" w:cs="Times New Roman"/>
          <w:i/>
          <w:color w:val="000000"/>
          <w:szCs w:val="26"/>
        </w:rPr>
        <w:t>таблички с номерами аудиторий;</w:t>
      </w:r>
    </w:p>
    <w:p w:rsidR="0044094B" w:rsidRDefault="003A43E5">
      <w:pPr>
        <w:widowControl w:val="0"/>
        <w:jc w:val="both"/>
        <w:rPr>
          <w:rFonts w:eastAsia="Times New Roman" w:cs="Times New Roman"/>
          <w:i/>
          <w:color w:val="000000"/>
          <w:szCs w:val="26"/>
        </w:rPr>
      </w:pPr>
      <w:r>
        <w:rPr>
          <w:rFonts w:eastAsia="Times New Roman" w:cs="Times New Roman"/>
          <w:i/>
          <w:color w:val="000000"/>
          <w:szCs w:val="26"/>
        </w:rPr>
        <w:t>листы бумаги для черновиков со штампом образовательной организации, на базе которой расположен ППЭ (в случае проведения ЕГЭ по иностранным языкам (раздел «Говорение») листы бумаги для черновиков не выдаются) (минимальное количество листов бумаги для черновиков – два листа на одного участника экзамена);</w:t>
      </w:r>
    </w:p>
    <w:p w:rsidR="0044094B" w:rsidRDefault="003A43E5">
      <w:pPr>
        <w:widowControl w:val="0"/>
        <w:jc w:val="both"/>
        <w:rPr>
          <w:rFonts w:eastAsia="Times New Roman" w:cs="Times New Roman"/>
          <w:i/>
          <w:szCs w:val="26"/>
          <w:lang w:eastAsia="zh-CN"/>
        </w:rPr>
      </w:pPr>
      <w:r>
        <w:rPr>
          <w:rFonts w:eastAsia="Times New Roman" w:cs="Times New Roman"/>
          <w:i/>
          <w:color w:val="000000"/>
          <w:szCs w:val="26"/>
        </w:rPr>
        <w:t>конверт для упаковки использованных листов бумаги для черновиков (один конверт на аудиторию).</w:t>
      </w:r>
    </w:p>
    <w:p w:rsidR="0044094B" w:rsidRDefault="003A43E5">
      <w:pPr>
        <w:pStyle w:val="1"/>
        <w:ind w:left="0" w:firstLine="709"/>
        <w:jc w:val="both"/>
        <w:rPr>
          <w:sz w:val="26"/>
          <w:szCs w:val="26"/>
        </w:rPr>
      </w:pPr>
      <w:bookmarkStart w:id="60" w:name="_Toc26540149"/>
      <w:r>
        <w:rPr>
          <w:sz w:val="26"/>
          <w:szCs w:val="26"/>
        </w:rPr>
        <w:t>Требования к техническому оснащению в ППЭ для печати полного комплекта ЭМ в аудиториях ППЭ и перевода бланков ответов участников экзамена</w:t>
      </w:r>
      <w:r>
        <w:rPr>
          <w:rFonts w:eastAsia="Times New Roman"/>
          <w:color w:val="000000"/>
          <w:sz w:val="26"/>
          <w:szCs w:val="26"/>
          <w:lang w:eastAsia="ru-RU"/>
        </w:rPr>
        <w:t xml:space="preserve"> </w:t>
      </w:r>
      <w:r>
        <w:rPr>
          <w:sz w:val="26"/>
          <w:szCs w:val="26"/>
        </w:rPr>
        <w:t>в электронный вид</w:t>
      </w:r>
      <w:bookmarkEnd w:id="60"/>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43"/>
        <w:gridCol w:w="1843"/>
        <w:gridCol w:w="6520"/>
      </w:tblGrid>
      <w:tr w:rsidR="0044094B">
        <w:trPr>
          <w:tblHeader/>
        </w:trPr>
        <w:tc>
          <w:tcPr>
            <w:tcW w:w="1843" w:type="dxa"/>
            <w:shd w:val="clear" w:color="auto" w:fill="D9D9D9"/>
          </w:tcPr>
          <w:p w:rsidR="0044094B" w:rsidRDefault="003A43E5">
            <w:pPr>
              <w:keepNext/>
              <w:ind w:firstLine="0"/>
              <w:contextualSpacing/>
              <w:jc w:val="both"/>
              <w:rPr>
                <w:rFonts w:eastAsia="Times New Roman" w:cs="Times New Roman"/>
                <w:b/>
                <w:bCs/>
                <w:sz w:val="24"/>
                <w:szCs w:val="24"/>
                <w:lang w:eastAsia="ru-RU"/>
              </w:rPr>
            </w:pPr>
            <w:r>
              <w:rPr>
                <w:rFonts w:eastAsia="Times New Roman" w:cs="Times New Roman"/>
                <w:b/>
                <w:bCs/>
                <w:sz w:val="24"/>
                <w:szCs w:val="24"/>
                <w:lang w:eastAsia="ru-RU"/>
              </w:rPr>
              <w:t>Компонент</w:t>
            </w:r>
          </w:p>
        </w:tc>
        <w:tc>
          <w:tcPr>
            <w:tcW w:w="1843" w:type="dxa"/>
            <w:shd w:val="clear" w:color="auto" w:fill="D9D9D9"/>
          </w:tcPr>
          <w:p w:rsidR="0044094B" w:rsidRDefault="003A43E5">
            <w:pPr>
              <w:keepNext/>
              <w:ind w:firstLine="34"/>
              <w:contextualSpacing/>
              <w:jc w:val="both"/>
              <w:rPr>
                <w:rFonts w:eastAsia="Times New Roman" w:cs="Times New Roman"/>
                <w:b/>
                <w:bCs/>
                <w:sz w:val="24"/>
                <w:szCs w:val="24"/>
                <w:lang w:eastAsia="ru-RU"/>
              </w:rPr>
            </w:pPr>
            <w:r>
              <w:rPr>
                <w:rFonts w:eastAsia="Times New Roman" w:cs="Times New Roman"/>
                <w:b/>
                <w:bCs/>
                <w:sz w:val="24"/>
                <w:szCs w:val="24"/>
                <w:lang w:eastAsia="ru-RU"/>
              </w:rPr>
              <w:t>Количество</w:t>
            </w:r>
          </w:p>
        </w:tc>
        <w:tc>
          <w:tcPr>
            <w:tcW w:w="6520" w:type="dxa"/>
            <w:shd w:val="clear" w:color="auto" w:fill="D9D9D9"/>
          </w:tcPr>
          <w:p w:rsidR="0044094B" w:rsidRDefault="003A43E5">
            <w:pPr>
              <w:keepNext/>
              <w:ind w:firstLine="34"/>
              <w:contextualSpacing/>
              <w:jc w:val="both"/>
              <w:rPr>
                <w:rFonts w:eastAsia="Times New Roman" w:cs="Times New Roman"/>
                <w:b/>
                <w:bCs/>
                <w:sz w:val="24"/>
                <w:szCs w:val="24"/>
                <w:lang w:eastAsia="ru-RU"/>
              </w:rPr>
            </w:pPr>
            <w:r>
              <w:rPr>
                <w:rFonts w:eastAsia="Times New Roman" w:cs="Times New Roman"/>
                <w:b/>
                <w:bCs/>
                <w:sz w:val="24"/>
                <w:szCs w:val="24"/>
                <w:lang w:eastAsia="ru-RU"/>
              </w:rPr>
              <w:t>Конфигурация</w:t>
            </w:r>
          </w:p>
        </w:tc>
      </w:tr>
      <w:tr w:rsidR="0044094B">
        <w:tc>
          <w:tcPr>
            <w:tcW w:w="10206" w:type="dxa"/>
            <w:gridSpan w:val="3"/>
            <w:shd w:val="clear" w:color="auto" w:fill="auto"/>
          </w:tcPr>
          <w:p w:rsidR="0044094B" w:rsidRDefault="003A43E5">
            <w:pPr>
              <w:keepNext/>
              <w:ind w:firstLine="0"/>
              <w:contextualSpacing/>
              <w:jc w:val="both"/>
              <w:rPr>
                <w:rFonts w:eastAsia="Times New Roman" w:cs="Times New Roman"/>
                <w:b/>
                <w:bCs/>
                <w:i/>
                <w:sz w:val="24"/>
                <w:szCs w:val="24"/>
                <w:lang w:eastAsia="ru-RU"/>
              </w:rPr>
            </w:pPr>
            <w:r>
              <w:rPr>
                <w:rFonts w:eastAsia="Times New Roman" w:cs="Times New Roman"/>
                <w:b/>
                <w:bCs/>
                <w:i/>
                <w:sz w:val="24"/>
                <w:szCs w:val="24"/>
                <w:lang w:eastAsia="ru-RU"/>
              </w:rPr>
              <w:t>Рабочие станции</w:t>
            </w:r>
          </w:p>
        </w:tc>
      </w:tr>
      <w:tr w:rsidR="0044094B">
        <w:tc>
          <w:tcPr>
            <w:tcW w:w="1843" w:type="dxa"/>
          </w:tcPr>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Станция печати ЭМ</w:t>
            </w:r>
          </w:p>
        </w:tc>
        <w:tc>
          <w:tcPr>
            <w:tcW w:w="1843" w:type="dxa"/>
          </w:tcPr>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по 1 на каждую аудиторию проведения + не менее 1 резервной станции печати на 3-4 основные станции</w:t>
            </w:r>
          </w:p>
        </w:tc>
        <w:tc>
          <w:tcPr>
            <w:tcW w:w="6520" w:type="dxa"/>
            <w:shd w:val="clear" w:color="auto" w:fill="auto"/>
          </w:tcPr>
          <w:p w:rsidR="0044094B" w:rsidRDefault="003A43E5">
            <w:pPr>
              <w:ind w:firstLine="0"/>
              <w:contextualSpacing/>
              <w:jc w:val="both"/>
              <w:rPr>
                <w:rFonts w:eastAsia="Times New Roman" w:cs="Times New Roman"/>
                <w:bCs/>
                <w:sz w:val="24"/>
                <w:szCs w:val="24"/>
                <w:lang w:eastAsia="ru-RU"/>
              </w:rPr>
            </w:pPr>
            <w:r>
              <w:rPr>
                <w:rFonts w:eastAsia="Times New Roman" w:cs="Times New Roman"/>
                <w:b/>
                <w:bCs/>
                <w:sz w:val="24"/>
                <w:szCs w:val="24"/>
                <w:lang w:eastAsia="ru-RU"/>
              </w:rPr>
              <w:t>Процессор</w:t>
            </w:r>
            <w:r>
              <w:rPr>
                <w:rFonts w:eastAsia="Times New Roman" w:cs="Times New Roman"/>
                <w:bCs/>
                <w:sz w:val="24"/>
                <w:szCs w:val="24"/>
                <w:lang w:eastAsia="ru-RU"/>
              </w:rPr>
              <w:t xml:space="preserve">: </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количество ядер: от 4;</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частота: от 2,0 ГГц.</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
                <w:bCs/>
                <w:sz w:val="24"/>
                <w:szCs w:val="24"/>
                <w:lang w:eastAsia="ru-RU"/>
              </w:rPr>
              <w:t xml:space="preserve">Оперативная память: </w:t>
            </w:r>
            <w:r>
              <w:rPr>
                <w:rFonts w:eastAsia="Times New Roman" w:cs="Times New Roman"/>
                <w:bCs/>
                <w:sz w:val="24"/>
                <w:szCs w:val="24"/>
                <w:lang w:eastAsia="ru-RU"/>
              </w:rPr>
              <w:t>от 4 ГБайт.</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
                <w:bCs/>
                <w:sz w:val="24"/>
                <w:szCs w:val="24"/>
                <w:lang w:eastAsia="ru-RU"/>
              </w:rPr>
              <w:t>Свободное дисковое пространство</w:t>
            </w:r>
            <w:r>
              <w:rPr>
                <w:rFonts w:eastAsia="Times New Roman" w:cs="Times New Roman"/>
                <w:bCs/>
                <w:sz w:val="24"/>
                <w:szCs w:val="24"/>
                <w:lang w:eastAsia="ru-RU"/>
              </w:rPr>
              <w:t xml:space="preserve">: </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от 100</w:t>
            </w:r>
            <w:r>
              <w:rPr>
                <w:rFonts w:eastAsia="Times New Roman" w:cs="Times New Roman"/>
                <w:bCs/>
                <w:sz w:val="24"/>
                <w:szCs w:val="24"/>
                <w:lang w:val="en-US" w:eastAsia="ru-RU"/>
              </w:rPr>
              <w:t> </w:t>
            </w:r>
            <w:r>
              <w:rPr>
                <w:rFonts w:eastAsia="Times New Roman" w:cs="Times New Roman"/>
                <w:bCs/>
                <w:sz w:val="24"/>
                <w:szCs w:val="24"/>
                <w:lang w:eastAsia="ru-RU"/>
              </w:rPr>
              <w:t>ГБайт на начало экзаменационного периода;</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не менее 20% от общего объема жесткого диска в течение экзаменационного периода.</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
                <w:bCs/>
                <w:sz w:val="24"/>
                <w:szCs w:val="24"/>
                <w:lang w:eastAsia="ru-RU"/>
              </w:rPr>
              <w:t>Прочее оборудование</w:t>
            </w:r>
            <w:r>
              <w:rPr>
                <w:rFonts w:eastAsia="Times New Roman" w:cs="Times New Roman"/>
                <w:bCs/>
                <w:sz w:val="24"/>
                <w:szCs w:val="24"/>
                <w:lang w:eastAsia="ru-RU"/>
              </w:rPr>
              <w:t>:</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Встроенный или внешний оптический привод для чтения компакт-дисков CD (DVD)-ROM (в случае доставки ЭМ на CD-дисках).</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 xml:space="preserve">Видеокарта и монитор: </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разрешение не менее 1280 по горизонтали, не менее 1024 по вертикали;</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диагональ экрана: от 13 дюймов для ноутбуков, от 15 дюймов мониторов и моноблоков.</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 xml:space="preserve">Внешний интерфейс: USB 2.0 и выше, рекомендуется не ниже </w:t>
            </w:r>
            <w:r>
              <w:rPr>
                <w:rFonts w:eastAsia="Times New Roman" w:cs="Times New Roman"/>
                <w:bCs/>
                <w:sz w:val="24"/>
                <w:szCs w:val="24"/>
                <w:lang w:val="en-US" w:eastAsia="ru-RU"/>
              </w:rPr>
              <w:t>USB</w:t>
            </w:r>
            <w:r>
              <w:rPr>
                <w:rFonts w:eastAsia="Times New Roman" w:cs="Times New Roman"/>
                <w:bCs/>
                <w:sz w:val="24"/>
                <w:szCs w:val="24"/>
                <w:lang w:eastAsia="ru-RU"/>
              </w:rPr>
              <w:t xml:space="preserve"> 3.0, а также не менее двух свободных.</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Манипулятор «мышь».</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Клавиатура.</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Система бесперебойного питания (рекомендуется): выходная мощность, соответствующая потребляемой мощности подключённой рабочей станции, время работы при полной нагрузке не менее 15 мин.</w:t>
            </w:r>
          </w:p>
          <w:p w:rsidR="0044094B" w:rsidRDefault="003A43E5">
            <w:pPr>
              <w:ind w:firstLine="0"/>
              <w:contextualSpacing/>
              <w:jc w:val="both"/>
              <w:rPr>
                <w:rFonts w:eastAsia="Times New Roman" w:cs="Times New Roman"/>
                <w:b/>
                <w:bCs/>
                <w:sz w:val="24"/>
                <w:szCs w:val="24"/>
                <w:lang w:eastAsia="ru-RU"/>
              </w:rPr>
            </w:pPr>
            <w:r>
              <w:rPr>
                <w:rFonts w:eastAsia="Times New Roman" w:cs="Times New Roman"/>
                <w:b/>
                <w:bCs/>
                <w:sz w:val="24"/>
                <w:szCs w:val="24"/>
                <w:lang w:eastAsia="ru-RU"/>
              </w:rPr>
              <w:t xml:space="preserve">Локальный лазерный принтер </w:t>
            </w:r>
            <w:r>
              <w:rPr>
                <w:rFonts w:eastAsia="Times New Roman" w:cs="Times New Roman"/>
                <w:bCs/>
                <w:sz w:val="24"/>
                <w:szCs w:val="24"/>
                <w:lang w:eastAsia="ru-RU"/>
              </w:rPr>
              <w:t>(использование сетевого принтера не допускается)</w:t>
            </w:r>
            <w:r>
              <w:rPr>
                <w:rFonts w:eastAsia="Times New Roman" w:cs="Times New Roman"/>
                <w:b/>
                <w:bCs/>
                <w:sz w:val="24"/>
                <w:szCs w:val="24"/>
                <w:lang w:eastAsia="ru-RU"/>
              </w:rPr>
              <w:t>:</w:t>
            </w:r>
          </w:p>
          <w:p w:rsidR="0044094B" w:rsidRDefault="003A43E5">
            <w:pPr>
              <w:keepNext/>
              <w:ind w:firstLine="0"/>
              <w:contextualSpacing/>
              <w:jc w:val="both"/>
              <w:rPr>
                <w:rFonts w:eastAsia="Times New Roman" w:cs="Times New Roman"/>
                <w:bCs/>
                <w:sz w:val="24"/>
                <w:szCs w:val="24"/>
                <w:lang w:eastAsia="ru-RU"/>
              </w:rPr>
            </w:pPr>
            <w:r>
              <w:rPr>
                <w:rFonts w:eastAsia="Times New Roman" w:cs="Times New Roman"/>
                <w:b/>
                <w:bCs/>
                <w:sz w:val="24"/>
                <w:szCs w:val="24"/>
                <w:lang w:eastAsia="ru-RU"/>
              </w:rPr>
              <w:t>Формат</w:t>
            </w:r>
            <w:r>
              <w:rPr>
                <w:rFonts w:eastAsia="Times New Roman" w:cs="Times New Roman"/>
                <w:bCs/>
                <w:sz w:val="24"/>
                <w:szCs w:val="24"/>
                <w:lang w:eastAsia="ru-RU"/>
              </w:rPr>
              <w:t>: А4.</w:t>
            </w:r>
          </w:p>
          <w:p w:rsidR="0044094B" w:rsidRDefault="003A43E5">
            <w:pPr>
              <w:keepNext/>
              <w:ind w:firstLine="0"/>
              <w:contextualSpacing/>
              <w:jc w:val="both"/>
              <w:rPr>
                <w:rFonts w:eastAsia="Times New Roman" w:cs="Times New Roman"/>
                <w:bCs/>
                <w:sz w:val="24"/>
                <w:szCs w:val="24"/>
                <w:lang w:eastAsia="ru-RU"/>
              </w:rPr>
            </w:pPr>
            <w:r>
              <w:rPr>
                <w:rFonts w:eastAsia="Times New Roman" w:cs="Times New Roman"/>
                <w:b/>
                <w:bCs/>
                <w:sz w:val="24"/>
                <w:szCs w:val="24"/>
                <w:lang w:eastAsia="ru-RU"/>
              </w:rPr>
              <w:t>Тип печати</w:t>
            </w:r>
            <w:r>
              <w:rPr>
                <w:rFonts w:eastAsia="Times New Roman" w:cs="Times New Roman"/>
                <w:bCs/>
                <w:sz w:val="24"/>
                <w:szCs w:val="24"/>
                <w:lang w:eastAsia="ru-RU"/>
              </w:rPr>
              <w:t>: черно-белая.</w:t>
            </w:r>
          </w:p>
          <w:p w:rsidR="0044094B" w:rsidRDefault="003A43E5">
            <w:pPr>
              <w:keepNext/>
              <w:ind w:firstLine="0"/>
              <w:contextualSpacing/>
              <w:jc w:val="both"/>
              <w:rPr>
                <w:rFonts w:eastAsia="Times New Roman" w:cs="Times New Roman"/>
                <w:bCs/>
                <w:sz w:val="24"/>
                <w:szCs w:val="24"/>
                <w:lang w:eastAsia="ru-RU"/>
              </w:rPr>
            </w:pPr>
            <w:r>
              <w:rPr>
                <w:rFonts w:eastAsia="Times New Roman" w:cs="Times New Roman"/>
                <w:b/>
                <w:bCs/>
                <w:sz w:val="24"/>
                <w:szCs w:val="24"/>
                <w:lang w:eastAsia="ru-RU"/>
              </w:rPr>
              <w:t>Технология печати</w:t>
            </w:r>
            <w:r>
              <w:rPr>
                <w:rFonts w:eastAsia="Times New Roman" w:cs="Times New Roman"/>
                <w:bCs/>
                <w:sz w:val="24"/>
                <w:szCs w:val="24"/>
                <w:lang w:eastAsia="ru-RU"/>
              </w:rPr>
              <w:t>: лазерная.</w:t>
            </w:r>
          </w:p>
          <w:p w:rsidR="0044094B" w:rsidRDefault="003A43E5">
            <w:pPr>
              <w:keepNext/>
              <w:ind w:firstLine="0"/>
              <w:contextualSpacing/>
              <w:jc w:val="both"/>
              <w:rPr>
                <w:rFonts w:eastAsia="Times New Roman" w:cs="Times New Roman"/>
                <w:bCs/>
                <w:sz w:val="24"/>
                <w:szCs w:val="24"/>
                <w:lang w:eastAsia="ru-RU"/>
              </w:rPr>
            </w:pPr>
            <w:r>
              <w:rPr>
                <w:rFonts w:eastAsia="Times New Roman" w:cs="Times New Roman"/>
                <w:b/>
                <w:bCs/>
                <w:sz w:val="24"/>
                <w:szCs w:val="24"/>
                <w:lang w:eastAsia="ru-RU"/>
              </w:rPr>
              <w:t>Размещение</w:t>
            </w:r>
            <w:r>
              <w:rPr>
                <w:rFonts w:eastAsia="Times New Roman" w:cs="Times New Roman"/>
                <w:bCs/>
                <w:sz w:val="24"/>
                <w:szCs w:val="24"/>
                <w:lang w:eastAsia="ru-RU"/>
              </w:rPr>
              <w:t>: настольный.</w:t>
            </w:r>
          </w:p>
          <w:p w:rsidR="0044094B" w:rsidRDefault="003A43E5">
            <w:pPr>
              <w:keepNext/>
              <w:ind w:firstLine="0"/>
              <w:contextualSpacing/>
              <w:jc w:val="both"/>
              <w:rPr>
                <w:rFonts w:eastAsia="Times New Roman" w:cs="Times New Roman"/>
                <w:bCs/>
                <w:sz w:val="24"/>
                <w:szCs w:val="24"/>
                <w:lang w:eastAsia="ru-RU"/>
              </w:rPr>
            </w:pPr>
            <w:r>
              <w:rPr>
                <w:rFonts w:eastAsia="Times New Roman" w:cs="Times New Roman"/>
                <w:b/>
                <w:bCs/>
                <w:sz w:val="24"/>
                <w:szCs w:val="24"/>
                <w:lang w:eastAsia="ru-RU"/>
              </w:rPr>
              <w:t>Скорость черно-белой печати</w:t>
            </w:r>
            <w:r>
              <w:rPr>
                <w:rFonts w:eastAsia="Times New Roman" w:cs="Times New Roman"/>
                <w:bCs/>
                <w:sz w:val="24"/>
                <w:szCs w:val="24"/>
                <w:lang w:eastAsia="ru-RU"/>
              </w:rPr>
              <w:t xml:space="preserve"> (обычный режим, A4): не менее 25 стр./мин.</w:t>
            </w:r>
          </w:p>
          <w:p w:rsidR="0044094B" w:rsidRDefault="003A43E5">
            <w:pPr>
              <w:keepNext/>
              <w:ind w:firstLine="0"/>
              <w:contextualSpacing/>
              <w:jc w:val="both"/>
              <w:rPr>
                <w:rFonts w:eastAsia="Times New Roman" w:cs="Times New Roman"/>
                <w:bCs/>
                <w:sz w:val="24"/>
                <w:szCs w:val="24"/>
                <w:lang w:eastAsia="ru-RU"/>
              </w:rPr>
            </w:pPr>
            <w:r>
              <w:rPr>
                <w:rFonts w:eastAsia="Times New Roman" w:cs="Times New Roman"/>
                <w:b/>
                <w:bCs/>
                <w:sz w:val="24"/>
                <w:szCs w:val="24"/>
                <w:lang w:eastAsia="ru-RU"/>
              </w:rPr>
              <w:t>Качество черно-белой печати</w:t>
            </w:r>
            <w:r>
              <w:rPr>
                <w:rFonts w:eastAsia="Times New Roman" w:cs="Times New Roman"/>
                <w:bCs/>
                <w:sz w:val="24"/>
                <w:szCs w:val="24"/>
                <w:lang w:eastAsia="ru-RU"/>
              </w:rPr>
              <w:t xml:space="preserve"> (режим наилучшего качества): не менее 600 x 600 точек на дюйм.</w:t>
            </w:r>
          </w:p>
          <w:p w:rsidR="0044094B" w:rsidRDefault="003A43E5">
            <w:pPr>
              <w:ind w:firstLine="0"/>
              <w:contextualSpacing/>
              <w:jc w:val="both"/>
              <w:rPr>
                <w:rFonts w:eastAsia="Times New Roman" w:cs="Times New Roman"/>
                <w:b/>
                <w:bCs/>
                <w:sz w:val="24"/>
                <w:szCs w:val="24"/>
                <w:lang w:eastAsia="ru-RU"/>
              </w:rPr>
            </w:pPr>
            <w:r>
              <w:rPr>
                <w:rFonts w:eastAsia="Times New Roman" w:cs="Times New Roman"/>
                <w:b/>
                <w:bCs/>
                <w:sz w:val="24"/>
                <w:szCs w:val="24"/>
                <w:lang w:eastAsia="ru-RU"/>
              </w:rPr>
              <w:t>Объем лотка для печати</w:t>
            </w:r>
            <w:r>
              <w:rPr>
                <w:rFonts w:eastAsia="Times New Roman" w:cs="Times New Roman"/>
                <w:bCs/>
                <w:sz w:val="24"/>
                <w:szCs w:val="24"/>
                <w:lang w:eastAsia="ru-RU"/>
              </w:rPr>
              <w:t>: от 250 листов.</w:t>
            </w:r>
          </w:p>
          <w:p w:rsidR="0044094B" w:rsidRDefault="003A43E5">
            <w:pPr>
              <w:keepNext/>
              <w:ind w:firstLine="0"/>
              <w:contextualSpacing/>
              <w:jc w:val="both"/>
              <w:rPr>
                <w:rFonts w:eastAsia="Times New Roman" w:cs="Times New Roman"/>
                <w:bCs/>
                <w:sz w:val="24"/>
                <w:szCs w:val="24"/>
                <w:lang w:eastAsia="ru-RU"/>
              </w:rPr>
            </w:pPr>
            <w:r>
              <w:rPr>
                <w:rFonts w:eastAsia="Times New Roman" w:cs="Times New Roman"/>
                <w:b/>
                <w:bCs/>
                <w:sz w:val="24"/>
                <w:szCs w:val="24"/>
                <w:lang w:eastAsia="ru-RU"/>
              </w:rPr>
              <w:t>Операционные системы</w:t>
            </w:r>
            <w:r>
              <w:rPr>
                <w:rFonts w:eastAsia="Times New Roman" w:cs="Times New Roman"/>
                <w:bCs/>
                <w:sz w:val="24"/>
                <w:szCs w:val="24"/>
                <w:lang w:eastAsia="ru-RU"/>
              </w:rPr>
              <w:t>: Windows 7/8.1/10 платформы: ia32 (x86), x64.</w:t>
            </w:r>
          </w:p>
          <w:p w:rsidR="0044094B" w:rsidRDefault="003A43E5">
            <w:pPr>
              <w:ind w:firstLine="0"/>
              <w:contextualSpacing/>
              <w:jc w:val="both"/>
              <w:rPr>
                <w:rFonts w:eastAsia="Times New Roman" w:cs="Times New Roman"/>
                <w:b/>
                <w:bCs/>
                <w:sz w:val="24"/>
                <w:szCs w:val="24"/>
                <w:lang w:eastAsia="ru-RU"/>
              </w:rPr>
            </w:pPr>
            <w:r>
              <w:rPr>
                <w:rFonts w:cs="Times New Roman"/>
                <w:sz w:val="24"/>
                <w:szCs w:val="24"/>
              </w:rPr>
              <w:t>Специальное ПО: Средство антивирусной защиты информации, имеющее действующий на весь период ЕГЭ сертификат ФСБ России.</w:t>
            </w:r>
          </w:p>
        </w:tc>
      </w:tr>
      <w:tr w:rsidR="0044094B">
        <w:tc>
          <w:tcPr>
            <w:tcW w:w="1843" w:type="dxa"/>
          </w:tcPr>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Станция авторизации**</w:t>
            </w:r>
          </w:p>
        </w:tc>
        <w:tc>
          <w:tcPr>
            <w:tcW w:w="1843" w:type="dxa"/>
          </w:tcPr>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1 + не менее 1 резервной станции</w:t>
            </w:r>
          </w:p>
        </w:tc>
        <w:tc>
          <w:tcPr>
            <w:tcW w:w="6520" w:type="dxa"/>
            <w:shd w:val="clear" w:color="auto" w:fill="auto"/>
          </w:tcPr>
          <w:p w:rsidR="0044094B" w:rsidRDefault="003A43E5">
            <w:pPr>
              <w:ind w:firstLine="0"/>
              <w:contextualSpacing/>
              <w:jc w:val="both"/>
              <w:rPr>
                <w:rFonts w:eastAsia="Times New Roman" w:cs="Times New Roman"/>
                <w:bCs/>
                <w:sz w:val="24"/>
                <w:szCs w:val="24"/>
                <w:lang w:eastAsia="ru-RU"/>
              </w:rPr>
            </w:pPr>
            <w:r>
              <w:rPr>
                <w:rFonts w:eastAsia="Times New Roman" w:cs="Times New Roman"/>
                <w:b/>
                <w:bCs/>
                <w:sz w:val="24"/>
                <w:szCs w:val="24"/>
                <w:lang w:eastAsia="ru-RU"/>
              </w:rPr>
              <w:t>Процессор</w:t>
            </w:r>
            <w:r>
              <w:rPr>
                <w:rFonts w:eastAsia="Times New Roman" w:cs="Times New Roman"/>
                <w:bCs/>
                <w:sz w:val="24"/>
                <w:szCs w:val="24"/>
                <w:lang w:eastAsia="ru-RU"/>
              </w:rPr>
              <w:t>:</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количество ядер: от 4;</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частота: от 2,0 ГГц.</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
                <w:bCs/>
                <w:sz w:val="24"/>
                <w:szCs w:val="24"/>
                <w:lang w:eastAsia="ru-RU"/>
              </w:rPr>
              <w:t xml:space="preserve">Оперативная память: </w:t>
            </w:r>
            <w:r>
              <w:rPr>
                <w:rFonts w:eastAsia="Times New Roman" w:cs="Times New Roman"/>
                <w:bCs/>
                <w:sz w:val="24"/>
                <w:szCs w:val="24"/>
                <w:lang w:eastAsia="ru-RU"/>
              </w:rPr>
              <w:t>от 4 ГБайт.</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
                <w:bCs/>
                <w:sz w:val="24"/>
                <w:szCs w:val="24"/>
                <w:lang w:eastAsia="ru-RU"/>
              </w:rPr>
              <w:t>Свободное дисковое пространство</w:t>
            </w:r>
            <w:r>
              <w:rPr>
                <w:rFonts w:eastAsia="Times New Roman" w:cs="Times New Roman"/>
                <w:bCs/>
                <w:sz w:val="24"/>
                <w:szCs w:val="24"/>
                <w:lang w:eastAsia="ru-RU"/>
              </w:rPr>
              <w:t xml:space="preserve">: </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От 100</w:t>
            </w:r>
            <w:r>
              <w:rPr>
                <w:rFonts w:eastAsia="Times New Roman" w:cs="Times New Roman"/>
                <w:bCs/>
                <w:sz w:val="24"/>
                <w:szCs w:val="24"/>
                <w:lang w:val="en-US" w:eastAsia="ru-RU"/>
              </w:rPr>
              <w:t> </w:t>
            </w:r>
            <w:r>
              <w:rPr>
                <w:rFonts w:eastAsia="Times New Roman" w:cs="Times New Roman"/>
                <w:bCs/>
                <w:sz w:val="24"/>
                <w:szCs w:val="24"/>
                <w:lang w:eastAsia="ru-RU"/>
              </w:rPr>
              <w:t>ГБайт на начало экзаменационного периода;</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не менее 20% от общего объема жесткого диска в течение экзаменационного периода.</w:t>
            </w:r>
          </w:p>
          <w:p w:rsidR="0044094B" w:rsidRDefault="003A43E5">
            <w:pPr>
              <w:ind w:firstLine="0"/>
              <w:contextualSpacing/>
              <w:jc w:val="both"/>
              <w:rPr>
                <w:rFonts w:eastAsia="Times New Roman" w:cs="Times New Roman"/>
                <w:b/>
                <w:bCs/>
                <w:sz w:val="24"/>
                <w:szCs w:val="24"/>
                <w:lang w:eastAsia="ru-RU"/>
              </w:rPr>
            </w:pPr>
            <w:r>
              <w:rPr>
                <w:rFonts w:eastAsia="Times New Roman" w:cs="Times New Roman"/>
                <w:b/>
                <w:bCs/>
                <w:sz w:val="24"/>
                <w:szCs w:val="24"/>
                <w:lang w:eastAsia="ru-RU"/>
              </w:rPr>
              <w:t>Прочее оборудование:</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 xml:space="preserve">Видеокарта и монитор: </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разрешение не менее 1280 по горизонтали, не менее 1024 по вертикали;</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диагональ экрана: от 13 дюймов для ноутбуков, от 15 дюймов мониторов и моноблоков.</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 xml:space="preserve">Внешний интерфейс: USB 2.0 и выше, рекомендуется не ниже </w:t>
            </w:r>
            <w:r>
              <w:rPr>
                <w:rFonts w:eastAsia="Times New Roman" w:cs="Times New Roman"/>
                <w:bCs/>
                <w:sz w:val="24"/>
                <w:szCs w:val="24"/>
                <w:lang w:val="en-US" w:eastAsia="ru-RU"/>
              </w:rPr>
              <w:t>USB</w:t>
            </w:r>
            <w:r>
              <w:rPr>
                <w:rFonts w:eastAsia="Times New Roman" w:cs="Times New Roman"/>
                <w:bCs/>
                <w:sz w:val="24"/>
                <w:szCs w:val="24"/>
                <w:lang w:eastAsia="ru-RU"/>
              </w:rPr>
              <w:t xml:space="preserve"> 3.0, а также не менее двух свободных.</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Манипулятор «мышь».</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Клавиатура.</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Система бесперебойного питания (рекомендуется): выходная мощность, соответствующая потребляемой мощности подключённой рабочей станции, время работы при полной нагрузке не менее 15 мин.</w:t>
            </w:r>
          </w:p>
          <w:p w:rsidR="0044094B" w:rsidRDefault="003A43E5">
            <w:pPr>
              <w:ind w:firstLine="0"/>
              <w:contextualSpacing/>
              <w:jc w:val="both"/>
              <w:rPr>
                <w:rFonts w:eastAsia="Times New Roman" w:cs="Times New Roman"/>
                <w:b/>
                <w:bCs/>
                <w:sz w:val="24"/>
                <w:szCs w:val="24"/>
                <w:lang w:eastAsia="ru-RU"/>
              </w:rPr>
            </w:pPr>
            <w:r>
              <w:rPr>
                <w:rFonts w:eastAsia="Times New Roman" w:cs="Times New Roman"/>
                <w:b/>
                <w:bCs/>
                <w:sz w:val="24"/>
                <w:szCs w:val="24"/>
                <w:lang w:eastAsia="ru-RU"/>
              </w:rPr>
              <w:t>Интернет:</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Наличие стабильного стационарного канала связи с выходом в Интернет.</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Наличие резервного канала связи с выходом в Интернет (USB-модем/альтернативный канал доступа к сети Интернет).</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
                <w:bCs/>
                <w:sz w:val="24"/>
                <w:szCs w:val="24"/>
                <w:lang w:eastAsia="ru-RU"/>
              </w:rPr>
              <w:t>Локальный лазерный принтер</w:t>
            </w:r>
            <w:r>
              <w:rPr>
                <w:rFonts w:eastAsia="Times New Roman" w:cs="Times New Roman"/>
                <w:bCs/>
                <w:sz w:val="24"/>
                <w:szCs w:val="24"/>
                <w:lang w:eastAsia="ru-RU"/>
              </w:rPr>
              <w:t xml:space="preserve"> (использование сетевого принтера не допускается):</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
                <w:bCs/>
                <w:sz w:val="24"/>
                <w:szCs w:val="24"/>
                <w:lang w:eastAsia="ru-RU"/>
              </w:rPr>
              <w:t>Формат</w:t>
            </w:r>
            <w:r>
              <w:rPr>
                <w:rFonts w:eastAsia="Times New Roman" w:cs="Times New Roman"/>
                <w:bCs/>
                <w:sz w:val="24"/>
                <w:szCs w:val="24"/>
                <w:lang w:eastAsia="ru-RU"/>
              </w:rPr>
              <w:t>: А4.</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
                <w:bCs/>
                <w:sz w:val="24"/>
                <w:szCs w:val="24"/>
                <w:lang w:eastAsia="ru-RU"/>
              </w:rPr>
              <w:t>Тип печати</w:t>
            </w:r>
            <w:r>
              <w:rPr>
                <w:rFonts w:eastAsia="Times New Roman" w:cs="Times New Roman"/>
                <w:bCs/>
                <w:sz w:val="24"/>
                <w:szCs w:val="24"/>
                <w:lang w:eastAsia="ru-RU"/>
              </w:rPr>
              <w:t>: черно-белая.</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
                <w:bCs/>
                <w:sz w:val="24"/>
                <w:szCs w:val="24"/>
                <w:lang w:eastAsia="ru-RU"/>
              </w:rPr>
              <w:t>Технология печати</w:t>
            </w:r>
            <w:r>
              <w:rPr>
                <w:rFonts w:eastAsia="Times New Roman" w:cs="Times New Roman"/>
                <w:bCs/>
                <w:sz w:val="24"/>
                <w:szCs w:val="24"/>
                <w:lang w:eastAsia="ru-RU"/>
              </w:rPr>
              <w:t>: лазерная.</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
                <w:bCs/>
                <w:sz w:val="24"/>
                <w:szCs w:val="24"/>
                <w:lang w:eastAsia="ru-RU"/>
              </w:rPr>
              <w:t>Размещение</w:t>
            </w:r>
            <w:r>
              <w:rPr>
                <w:rFonts w:eastAsia="Times New Roman" w:cs="Times New Roman"/>
                <w:bCs/>
                <w:sz w:val="24"/>
                <w:szCs w:val="24"/>
                <w:lang w:eastAsia="ru-RU"/>
              </w:rPr>
              <w:t>: настольный.</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
                <w:bCs/>
                <w:sz w:val="24"/>
                <w:szCs w:val="24"/>
                <w:lang w:eastAsia="ru-RU"/>
              </w:rPr>
              <w:t>Скорость черно-белой печати</w:t>
            </w:r>
            <w:r>
              <w:rPr>
                <w:rFonts w:eastAsia="Times New Roman" w:cs="Times New Roman"/>
                <w:bCs/>
                <w:sz w:val="24"/>
                <w:szCs w:val="24"/>
                <w:lang w:eastAsia="ru-RU"/>
              </w:rPr>
              <w:t xml:space="preserve"> (обычный режим, A4): не менее 25 стр./мин.</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
                <w:bCs/>
                <w:sz w:val="24"/>
                <w:szCs w:val="24"/>
                <w:lang w:eastAsia="ru-RU"/>
              </w:rPr>
              <w:t>Качество черно-белой печати</w:t>
            </w:r>
            <w:r>
              <w:rPr>
                <w:rFonts w:eastAsia="Times New Roman" w:cs="Times New Roman"/>
                <w:bCs/>
                <w:sz w:val="24"/>
                <w:szCs w:val="24"/>
                <w:lang w:eastAsia="ru-RU"/>
              </w:rPr>
              <w:t xml:space="preserve"> (режим наилучшего качества): не менее 600 x 600 точек на дюйм.</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
                <w:bCs/>
                <w:sz w:val="24"/>
                <w:szCs w:val="24"/>
                <w:lang w:eastAsia="ru-RU"/>
              </w:rPr>
              <w:t>Объем лотка для печати</w:t>
            </w:r>
            <w:r>
              <w:rPr>
                <w:rFonts w:eastAsia="Times New Roman" w:cs="Times New Roman"/>
                <w:bCs/>
                <w:sz w:val="24"/>
                <w:szCs w:val="24"/>
                <w:lang w:eastAsia="ru-RU"/>
              </w:rPr>
              <w:t>: от 300 листов</w:t>
            </w:r>
          </w:p>
          <w:p w:rsidR="0044094B" w:rsidRDefault="003A43E5">
            <w:pPr>
              <w:keepNext/>
              <w:ind w:firstLine="0"/>
              <w:contextualSpacing/>
              <w:jc w:val="both"/>
              <w:rPr>
                <w:rFonts w:eastAsia="Times New Roman" w:cs="Times New Roman"/>
                <w:bCs/>
                <w:sz w:val="24"/>
                <w:szCs w:val="24"/>
                <w:lang w:eastAsia="ru-RU"/>
              </w:rPr>
            </w:pPr>
            <w:r>
              <w:rPr>
                <w:rFonts w:eastAsia="Times New Roman" w:cs="Times New Roman"/>
                <w:b/>
                <w:bCs/>
                <w:sz w:val="24"/>
                <w:szCs w:val="24"/>
                <w:lang w:eastAsia="ru-RU"/>
              </w:rPr>
              <w:t>Операционные системы</w:t>
            </w:r>
            <w:r>
              <w:rPr>
                <w:rFonts w:eastAsia="Times New Roman" w:cs="Times New Roman"/>
                <w:bCs/>
                <w:sz w:val="24"/>
                <w:szCs w:val="24"/>
                <w:lang w:eastAsia="ru-RU"/>
              </w:rPr>
              <w:t>: Windows 7/8.1/10 платформы: ia32 (x86), x64.</w:t>
            </w:r>
          </w:p>
          <w:p w:rsidR="0044094B" w:rsidRDefault="003A43E5">
            <w:pPr>
              <w:keepNext/>
              <w:ind w:firstLine="0"/>
              <w:contextualSpacing/>
              <w:jc w:val="both"/>
              <w:rPr>
                <w:rFonts w:eastAsia="Times New Roman" w:cs="Times New Roman"/>
                <w:b/>
                <w:bCs/>
                <w:sz w:val="24"/>
                <w:szCs w:val="24"/>
                <w:lang w:eastAsia="ru-RU"/>
              </w:rPr>
            </w:pPr>
            <w:r>
              <w:rPr>
                <w:rFonts w:cs="Times New Roman"/>
                <w:b/>
                <w:sz w:val="24"/>
                <w:szCs w:val="24"/>
              </w:rPr>
              <w:t>Специальное ПО:</w:t>
            </w:r>
            <w:r>
              <w:rPr>
                <w:rFonts w:cs="Times New Roman"/>
                <w:sz w:val="24"/>
                <w:szCs w:val="24"/>
              </w:rPr>
              <w:t xml:space="preserve"> Средство антивирусной защиты информации, имеющее действующий на весь период ЕГЭ сертификат ФСБ России.</w:t>
            </w:r>
          </w:p>
        </w:tc>
      </w:tr>
      <w:tr w:rsidR="0044094B">
        <w:tc>
          <w:tcPr>
            <w:tcW w:w="1843" w:type="dxa"/>
          </w:tcPr>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Станция сканирования в ППЭ</w:t>
            </w:r>
          </w:p>
        </w:tc>
        <w:tc>
          <w:tcPr>
            <w:tcW w:w="1843" w:type="dxa"/>
          </w:tcPr>
          <w:p w:rsidR="0044094B" w:rsidRDefault="003A43E5">
            <w:pPr>
              <w:ind w:firstLine="0"/>
              <w:contextualSpacing/>
              <w:rPr>
                <w:rFonts w:eastAsia="Times New Roman" w:cs="Times New Roman"/>
                <w:bCs/>
                <w:sz w:val="24"/>
                <w:szCs w:val="24"/>
                <w:lang w:eastAsia="ru-RU"/>
              </w:rPr>
            </w:pPr>
            <w:r>
              <w:rPr>
                <w:rFonts w:eastAsia="Times New Roman" w:cs="Times New Roman"/>
                <w:bCs/>
                <w:sz w:val="24"/>
                <w:szCs w:val="24"/>
                <w:lang w:eastAsia="ru-RU"/>
              </w:rPr>
              <w:t>1-2 + не менее 1 резервная станция сканирования в ППЭ ***</w:t>
            </w:r>
          </w:p>
        </w:tc>
        <w:tc>
          <w:tcPr>
            <w:tcW w:w="6520" w:type="dxa"/>
            <w:shd w:val="clear" w:color="auto" w:fill="auto"/>
          </w:tcPr>
          <w:p w:rsidR="0044094B" w:rsidRDefault="003A43E5">
            <w:pPr>
              <w:spacing w:after="200"/>
              <w:ind w:firstLine="0"/>
              <w:contextualSpacing/>
              <w:jc w:val="both"/>
              <w:rPr>
                <w:rFonts w:eastAsia="Times New Roman" w:cs="Times New Roman"/>
                <w:bCs/>
                <w:sz w:val="24"/>
                <w:szCs w:val="24"/>
                <w:lang w:eastAsia="ru-RU"/>
              </w:rPr>
            </w:pPr>
            <w:r>
              <w:rPr>
                <w:rFonts w:eastAsia="Times New Roman" w:cs="Times New Roman"/>
                <w:b/>
                <w:bCs/>
                <w:sz w:val="24"/>
                <w:szCs w:val="24"/>
                <w:lang w:eastAsia="ru-RU"/>
              </w:rPr>
              <w:t>Процессор</w:t>
            </w:r>
            <w:r>
              <w:rPr>
                <w:rFonts w:eastAsia="Times New Roman" w:cs="Times New Roman"/>
                <w:bCs/>
                <w:sz w:val="24"/>
                <w:szCs w:val="24"/>
                <w:lang w:eastAsia="ru-RU"/>
              </w:rPr>
              <w:t xml:space="preserve">: </w:t>
            </w:r>
          </w:p>
          <w:p w:rsidR="0044094B" w:rsidRDefault="003A43E5">
            <w:pPr>
              <w:spacing w:after="200"/>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количество ядер: от 4;</w:t>
            </w:r>
          </w:p>
          <w:p w:rsidR="0044094B" w:rsidRDefault="003A43E5">
            <w:pPr>
              <w:spacing w:after="200"/>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частота: от 2,0 ГГц.</w:t>
            </w:r>
          </w:p>
          <w:p w:rsidR="0044094B" w:rsidRDefault="003A43E5">
            <w:pPr>
              <w:spacing w:after="200"/>
              <w:ind w:firstLine="0"/>
              <w:contextualSpacing/>
              <w:jc w:val="both"/>
              <w:rPr>
                <w:rFonts w:eastAsia="Times New Roman" w:cs="Times New Roman"/>
                <w:b/>
                <w:bCs/>
                <w:sz w:val="24"/>
                <w:szCs w:val="24"/>
                <w:lang w:eastAsia="ru-RU"/>
              </w:rPr>
            </w:pPr>
            <w:r>
              <w:rPr>
                <w:rFonts w:eastAsia="Times New Roman" w:cs="Times New Roman"/>
                <w:b/>
                <w:bCs/>
                <w:sz w:val="24"/>
                <w:szCs w:val="24"/>
                <w:lang w:eastAsia="ru-RU"/>
              </w:rPr>
              <w:t xml:space="preserve">Оперативная память: </w:t>
            </w:r>
          </w:p>
          <w:p w:rsidR="0044094B" w:rsidRDefault="003A43E5">
            <w:pPr>
              <w:spacing w:after="200"/>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от 4 ГБайт (до 50 участников)</w:t>
            </w:r>
          </w:p>
          <w:p w:rsidR="0044094B" w:rsidRDefault="003A43E5">
            <w:pPr>
              <w:spacing w:after="200"/>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от 8 ГБайт (свыше 50 участников).</w:t>
            </w:r>
          </w:p>
          <w:p w:rsidR="0044094B" w:rsidRDefault="003A43E5">
            <w:pPr>
              <w:spacing w:after="200"/>
              <w:ind w:firstLine="0"/>
              <w:contextualSpacing/>
              <w:jc w:val="both"/>
              <w:rPr>
                <w:rFonts w:eastAsia="Times New Roman" w:cs="Times New Roman"/>
                <w:bCs/>
                <w:sz w:val="24"/>
                <w:szCs w:val="24"/>
                <w:lang w:eastAsia="ru-RU"/>
              </w:rPr>
            </w:pPr>
            <w:r>
              <w:rPr>
                <w:rFonts w:eastAsia="Times New Roman" w:cs="Times New Roman"/>
                <w:b/>
                <w:bCs/>
                <w:sz w:val="24"/>
                <w:szCs w:val="24"/>
                <w:lang w:eastAsia="ru-RU"/>
              </w:rPr>
              <w:t>Свободное дисковое пространство</w:t>
            </w:r>
            <w:r>
              <w:rPr>
                <w:rFonts w:eastAsia="Times New Roman" w:cs="Times New Roman"/>
                <w:bCs/>
                <w:sz w:val="24"/>
                <w:szCs w:val="24"/>
                <w:lang w:eastAsia="ru-RU"/>
              </w:rPr>
              <w:t xml:space="preserve">: </w:t>
            </w:r>
          </w:p>
          <w:p w:rsidR="0044094B" w:rsidRDefault="003A43E5">
            <w:pPr>
              <w:spacing w:after="200"/>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от 100</w:t>
            </w:r>
            <w:r>
              <w:rPr>
                <w:rFonts w:eastAsia="Times New Roman" w:cs="Times New Roman"/>
                <w:bCs/>
                <w:sz w:val="24"/>
                <w:szCs w:val="24"/>
                <w:lang w:val="en-US" w:eastAsia="ru-RU"/>
              </w:rPr>
              <w:t> </w:t>
            </w:r>
            <w:r>
              <w:rPr>
                <w:rFonts w:eastAsia="Times New Roman" w:cs="Times New Roman"/>
                <w:bCs/>
                <w:sz w:val="24"/>
                <w:szCs w:val="24"/>
                <w:lang w:eastAsia="ru-RU"/>
              </w:rPr>
              <w:t>ГБайт на начало экзаменационного периода;</w:t>
            </w:r>
          </w:p>
          <w:p w:rsidR="0044094B" w:rsidRDefault="003A43E5">
            <w:pPr>
              <w:spacing w:after="200"/>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не менее 20% от общего объема жесткого диска в течение экзаменационного периода.</w:t>
            </w:r>
          </w:p>
          <w:p w:rsidR="0044094B" w:rsidRDefault="003A43E5">
            <w:pPr>
              <w:spacing w:after="200"/>
              <w:ind w:firstLine="0"/>
              <w:contextualSpacing/>
              <w:jc w:val="both"/>
              <w:rPr>
                <w:rFonts w:eastAsia="Times New Roman" w:cs="Times New Roman"/>
                <w:bCs/>
                <w:sz w:val="24"/>
                <w:szCs w:val="24"/>
                <w:lang w:eastAsia="ru-RU"/>
              </w:rPr>
            </w:pPr>
            <w:r>
              <w:rPr>
                <w:rFonts w:eastAsia="Times New Roman" w:cs="Times New Roman"/>
                <w:b/>
                <w:bCs/>
                <w:sz w:val="24"/>
                <w:szCs w:val="24"/>
                <w:lang w:eastAsia="ru-RU"/>
              </w:rPr>
              <w:t>Прочее оборудование</w:t>
            </w:r>
            <w:r>
              <w:rPr>
                <w:rFonts w:eastAsia="Times New Roman" w:cs="Times New Roman"/>
                <w:bCs/>
                <w:sz w:val="24"/>
                <w:szCs w:val="24"/>
                <w:lang w:eastAsia="ru-RU"/>
              </w:rPr>
              <w:t>:</w:t>
            </w:r>
          </w:p>
          <w:p w:rsidR="0044094B" w:rsidRDefault="003A43E5">
            <w:pPr>
              <w:spacing w:after="200"/>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 xml:space="preserve">Видеокарта и монитор: </w:t>
            </w:r>
          </w:p>
          <w:p w:rsidR="0044094B" w:rsidRDefault="003A43E5">
            <w:pPr>
              <w:spacing w:after="200"/>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разрешение не менее 1280 по горизонтали, не менее 1024 по вертикали;</w:t>
            </w:r>
          </w:p>
          <w:p w:rsidR="0044094B" w:rsidRDefault="003A43E5">
            <w:pPr>
              <w:spacing w:after="200"/>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диагональ экрана: от 13 дюймов для ноутбуков, от 15 дюймов мониторов и моноблоков.</w:t>
            </w:r>
          </w:p>
          <w:p w:rsidR="0044094B" w:rsidRDefault="003A43E5">
            <w:pPr>
              <w:spacing w:after="200"/>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 xml:space="preserve">Внешний интерфейс: USB 2.0 и выше, рекомендуется не ниже </w:t>
            </w:r>
            <w:r>
              <w:rPr>
                <w:rFonts w:eastAsia="Times New Roman" w:cs="Times New Roman"/>
                <w:bCs/>
                <w:sz w:val="24"/>
                <w:szCs w:val="24"/>
                <w:lang w:val="en-US" w:eastAsia="ru-RU"/>
              </w:rPr>
              <w:t>USB</w:t>
            </w:r>
            <w:r>
              <w:rPr>
                <w:rFonts w:eastAsia="Times New Roman" w:cs="Times New Roman"/>
                <w:bCs/>
                <w:sz w:val="24"/>
                <w:szCs w:val="24"/>
                <w:lang w:eastAsia="ru-RU"/>
              </w:rPr>
              <w:t xml:space="preserve"> 3.0, а также не менее двух свободных.</w:t>
            </w:r>
          </w:p>
          <w:p w:rsidR="0044094B" w:rsidRDefault="003A43E5">
            <w:pPr>
              <w:spacing w:after="200"/>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Манипулятор «мышь».</w:t>
            </w:r>
          </w:p>
          <w:p w:rsidR="0044094B" w:rsidRDefault="003A43E5">
            <w:pPr>
              <w:spacing w:after="200"/>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Клавиатура.</w:t>
            </w:r>
          </w:p>
          <w:p w:rsidR="0044094B" w:rsidRDefault="003A43E5">
            <w:pPr>
              <w:spacing w:after="200"/>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Система бесперебойного питания (рекомендуется): выходная мощность, соответствующая потребляемой мощности подключённой рабочей станции, время работы при полной нагрузке не менее 15 мин.</w:t>
            </w:r>
          </w:p>
          <w:p w:rsidR="0044094B" w:rsidRDefault="003A43E5">
            <w:pPr>
              <w:spacing w:after="200"/>
              <w:ind w:firstLine="0"/>
              <w:contextualSpacing/>
              <w:jc w:val="both"/>
              <w:rPr>
                <w:rFonts w:cs="Times New Roman"/>
                <w:b/>
                <w:sz w:val="24"/>
                <w:szCs w:val="24"/>
                <w:lang w:eastAsia="ru-RU"/>
              </w:rPr>
            </w:pPr>
            <w:r>
              <w:rPr>
                <w:rFonts w:cs="Times New Roman"/>
                <w:b/>
                <w:sz w:val="24"/>
                <w:szCs w:val="24"/>
                <w:lang w:eastAsia="ru-RU"/>
              </w:rPr>
              <w:t>Локальный или сетевой TWAIN–совместимый сканер:</w:t>
            </w:r>
          </w:p>
          <w:p w:rsidR="0044094B" w:rsidRDefault="003A43E5">
            <w:pPr>
              <w:spacing w:after="200"/>
              <w:ind w:firstLine="0"/>
              <w:contextualSpacing/>
              <w:jc w:val="both"/>
              <w:rPr>
                <w:rFonts w:cs="Times New Roman"/>
                <w:sz w:val="24"/>
                <w:szCs w:val="24"/>
                <w:lang w:eastAsia="ru-RU"/>
              </w:rPr>
            </w:pPr>
            <w:r>
              <w:rPr>
                <w:rFonts w:cs="Times New Roman"/>
                <w:b/>
                <w:sz w:val="24"/>
                <w:szCs w:val="24"/>
                <w:lang w:eastAsia="ru-RU"/>
              </w:rPr>
              <w:t>Формат бумаги</w:t>
            </w:r>
            <w:r>
              <w:rPr>
                <w:rFonts w:cs="Times New Roman"/>
                <w:sz w:val="24"/>
                <w:szCs w:val="24"/>
                <w:lang w:eastAsia="ru-RU"/>
              </w:rPr>
              <w:t>: не менее А4.</w:t>
            </w:r>
          </w:p>
          <w:p w:rsidR="0044094B" w:rsidRDefault="003A43E5">
            <w:pPr>
              <w:spacing w:after="200"/>
              <w:ind w:firstLine="0"/>
              <w:contextualSpacing/>
              <w:jc w:val="both"/>
              <w:rPr>
                <w:rFonts w:cs="Times New Roman"/>
                <w:sz w:val="24"/>
                <w:szCs w:val="24"/>
                <w:lang w:eastAsia="ru-RU"/>
              </w:rPr>
            </w:pPr>
            <w:r>
              <w:rPr>
                <w:rFonts w:cs="Times New Roman"/>
                <w:b/>
                <w:sz w:val="24"/>
                <w:szCs w:val="24"/>
                <w:lang w:eastAsia="ru-RU"/>
              </w:rPr>
              <w:t>Разрешение сканирования</w:t>
            </w:r>
            <w:r>
              <w:rPr>
                <w:rFonts w:cs="Times New Roman"/>
                <w:sz w:val="24"/>
                <w:szCs w:val="24"/>
                <w:lang w:eastAsia="ru-RU"/>
              </w:rPr>
              <w:t xml:space="preserve">: </w:t>
            </w:r>
            <w:r>
              <w:rPr>
                <w:rFonts w:eastAsia="Times New Roman" w:cs="Times New Roman"/>
                <w:bCs/>
                <w:sz w:val="24"/>
                <w:szCs w:val="24"/>
                <w:lang w:eastAsia="ru-RU"/>
              </w:rPr>
              <w:t>поддержка</w:t>
            </w:r>
            <w:r>
              <w:rPr>
                <w:rFonts w:cs="Times New Roman"/>
                <w:sz w:val="24"/>
                <w:szCs w:val="24"/>
                <w:lang w:eastAsia="ru-RU"/>
              </w:rPr>
              <w:t xml:space="preserve"> режима 300 </w:t>
            </w:r>
            <w:r>
              <w:rPr>
                <w:rFonts w:cs="Times New Roman"/>
                <w:sz w:val="24"/>
                <w:szCs w:val="24"/>
                <w:lang w:val="en-US" w:eastAsia="ru-RU"/>
              </w:rPr>
              <w:t>dpi</w:t>
            </w:r>
            <w:r>
              <w:rPr>
                <w:rFonts w:cs="Times New Roman"/>
                <w:sz w:val="24"/>
                <w:szCs w:val="24"/>
                <w:lang w:eastAsia="ru-RU"/>
              </w:rPr>
              <w:t>.</w:t>
            </w:r>
          </w:p>
          <w:p w:rsidR="0044094B" w:rsidRDefault="003A43E5">
            <w:pPr>
              <w:spacing w:after="200"/>
              <w:ind w:firstLine="0"/>
              <w:contextualSpacing/>
              <w:jc w:val="both"/>
              <w:rPr>
                <w:rFonts w:cs="Times New Roman"/>
                <w:sz w:val="24"/>
                <w:szCs w:val="24"/>
                <w:lang w:eastAsia="ru-RU"/>
              </w:rPr>
            </w:pPr>
            <w:r>
              <w:rPr>
                <w:rFonts w:cs="Times New Roman"/>
                <w:b/>
                <w:sz w:val="24"/>
                <w:szCs w:val="24"/>
                <w:lang w:eastAsia="ru-RU"/>
              </w:rPr>
              <w:t>Цветность сканирования</w:t>
            </w:r>
            <w:r>
              <w:rPr>
                <w:rFonts w:cs="Times New Roman"/>
                <w:sz w:val="24"/>
                <w:szCs w:val="24"/>
                <w:lang w:eastAsia="ru-RU"/>
              </w:rPr>
              <w:t>: черно-белый, оттенки серого.</w:t>
            </w:r>
          </w:p>
          <w:p w:rsidR="0044094B" w:rsidRDefault="003A43E5">
            <w:pPr>
              <w:spacing w:after="200"/>
              <w:ind w:firstLine="0"/>
              <w:contextualSpacing/>
              <w:jc w:val="both"/>
              <w:rPr>
                <w:rFonts w:eastAsia="Times New Roman" w:cs="Times New Roman"/>
                <w:bCs/>
                <w:sz w:val="24"/>
                <w:szCs w:val="24"/>
                <w:lang w:eastAsia="ru-RU"/>
              </w:rPr>
            </w:pPr>
            <w:r>
              <w:rPr>
                <w:rFonts w:cs="Times New Roman"/>
                <w:b/>
                <w:sz w:val="24"/>
                <w:szCs w:val="24"/>
                <w:lang w:eastAsia="ru-RU"/>
              </w:rPr>
              <w:t>Тип сканера</w:t>
            </w:r>
            <w:r>
              <w:rPr>
                <w:rFonts w:cs="Times New Roman"/>
                <w:sz w:val="24"/>
                <w:szCs w:val="24"/>
                <w:lang w:eastAsia="ru-RU"/>
              </w:rPr>
              <w:t xml:space="preserve">: </w:t>
            </w:r>
            <w:r>
              <w:rPr>
                <w:rFonts w:eastAsia="Times New Roman" w:cs="Times New Roman"/>
                <w:bCs/>
                <w:sz w:val="24"/>
                <w:szCs w:val="24"/>
                <w:lang w:eastAsia="ru-RU"/>
              </w:rPr>
              <w:t>поточный, односторонний, с поддержкой режима сканирования ADF: автоматическая подача документов.</w:t>
            </w:r>
          </w:p>
          <w:p w:rsidR="0044094B" w:rsidRDefault="003A43E5">
            <w:pPr>
              <w:keepNext/>
              <w:spacing w:after="200"/>
              <w:ind w:firstLine="0"/>
              <w:contextualSpacing/>
              <w:jc w:val="both"/>
              <w:rPr>
                <w:rFonts w:eastAsia="Times New Roman" w:cs="Times New Roman"/>
                <w:bCs/>
                <w:sz w:val="24"/>
                <w:szCs w:val="24"/>
                <w:lang w:eastAsia="ru-RU"/>
              </w:rPr>
            </w:pPr>
            <w:r>
              <w:rPr>
                <w:rFonts w:eastAsia="Times New Roman" w:cs="Times New Roman"/>
                <w:b/>
                <w:bCs/>
                <w:sz w:val="24"/>
                <w:szCs w:val="24"/>
                <w:lang w:eastAsia="ru-RU"/>
              </w:rPr>
              <w:t>Операционные системы</w:t>
            </w:r>
            <w:r>
              <w:rPr>
                <w:rFonts w:eastAsia="Times New Roman" w:cs="Times New Roman"/>
                <w:bCs/>
                <w:sz w:val="24"/>
                <w:szCs w:val="24"/>
                <w:lang w:eastAsia="ru-RU"/>
              </w:rPr>
              <w:t>: Windows 7/8.1/10 платформы: ia32 (x86), x64.</w:t>
            </w:r>
          </w:p>
          <w:p w:rsidR="0044094B" w:rsidRDefault="003A43E5">
            <w:pPr>
              <w:ind w:firstLine="0"/>
              <w:contextualSpacing/>
              <w:jc w:val="both"/>
              <w:rPr>
                <w:rFonts w:eastAsia="Times New Roman" w:cs="Times New Roman"/>
                <w:b/>
                <w:bCs/>
                <w:sz w:val="24"/>
                <w:szCs w:val="24"/>
                <w:lang w:eastAsia="ru-RU"/>
              </w:rPr>
            </w:pPr>
            <w:r>
              <w:rPr>
                <w:rFonts w:cs="Times New Roman"/>
                <w:b/>
                <w:sz w:val="24"/>
                <w:szCs w:val="24"/>
              </w:rPr>
              <w:t>Специальное ПО:</w:t>
            </w:r>
            <w:r>
              <w:rPr>
                <w:rFonts w:cs="Times New Roman"/>
                <w:sz w:val="24"/>
                <w:szCs w:val="24"/>
              </w:rPr>
              <w:t xml:space="preserve"> Средство антивирусной защиты информации, имеющее действующий на весь период ЕГЭ сертификат ФСБ России.</w:t>
            </w:r>
          </w:p>
        </w:tc>
      </w:tr>
      <w:tr w:rsidR="0044094B">
        <w:tc>
          <w:tcPr>
            <w:tcW w:w="10206" w:type="dxa"/>
            <w:gridSpan w:val="3"/>
            <w:shd w:val="clear" w:color="auto" w:fill="auto"/>
          </w:tcPr>
          <w:p w:rsidR="0044094B" w:rsidRDefault="003A43E5">
            <w:pPr>
              <w:keepNext/>
              <w:ind w:firstLine="0"/>
              <w:contextualSpacing/>
              <w:jc w:val="both"/>
              <w:rPr>
                <w:rFonts w:eastAsia="Times New Roman" w:cs="Times New Roman"/>
                <w:b/>
                <w:bCs/>
                <w:i/>
                <w:sz w:val="24"/>
                <w:szCs w:val="24"/>
                <w:lang w:eastAsia="ru-RU"/>
              </w:rPr>
            </w:pPr>
            <w:r>
              <w:rPr>
                <w:rFonts w:eastAsia="Times New Roman" w:cs="Times New Roman"/>
                <w:b/>
                <w:bCs/>
                <w:i/>
                <w:sz w:val="24"/>
                <w:szCs w:val="24"/>
                <w:lang w:eastAsia="ru-RU"/>
              </w:rPr>
              <w:t>Дополнительное оборудование и расходные материалы</w:t>
            </w:r>
          </w:p>
        </w:tc>
      </w:tr>
      <w:tr w:rsidR="0044094B">
        <w:tc>
          <w:tcPr>
            <w:tcW w:w="1843" w:type="dxa"/>
          </w:tcPr>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Токен</w:t>
            </w:r>
          </w:p>
        </w:tc>
        <w:tc>
          <w:tcPr>
            <w:tcW w:w="1843" w:type="dxa"/>
          </w:tcPr>
          <w:p w:rsidR="0044094B" w:rsidRDefault="003A43E5">
            <w:pPr>
              <w:ind w:firstLine="0"/>
              <w:contextualSpacing/>
              <w:rPr>
                <w:rFonts w:eastAsia="Times New Roman" w:cs="Times New Roman"/>
                <w:bCs/>
                <w:sz w:val="24"/>
                <w:szCs w:val="24"/>
                <w:lang w:eastAsia="ru-RU"/>
              </w:rPr>
            </w:pPr>
            <w:r>
              <w:rPr>
                <w:rFonts w:eastAsia="Times New Roman" w:cs="Times New Roman"/>
                <w:bCs/>
                <w:sz w:val="24"/>
                <w:szCs w:val="24"/>
                <w:lang w:eastAsia="ru-RU"/>
              </w:rPr>
              <w:t>по 1 на каждого члена ГЭК, не менее 2 на ППЭ</w:t>
            </w:r>
          </w:p>
        </w:tc>
        <w:tc>
          <w:tcPr>
            <w:tcW w:w="6520" w:type="dxa"/>
            <w:shd w:val="clear" w:color="auto" w:fill="auto"/>
          </w:tcPr>
          <w:p w:rsidR="0044094B" w:rsidRDefault="003A43E5">
            <w:pPr>
              <w:ind w:firstLine="0"/>
              <w:contextualSpacing/>
              <w:rPr>
                <w:rFonts w:eastAsia="Times New Roman" w:cs="Times New Roman"/>
                <w:bCs/>
                <w:sz w:val="24"/>
                <w:szCs w:val="24"/>
                <w:lang w:eastAsia="ru-RU"/>
              </w:rPr>
            </w:pPr>
            <w:r>
              <w:rPr>
                <w:rFonts w:eastAsia="Times New Roman" w:cs="Times New Roman"/>
                <w:bCs/>
                <w:sz w:val="24"/>
                <w:szCs w:val="24"/>
                <w:lang w:eastAsia="ru-RU"/>
              </w:rPr>
              <w:t>Защищенный внешний носитель с записанным ключом шифрования.</w:t>
            </w:r>
          </w:p>
          <w:p w:rsidR="0044094B" w:rsidRDefault="003A43E5">
            <w:pPr>
              <w:ind w:firstLine="0"/>
              <w:contextualSpacing/>
              <w:rPr>
                <w:rFonts w:cs="Times New Roman"/>
                <w:sz w:val="24"/>
                <w:szCs w:val="24"/>
              </w:rPr>
            </w:pPr>
            <w:r>
              <w:rPr>
                <w:rFonts w:eastAsia="Times New Roman" w:cs="Times New Roman"/>
                <w:bCs/>
                <w:sz w:val="24"/>
                <w:szCs w:val="24"/>
                <w:lang w:eastAsia="ru-RU"/>
              </w:rPr>
              <w:t>Токен члена ГЭК используется для получения ключа доступа к ЭМ и его активации на станциях печати ЭМ, а также для формирования зашифрованного пакета с электронными бланками участников экзамена на станции сканирования в ППЭ.</w:t>
            </w:r>
          </w:p>
        </w:tc>
      </w:tr>
      <w:tr w:rsidR="0044094B">
        <w:tc>
          <w:tcPr>
            <w:tcW w:w="1843" w:type="dxa"/>
          </w:tcPr>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Флеш-накопитель для переноса данных между станциями ППЭ</w:t>
            </w:r>
          </w:p>
        </w:tc>
        <w:tc>
          <w:tcPr>
            <w:tcW w:w="1843" w:type="dxa"/>
          </w:tcPr>
          <w:p w:rsidR="0044094B" w:rsidRDefault="003A43E5">
            <w:pPr>
              <w:ind w:firstLine="0"/>
              <w:contextualSpacing/>
              <w:rPr>
                <w:rFonts w:eastAsia="Times New Roman" w:cs="Times New Roman"/>
                <w:bCs/>
                <w:sz w:val="24"/>
                <w:szCs w:val="24"/>
                <w:lang w:eastAsia="ru-RU"/>
              </w:rPr>
            </w:pPr>
            <w:r>
              <w:rPr>
                <w:rFonts w:eastAsia="Times New Roman" w:cs="Times New Roman"/>
                <w:bCs/>
                <w:sz w:val="24"/>
                <w:szCs w:val="24"/>
                <w:lang w:eastAsia="ru-RU"/>
              </w:rPr>
              <w:t>От 1 + не менее 1 резервного</w:t>
            </w:r>
          </w:p>
        </w:tc>
        <w:tc>
          <w:tcPr>
            <w:tcW w:w="6520" w:type="dxa"/>
            <w:shd w:val="clear" w:color="auto" w:fill="auto"/>
          </w:tcPr>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Флеш-накопитель используется техническим специалистом для переноса данных между станциями ППЭ.</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Суммарный объем всех флеш-накопителей должен быть не менее 10 Гб.</w:t>
            </w:r>
          </w:p>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Интерфейс: USB 2.0 и выше, рекомендуется не ниже USB 3.0.</w:t>
            </w:r>
          </w:p>
        </w:tc>
      </w:tr>
      <w:tr w:rsidR="0044094B">
        <w:tc>
          <w:tcPr>
            <w:tcW w:w="1843" w:type="dxa"/>
          </w:tcPr>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Бумага</w:t>
            </w:r>
          </w:p>
        </w:tc>
        <w:tc>
          <w:tcPr>
            <w:tcW w:w="1843" w:type="dxa"/>
          </w:tcPr>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В среднем 15 листов на один ИК</w:t>
            </w:r>
          </w:p>
        </w:tc>
        <w:tc>
          <w:tcPr>
            <w:tcW w:w="6520" w:type="dxa"/>
            <w:shd w:val="clear" w:color="auto" w:fill="auto"/>
          </w:tcPr>
          <w:p w:rsidR="0044094B" w:rsidRDefault="003A43E5">
            <w:pPr>
              <w:ind w:firstLine="0"/>
              <w:contextualSpacing/>
              <w:jc w:val="both"/>
              <w:rPr>
                <w:rFonts w:eastAsia="Times New Roman" w:cs="Times New Roman"/>
                <w:bCs/>
                <w:sz w:val="24"/>
                <w:szCs w:val="24"/>
                <w:lang w:eastAsia="ru-RU"/>
              </w:rPr>
            </w:pPr>
            <w:r>
              <w:rPr>
                <w:rFonts w:eastAsia="Times New Roman" w:cs="Times New Roman"/>
                <w:b/>
                <w:bCs/>
                <w:sz w:val="24"/>
                <w:szCs w:val="24"/>
                <w:lang w:eastAsia="ru-RU"/>
              </w:rPr>
              <w:t>плотность</w:t>
            </w:r>
            <w:r>
              <w:rPr>
                <w:rFonts w:eastAsia="Times New Roman" w:cs="Times New Roman"/>
                <w:bCs/>
                <w:sz w:val="24"/>
                <w:szCs w:val="24"/>
                <w:lang w:eastAsia="ru-RU"/>
              </w:rPr>
              <w:t xml:space="preserve"> 80 г/м</w:t>
            </w:r>
            <w:r>
              <w:rPr>
                <w:rFonts w:eastAsia="Times New Roman" w:cs="Times New Roman"/>
                <w:bCs/>
                <w:sz w:val="24"/>
                <w:szCs w:val="24"/>
                <w:vertAlign w:val="superscript"/>
                <w:lang w:eastAsia="ru-RU"/>
              </w:rPr>
              <w:t>2</w:t>
            </w:r>
            <w:r>
              <w:rPr>
                <w:rFonts w:eastAsia="Times New Roman" w:cs="Times New Roman"/>
                <w:bCs/>
                <w:sz w:val="24"/>
                <w:szCs w:val="24"/>
                <w:lang w:eastAsia="ru-RU"/>
              </w:rPr>
              <w:t xml:space="preserve"> </w:t>
            </w:r>
          </w:p>
          <w:p w:rsidR="0044094B" w:rsidRDefault="003A43E5">
            <w:pPr>
              <w:keepNext/>
              <w:ind w:firstLine="0"/>
              <w:contextualSpacing/>
              <w:rPr>
                <w:rFonts w:eastAsia="Times New Roman" w:cs="Times New Roman"/>
                <w:b/>
                <w:bCs/>
                <w:sz w:val="24"/>
                <w:szCs w:val="24"/>
                <w:lang w:eastAsia="ru-RU"/>
              </w:rPr>
            </w:pPr>
            <w:r>
              <w:rPr>
                <w:rFonts w:eastAsia="Times New Roman" w:cs="Times New Roman"/>
                <w:b/>
                <w:bCs/>
                <w:sz w:val="24"/>
                <w:szCs w:val="24"/>
                <w:lang w:eastAsia="ru-RU"/>
              </w:rPr>
              <w:t>Белизна</w:t>
            </w:r>
            <w:r>
              <w:rPr>
                <w:rFonts w:eastAsia="Times New Roman" w:cs="Times New Roman"/>
                <w:bCs/>
                <w:sz w:val="24"/>
                <w:szCs w:val="24"/>
                <w:lang w:eastAsia="ru-RU"/>
              </w:rPr>
              <w:t>: от 150%</w:t>
            </w:r>
          </w:p>
        </w:tc>
      </w:tr>
      <w:tr w:rsidR="0044094B">
        <w:tc>
          <w:tcPr>
            <w:tcW w:w="1843" w:type="dxa"/>
          </w:tcPr>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Резервный USB-модем</w:t>
            </w:r>
          </w:p>
        </w:tc>
        <w:tc>
          <w:tcPr>
            <w:tcW w:w="1843" w:type="dxa"/>
          </w:tcPr>
          <w:p w:rsidR="0044094B" w:rsidRDefault="003A43E5">
            <w:pPr>
              <w:contextualSpacing/>
              <w:rPr>
                <w:rFonts w:eastAsia="Times New Roman" w:cs="Times New Roman"/>
                <w:bCs/>
                <w:sz w:val="24"/>
                <w:szCs w:val="24"/>
                <w:lang w:eastAsia="ru-RU"/>
              </w:rPr>
            </w:pPr>
            <w:r>
              <w:rPr>
                <w:rFonts w:eastAsia="Times New Roman" w:cs="Times New Roman"/>
                <w:bCs/>
                <w:sz w:val="24"/>
                <w:szCs w:val="24"/>
                <w:lang w:eastAsia="ru-RU"/>
              </w:rPr>
              <w:t>1</w:t>
            </w:r>
          </w:p>
        </w:tc>
        <w:tc>
          <w:tcPr>
            <w:tcW w:w="6520" w:type="dxa"/>
            <w:shd w:val="clear" w:color="auto" w:fill="auto"/>
          </w:tcPr>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Резервный USB-модем используется в случае возникновения проблем с доступом в  сеть «Интернет» по стационарному каналу связи.</w:t>
            </w:r>
          </w:p>
        </w:tc>
      </w:tr>
      <w:tr w:rsidR="0044094B">
        <w:tc>
          <w:tcPr>
            <w:tcW w:w="1843" w:type="dxa"/>
          </w:tcPr>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Резервные картриджи</w:t>
            </w:r>
          </w:p>
        </w:tc>
        <w:tc>
          <w:tcPr>
            <w:tcW w:w="1843" w:type="dxa"/>
          </w:tcPr>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не менее 1-го резервного картриджа на 3 лазерных принтера одной модели.</w:t>
            </w:r>
          </w:p>
        </w:tc>
        <w:tc>
          <w:tcPr>
            <w:tcW w:w="6520" w:type="dxa"/>
            <w:shd w:val="clear" w:color="auto" w:fill="auto"/>
          </w:tcPr>
          <w:p w:rsidR="0044094B" w:rsidRDefault="003A43E5">
            <w:pPr>
              <w:keepNext/>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Общее количество картриджей рассчитывается в соответствии с техническими характеристиками картриджа, исходя из среднего значения объёма одного ИК – 15 листов.</w:t>
            </w:r>
          </w:p>
          <w:p w:rsidR="0044094B" w:rsidRDefault="0044094B">
            <w:pPr>
              <w:keepNext/>
              <w:contextualSpacing/>
              <w:jc w:val="both"/>
              <w:rPr>
                <w:rFonts w:eastAsia="Times New Roman" w:cs="Times New Roman"/>
                <w:bCs/>
                <w:sz w:val="24"/>
                <w:szCs w:val="24"/>
                <w:lang w:eastAsia="ru-RU"/>
              </w:rPr>
            </w:pPr>
          </w:p>
        </w:tc>
      </w:tr>
      <w:tr w:rsidR="0044094B">
        <w:tc>
          <w:tcPr>
            <w:tcW w:w="1843" w:type="dxa"/>
          </w:tcPr>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Резервный лазерный принтер</w:t>
            </w:r>
          </w:p>
        </w:tc>
        <w:tc>
          <w:tcPr>
            <w:tcW w:w="1843" w:type="dxa"/>
          </w:tcPr>
          <w:p w:rsidR="0044094B" w:rsidRDefault="003A43E5">
            <w:pPr>
              <w:ind w:firstLine="0"/>
              <w:contextualSpacing/>
              <w:rPr>
                <w:rFonts w:eastAsia="Times New Roman" w:cs="Times New Roman"/>
                <w:bCs/>
                <w:sz w:val="24"/>
                <w:szCs w:val="24"/>
                <w:lang w:eastAsia="ru-RU"/>
              </w:rPr>
            </w:pPr>
            <w:r>
              <w:rPr>
                <w:rFonts w:eastAsia="Times New Roman" w:cs="Times New Roman"/>
                <w:bCs/>
                <w:sz w:val="24"/>
                <w:szCs w:val="24"/>
                <w:lang w:eastAsia="ru-RU"/>
              </w:rPr>
              <w:t>не менее одного</w:t>
            </w:r>
          </w:p>
        </w:tc>
        <w:tc>
          <w:tcPr>
            <w:tcW w:w="6520" w:type="dxa"/>
            <w:shd w:val="clear" w:color="auto" w:fill="auto"/>
          </w:tcPr>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Используется в случае выхода из строя принтера, используемого на какой-либо основной или резервной станции печати ЭМ или станции авторизации</w:t>
            </w:r>
          </w:p>
        </w:tc>
      </w:tr>
      <w:tr w:rsidR="0044094B">
        <w:tc>
          <w:tcPr>
            <w:tcW w:w="1843" w:type="dxa"/>
          </w:tcPr>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 xml:space="preserve">Резервный внешний </w:t>
            </w:r>
            <w:r>
              <w:rPr>
                <w:rFonts w:eastAsia="Times New Roman" w:cs="Times New Roman"/>
                <w:bCs/>
                <w:sz w:val="24"/>
                <w:szCs w:val="24"/>
                <w:lang w:val="en-US" w:eastAsia="ru-RU"/>
              </w:rPr>
              <w:t>CD</w:t>
            </w:r>
            <w:r>
              <w:rPr>
                <w:rFonts w:eastAsia="Times New Roman" w:cs="Times New Roman"/>
                <w:bCs/>
                <w:sz w:val="24"/>
                <w:szCs w:val="24"/>
                <w:lang w:eastAsia="ru-RU"/>
              </w:rPr>
              <w:t>(</w:t>
            </w:r>
            <w:r>
              <w:rPr>
                <w:rFonts w:eastAsia="Times New Roman" w:cs="Times New Roman"/>
                <w:bCs/>
                <w:sz w:val="24"/>
                <w:szCs w:val="24"/>
                <w:lang w:val="en-US" w:eastAsia="ru-RU"/>
              </w:rPr>
              <w:t>DVD</w:t>
            </w:r>
            <w:r>
              <w:rPr>
                <w:rFonts w:eastAsia="Times New Roman" w:cs="Times New Roman"/>
                <w:bCs/>
                <w:sz w:val="24"/>
                <w:szCs w:val="24"/>
                <w:lang w:eastAsia="ru-RU"/>
              </w:rPr>
              <w:t>)-</w:t>
            </w:r>
            <w:r>
              <w:rPr>
                <w:rFonts w:eastAsia="Times New Roman" w:cs="Times New Roman"/>
                <w:bCs/>
                <w:sz w:val="24"/>
                <w:szCs w:val="24"/>
                <w:lang w:val="en-US" w:eastAsia="ru-RU"/>
              </w:rPr>
              <w:t>ROM</w:t>
            </w:r>
          </w:p>
        </w:tc>
        <w:tc>
          <w:tcPr>
            <w:tcW w:w="1843" w:type="dxa"/>
          </w:tcPr>
          <w:p w:rsidR="0044094B" w:rsidRDefault="003A43E5">
            <w:pPr>
              <w:ind w:firstLine="0"/>
              <w:contextualSpacing/>
              <w:rPr>
                <w:rFonts w:eastAsia="Times New Roman" w:cs="Times New Roman"/>
                <w:bCs/>
                <w:sz w:val="24"/>
                <w:szCs w:val="24"/>
                <w:lang w:eastAsia="ru-RU"/>
              </w:rPr>
            </w:pPr>
            <w:r>
              <w:rPr>
                <w:rFonts w:eastAsia="Times New Roman" w:cs="Times New Roman"/>
                <w:bCs/>
                <w:sz w:val="24"/>
                <w:szCs w:val="24"/>
                <w:lang w:eastAsia="ru-RU"/>
              </w:rPr>
              <w:t>не менее одного</w:t>
            </w:r>
          </w:p>
        </w:tc>
        <w:tc>
          <w:tcPr>
            <w:tcW w:w="6520" w:type="dxa"/>
            <w:shd w:val="clear" w:color="auto" w:fill="auto"/>
          </w:tcPr>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Используется в случае выхода из строя или невозможности прочитать электронный носитель с ЭМ на какой-либо из станций печати ЭМ.</w:t>
            </w:r>
          </w:p>
        </w:tc>
      </w:tr>
      <w:tr w:rsidR="0044094B">
        <w:tc>
          <w:tcPr>
            <w:tcW w:w="1843" w:type="dxa"/>
          </w:tcPr>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Резервный сканер</w:t>
            </w:r>
          </w:p>
        </w:tc>
        <w:tc>
          <w:tcPr>
            <w:tcW w:w="1843" w:type="dxa"/>
          </w:tcPr>
          <w:p w:rsidR="0044094B" w:rsidRDefault="003A43E5">
            <w:pPr>
              <w:ind w:firstLine="0"/>
              <w:contextualSpacing/>
              <w:rPr>
                <w:rFonts w:eastAsia="Times New Roman" w:cs="Times New Roman"/>
                <w:bCs/>
                <w:sz w:val="24"/>
                <w:szCs w:val="24"/>
                <w:lang w:eastAsia="ru-RU"/>
              </w:rPr>
            </w:pPr>
            <w:r>
              <w:rPr>
                <w:rFonts w:eastAsia="Times New Roman" w:cs="Times New Roman"/>
                <w:bCs/>
                <w:sz w:val="24"/>
                <w:szCs w:val="24"/>
                <w:lang w:eastAsia="ru-RU"/>
              </w:rPr>
              <w:t>не менее одного</w:t>
            </w:r>
          </w:p>
        </w:tc>
        <w:tc>
          <w:tcPr>
            <w:tcW w:w="6520" w:type="dxa"/>
            <w:shd w:val="clear" w:color="auto" w:fill="auto"/>
          </w:tcPr>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Используется в случае выхода из строя сканера, используемого на какой-либо основной или резервной станции сканирования в ППЭ</w:t>
            </w:r>
          </w:p>
        </w:tc>
      </w:tr>
      <w:tr w:rsidR="0044094B">
        <w:tc>
          <w:tcPr>
            <w:tcW w:w="1843" w:type="dxa"/>
          </w:tcPr>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Резервные кабели для подключения принтеров и сканеров к компьютерам (ноутбукам)</w:t>
            </w:r>
          </w:p>
        </w:tc>
        <w:tc>
          <w:tcPr>
            <w:tcW w:w="1843" w:type="dxa"/>
          </w:tcPr>
          <w:p w:rsidR="0044094B" w:rsidRDefault="003A43E5">
            <w:pPr>
              <w:ind w:firstLine="0"/>
              <w:contextualSpacing/>
              <w:rPr>
                <w:rFonts w:eastAsia="Times New Roman" w:cs="Times New Roman"/>
                <w:bCs/>
                <w:sz w:val="24"/>
                <w:szCs w:val="24"/>
                <w:lang w:eastAsia="ru-RU"/>
              </w:rPr>
            </w:pPr>
            <w:r>
              <w:rPr>
                <w:rFonts w:eastAsia="Times New Roman" w:cs="Times New Roman"/>
                <w:bCs/>
                <w:sz w:val="24"/>
                <w:szCs w:val="24"/>
                <w:lang w:eastAsia="ru-RU"/>
              </w:rPr>
              <w:t>От 1</w:t>
            </w:r>
          </w:p>
        </w:tc>
        <w:tc>
          <w:tcPr>
            <w:tcW w:w="6520" w:type="dxa"/>
            <w:shd w:val="clear" w:color="auto" w:fill="auto"/>
          </w:tcPr>
          <w:p w:rsidR="0044094B" w:rsidRDefault="003A43E5">
            <w:pPr>
              <w:ind w:firstLine="0"/>
              <w:contextualSpacing/>
              <w:rPr>
                <w:rFonts w:eastAsia="Times New Roman" w:cs="Times New Roman"/>
                <w:bCs/>
                <w:sz w:val="24"/>
                <w:szCs w:val="24"/>
                <w:lang w:eastAsia="ru-RU"/>
              </w:rPr>
            </w:pPr>
            <w:r>
              <w:rPr>
                <w:rFonts w:eastAsia="Times New Roman" w:cs="Times New Roman"/>
                <w:bCs/>
                <w:sz w:val="24"/>
                <w:szCs w:val="24"/>
                <w:lang w:eastAsia="ru-RU"/>
              </w:rPr>
              <w:t>Используются в случае сбоя при подключении принтера или сканера к компьютеру (ноутбуку)</w:t>
            </w:r>
          </w:p>
        </w:tc>
      </w:tr>
    </w:tbl>
    <w:p w:rsidR="0044094B" w:rsidRDefault="003A43E5">
      <w:pPr>
        <w:contextualSpacing/>
        <w:jc w:val="both"/>
        <w:rPr>
          <w:rFonts w:eastAsia="Times New Roman" w:cs="Times New Roman"/>
          <w:sz w:val="24"/>
          <w:szCs w:val="24"/>
          <w:lang w:eastAsia="ru-RU"/>
        </w:rPr>
      </w:pPr>
      <w:r>
        <w:rPr>
          <w:rFonts w:eastAsia="Times New Roman" w:cs="Times New Roman"/>
          <w:sz w:val="24"/>
          <w:szCs w:val="24"/>
          <w:lang w:eastAsia="ru-RU"/>
        </w:rPr>
        <w:t>* На рабочих станциях должна быть установлена «чистая» операционная система (новая установка) и программное обеспечение, необходимое для работы Станции печати ЭМ, Станции сканирования в ППЭ и Станции авторизации. Установка другого ПО до окончания использования рабочих станций при проведении ЕГЭ запрещается.</w:t>
      </w:r>
    </w:p>
    <w:p w:rsidR="0044094B" w:rsidRDefault="003A43E5">
      <w:pPr>
        <w:contextualSpacing/>
        <w:jc w:val="both"/>
        <w:rPr>
          <w:rFonts w:eastAsia="Times New Roman" w:cs="Times New Roman"/>
          <w:sz w:val="24"/>
          <w:szCs w:val="24"/>
          <w:lang w:eastAsia="ru-RU"/>
        </w:rPr>
      </w:pPr>
      <w:r>
        <w:rPr>
          <w:rFonts w:eastAsia="Times New Roman" w:cs="Times New Roman"/>
          <w:sz w:val="24"/>
          <w:szCs w:val="24"/>
          <w:lang w:eastAsia="ru-RU"/>
        </w:rPr>
        <w:t>** Станция авторизации используется при проведении экзаменов по технологии печати полного комплекта ЭМ в ППЭ, перевода бланков участников экзамена в электронный вид в ППЭ и раздела «Говорение» по иностранным языкам.</w:t>
      </w:r>
    </w:p>
    <w:p w:rsidR="0044094B" w:rsidRDefault="003A43E5">
      <w:pPr>
        <w:contextualSpacing/>
        <w:jc w:val="both"/>
        <w:rPr>
          <w:sz w:val="24"/>
          <w:szCs w:val="24"/>
        </w:rPr>
      </w:pPr>
      <w:r>
        <w:rPr>
          <w:rFonts w:eastAsia="Times New Roman" w:cs="Times New Roman"/>
          <w:sz w:val="24"/>
          <w:szCs w:val="24"/>
          <w:lang w:eastAsia="ru-RU"/>
        </w:rPr>
        <w:t xml:space="preserve">*** Для ускорения процесса обработки бланков в ППЭ может быть использовано более одной Станции сканирования в Штабе ППЭ и (или) в аудиториях. Их количество РЦОИ определяет самостоятельно, исходя из числа участников </w:t>
      </w:r>
      <w:r>
        <w:rPr>
          <w:rFonts w:eastAsia="Times New Roman" w:cs="Times New Roman"/>
          <w:color w:val="000000"/>
          <w:sz w:val="24"/>
          <w:szCs w:val="24"/>
          <w:lang w:eastAsia="ru-RU"/>
        </w:rPr>
        <w:t>экзамена</w:t>
      </w:r>
      <w:r>
        <w:rPr>
          <w:sz w:val="24"/>
          <w:szCs w:val="24"/>
        </w:rPr>
        <w:t>, распределённых в ППЭ на дату экзамена, скорости работы используемых сканеров, а также навыков задействованных работников ППЭ. На обработку бланков, включая их комплектацию, приёмку у организаторов и заполнение соответствующих форм ППЭ отводится не более 2-х часов.</w:t>
      </w:r>
    </w:p>
    <w:p w:rsidR="0044094B" w:rsidRDefault="003A43E5">
      <w:pPr>
        <w:contextualSpacing/>
        <w:jc w:val="both"/>
        <w:rPr>
          <w:rFonts w:cs="Times New Roman"/>
          <w:sz w:val="24"/>
          <w:szCs w:val="24"/>
        </w:rPr>
      </w:pPr>
      <w:r>
        <w:rPr>
          <w:rFonts w:cs="Times New Roman"/>
          <w:b/>
          <w:sz w:val="24"/>
          <w:szCs w:val="24"/>
        </w:rPr>
        <w:t>Важно!</w:t>
      </w:r>
      <w:r>
        <w:rPr>
          <w:rFonts w:cs="Times New Roman"/>
          <w:sz w:val="24"/>
          <w:szCs w:val="24"/>
        </w:rPr>
        <w:t xml:space="preserve"> Всем компьютерам (ноутбукам) должен быть присвоен уникальный в ППЭ номер компьютера, в случае установки на компьютер (ноутбук) нескольких видов ПО, номер компьютера в каждом ПО должен совпадать.</w:t>
      </w:r>
    </w:p>
    <w:p w:rsidR="0044094B" w:rsidRDefault="003A43E5">
      <w:pPr>
        <w:contextualSpacing/>
        <w:jc w:val="both"/>
        <w:rPr>
          <w:rFonts w:cs="Times New Roman"/>
          <w:sz w:val="24"/>
          <w:szCs w:val="24"/>
        </w:rPr>
      </w:pPr>
      <w:r>
        <w:rPr>
          <w:rFonts w:cs="Times New Roman"/>
          <w:sz w:val="24"/>
          <w:szCs w:val="24"/>
        </w:rPr>
        <w:t>При использовании отдельно взятого компьютера (ноутбука), которому в ППЭ присвоен свой уникальный номер, при проведении экзаменов:</w:t>
      </w:r>
    </w:p>
    <w:p w:rsidR="0044094B" w:rsidRDefault="003A43E5">
      <w:pPr>
        <w:contextualSpacing/>
        <w:jc w:val="both"/>
        <w:rPr>
          <w:rFonts w:cs="Times New Roman"/>
          <w:sz w:val="24"/>
          <w:szCs w:val="24"/>
        </w:rPr>
      </w:pPr>
      <w:r>
        <w:rPr>
          <w:rFonts w:cs="Times New Roman"/>
          <w:sz w:val="24"/>
          <w:szCs w:val="24"/>
        </w:rPr>
        <w:t>ДОПУСКАЕТСЯ:</w:t>
      </w:r>
    </w:p>
    <w:p w:rsidR="0044094B" w:rsidRDefault="003A43E5">
      <w:pPr>
        <w:pStyle w:val="a4"/>
        <w:ind w:left="0"/>
        <w:jc w:val="both"/>
        <w:rPr>
          <w:rFonts w:cs="Times New Roman"/>
          <w:sz w:val="24"/>
          <w:szCs w:val="24"/>
        </w:rPr>
      </w:pPr>
      <w:r>
        <w:rPr>
          <w:rFonts w:cs="Times New Roman"/>
          <w:sz w:val="24"/>
          <w:szCs w:val="24"/>
        </w:rPr>
        <w:t>устанавливать, в дополнение к основной станции печати, основную станцию записи ответов (при проведении экзамена в ППЭ на дому);</w:t>
      </w:r>
    </w:p>
    <w:p w:rsidR="0044094B" w:rsidRDefault="003A43E5">
      <w:pPr>
        <w:pStyle w:val="a4"/>
        <w:ind w:left="0"/>
        <w:jc w:val="both"/>
        <w:rPr>
          <w:rFonts w:cs="Times New Roman"/>
          <w:sz w:val="24"/>
          <w:szCs w:val="24"/>
        </w:rPr>
      </w:pPr>
      <w:r>
        <w:rPr>
          <w:rFonts w:cs="Times New Roman"/>
          <w:sz w:val="24"/>
          <w:szCs w:val="24"/>
        </w:rPr>
        <w:t>использовать станцию печати, установленную на этом компьютере (ноутбуке), для печати ЭМ по разным предметам, если экзамен по ним проводится в одной аудитории в день проведения экзамена;</w:t>
      </w:r>
    </w:p>
    <w:p w:rsidR="0044094B" w:rsidRDefault="003A43E5">
      <w:pPr>
        <w:pStyle w:val="a4"/>
        <w:ind w:left="0"/>
        <w:jc w:val="both"/>
        <w:rPr>
          <w:rFonts w:cs="Times New Roman"/>
          <w:sz w:val="24"/>
          <w:szCs w:val="24"/>
        </w:rPr>
      </w:pPr>
      <w:r>
        <w:rPr>
          <w:rFonts w:cs="Times New Roman"/>
          <w:sz w:val="24"/>
          <w:szCs w:val="24"/>
        </w:rPr>
        <w:t>устанавливать любые резервные станции и использовать, в случае возникновения нештатной ситуации, взамен вышедшей из строя станции соответствующего типа.</w:t>
      </w:r>
    </w:p>
    <w:p w:rsidR="0044094B" w:rsidRDefault="003A43E5">
      <w:pPr>
        <w:contextualSpacing/>
        <w:jc w:val="both"/>
        <w:rPr>
          <w:rFonts w:cs="Times New Roman"/>
          <w:sz w:val="24"/>
          <w:szCs w:val="24"/>
        </w:rPr>
      </w:pPr>
      <w:r>
        <w:rPr>
          <w:rFonts w:cs="Times New Roman"/>
          <w:sz w:val="24"/>
          <w:szCs w:val="24"/>
        </w:rPr>
        <w:t>НЕ ДОПУСКАЕТСЯ (в том числе запрещается при передаче электронных актов в систему мониторинга готовности ППЭ):</w:t>
      </w:r>
    </w:p>
    <w:p w:rsidR="0044094B" w:rsidRDefault="003A43E5">
      <w:pPr>
        <w:pStyle w:val="a4"/>
        <w:ind w:left="0"/>
        <w:jc w:val="both"/>
        <w:rPr>
          <w:rFonts w:cs="Times New Roman"/>
          <w:sz w:val="24"/>
          <w:szCs w:val="24"/>
        </w:rPr>
      </w:pPr>
      <w:r>
        <w:rPr>
          <w:rFonts w:cs="Times New Roman"/>
          <w:sz w:val="24"/>
          <w:szCs w:val="24"/>
        </w:rPr>
        <w:t>устанавливать и совместно использовать в день проведения экзамена основную станцию авторизации и основную станцию сканирования;</w:t>
      </w:r>
    </w:p>
    <w:p w:rsidR="0044094B" w:rsidRDefault="003A43E5">
      <w:pPr>
        <w:pStyle w:val="a4"/>
        <w:ind w:left="0"/>
        <w:jc w:val="both"/>
        <w:rPr>
          <w:rFonts w:cs="Times New Roman"/>
          <w:sz w:val="24"/>
          <w:szCs w:val="24"/>
        </w:rPr>
      </w:pPr>
      <w:r>
        <w:rPr>
          <w:rFonts w:cs="Times New Roman"/>
          <w:sz w:val="24"/>
          <w:szCs w:val="24"/>
        </w:rPr>
        <w:t>использовать как основную или резервную станцию одного типа одновременно в двух и более различных аудиториях.</w:t>
      </w:r>
    </w:p>
    <w:p w:rsidR="0044094B" w:rsidRDefault="0044094B"/>
    <w:p w:rsidR="0044094B" w:rsidRDefault="003A43E5">
      <w:pPr>
        <w:pStyle w:val="1"/>
        <w:ind w:left="0" w:firstLine="709"/>
        <w:jc w:val="both"/>
      </w:pPr>
      <w:bookmarkStart w:id="61" w:name="_Toc26540150"/>
      <w:r>
        <w:t>Особенности подготовки и проведения ЕГЭ по иностранным языкам</w:t>
      </w:r>
      <w:bookmarkEnd w:id="61"/>
    </w:p>
    <w:p w:rsidR="0044094B" w:rsidRDefault="003A43E5">
      <w:pPr>
        <w:jc w:val="both"/>
        <w:rPr>
          <w:rFonts w:cs="Times New Roman"/>
          <w:szCs w:val="26"/>
        </w:rPr>
      </w:pPr>
      <w:r>
        <w:rPr>
          <w:rFonts w:cs="Times New Roman"/>
          <w:szCs w:val="26"/>
        </w:rPr>
        <w:t xml:space="preserve">ЕГЭ по иностранным языкам включает в себя две части: письменную и устную. </w:t>
      </w:r>
    </w:p>
    <w:p w:rsidR="0044094B" w:rsidRDefault="003A43E5">
      <w:pPr>
        <w:jc w:val="both"/>
        <w:rPr>
          <w:rFonts w:cs="Times New Roman"/>
          <w:szCs w:val="26"/>
        </w:rPr>
      </w:pPr>
      <w:r>
        <w:rPr>
          <w:rFonts w:cs="Times New Roman"/>
          <w:szCs w:val="26"/>
        </w:rPr>
        <w:t>Письменная часть проводится с КИМ, представляющими собой комплекты заданий стандартизированной формы. Максимальное количество баллов, которое участник экзамена может получить за выполнение заданий указанной части, – 80 баллов.</w:t>
      </w:r>
    </w:p>
    <w:p w:rsidR="0044094B" w:rsidRDefault="003A43E5">
      <w:pPr>
        <w:jc w:val="both"/>
        <w:rPr>
          <w:rFonts w:cs="Times New Roman"/>
          <w:szCs w:val="26"/>
        </w:rPr>
      </w:pPr>
      <w:r>
        <w:rPr>
          <w:rFonts w:cs="Times New Roman"/>
          <w:szCs w:val="26"/>
        </w:rPr>
        <w:t xml:space="preserve">Устная часть проводится с использованием записанных на электронный носитель КИМ, при этом устные ответы участников </w:t>
      </w:r>
      <w:r>
        <w:rPr>
          <w:rFonts w:eastAsia="Times New Roman" w:cs="Times New Roman"/>
          <w:color w:val="000000"/>
          <w:szCs w:val="26"/>
          <w:lang w:eastAsia="ru-RU"/>
        </w:rPr>
        <w:t xml:space="preserve">экзамена </w:t>
      </w:r>
      <w:r>
        <w:rPr>
          <w:rFonts w:cs="Times New Roman"/>
          <w:szCs w:val="26"/>
        </w:rPr>
        <w:t xml:space="preserve">на задания записываются на аудионосители. За выполнение заданий устной части участник </w:t>
      </w:r>
      <w:r>
        <w:rPr>
          <w:rFonts w:eastAsia="Times New Roman" w:cs="Times New Roman"/>
          <w:color w:val="000000"/>
          <w:szCs w:val="26"/>
          <w:lang w:eastAsia="ru-RU"/>
        </w:rPr>
        <w:t xml:space="preserve">экзамена </w:t>
      </w:r>
      <w:r>
        <w:rPr>
          <w:rFonts w:cs="Times New Roman"/>
          <w:szCs w:val="26"/>
        </w:rPr>
        <w:t>может получить 20 баллов максимально.</w:t>
      </w:r>
    </w:p>
    <w:p w:rsidR="0044094B" w:rsidRDefault="003A43E5">
      <w:pPr>
        <w:jc w:val="both"/>
        <w:rPr>
          <w:rFonts w:cs="Times New Roman"/>
          <w:szCs w:val="26"/>
        </w:rPr>
      </w:pPr>
      <w:r>
        <w:rPr>
          <w:rFonts w:cs="Times New Roman"/>
          <w:szCs w:val="26"/>
        </w:rPr>
        <w:t xml:space="preserve">Участник </w:t>
      </w:r>
      <w:r>
        <w:rPr>
          <w:rFonts w:eastAsia="Times New Roman" w:cs="Times New Roman"/>
          <w:color w:val="000000"/>
          <w:szCs w:val="26"/>
          <w:lang w:eastAsia="ru-RU"/>
        </w:rPr>
        <w:t xml:space="preserve">экзамена </w:t>
      </w:r>
      <w:r>
        <w:rPr>
          <w:rFonts w:cs="Times New Roman"/>
          <w:szCs w:val="26"/>
        </w:rPr>
        <w:t xml:space="preserve">может выбрать для сдачи как письменную часть, так и одновременно обе части - письменную и устную. </w:t>
      </w:r>
    </w:p>
    <w:p w:rsidR="0044094B" w:rsidRDefault="003A43E5">
      <w:pPr>
        <w:pStyle w:val="2"/>
        <w:ind w:left="0" w:firstLine="709"/>
        <w:jc w:val="both"/>
      </w:pPr>
      <w:bookmarkStart w:id="62" w:name="_Toc26540151"/>
      <w:r>
        <w:t>Письменная часть ЕГЭ по иностранным языкам. Раздел «Аудирование»</w:t>
      </w:r>
      <w:bookmarkEnd w:id="62"/>
    </w:p>
    <w:p w:rsidR="0044094B" w:rsidRDefault="003A43E5">
      <w:pPr>
        <w:widowControl w:val="0"/>
        <w:contextualSpacing/>
        <w:jc w:val="both"/>
        <w:rPr>
          <w:rFonts w:eastAsia="Times New Roman" w:cs="Times New Roman"/>
          <w:szCs w:val="26"/>
          <w:lang w:eastAsia="ru-RU"/>
        </w:rPr>
      </w:pPr>
      <w:r>
        <w:rPr>
          <w:rFonts w:eastAsia="Times New Roman" w:cs="Times New Roman"/>
          <w:szCs w:val="26"/>
          <w:lang w:eastAsia="ru-RU"/>
        </w:rPr>
        <w:t xml:space="preserve">При проведении ЕГЭ по иностранным языкам в экзамен включается раздел «Аудирование», все задания по которому записаны на аудионоситель. </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 xml:space="preserve">Аудитории, выделяемые для проведения раздела «Аудирование», оборудуются средствами воспроизведения аудионосителей, поддерживающими в том числе формат </w:t>
      </w:r>
      <w:r>
        <w:rPr>
          <w:rFonts w:eastAsia="Times New Roman" w:cs="Times New Roman"/>
          <w:szCs w:val="26"/>
          <w:lang w:val="en-US" w:eastAsia="ru-RU"/>
        </w:rPr>
        <w:t>MP</w:t>
      </w:r>
      <w:r>
        <w:rPr>
          <w:rFonts w:eastAsia="Times New Roman" w:cs="Times New Roman"/>
          <w:szCs w:val="26"/>
          <w:lang w:eastAsia="ru-RU"/>
        </w:rPr>
        <w:t xml:space="preserve">3. Технические специалисты при подготовке аудиторий должны убедиться, что подготовленные средства воспроизведения аудионосителей проигрывают файлы в формате </w:t>
      </w:r>
      <w:r>
        <w:rPr>
          <w:rFonts w:eastAsia="Times New Roman" w:cs="Times New Roman"/>
          <w:szCs w:val="26"/>
          <w:lang w:val="en-US" w:eastAsia="ru-RU"/>
        </w:rPr>
        <w:t>MP</w:t>
      </w:r>
      <w:r>
        <w:rPr>
          <w:rFonts w:eastAsia="Times New Roman" w:cs="Times New Roman"/>
          <w:szCs w:val="26"/>
          <w:lang w:eastAsia="ru-RU"/>
        </w:rPr>
        <w:t>3.</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 xml:space="preserve">Для выполнения заданий раздела «Аудирование» технические специалисты или организаторы в аудитории настраивают средство воспроизведения аудиозаписи так, чтобы было слышно всем участникам </w:t>
      </w:r>
      <w:r>
        <w:rPr>
          <w:rFonts w:eastAsia="Times New Roman" w:cs="Times New Roman"/>
          <w:color w:val="000000"/>
          <w:szCs w:val="26"/>
          <w:lang w:eastAsia="ru-RU"/>
        </w:rPr>
        <w:t>экзамена</w:t>
      </w:r>
      <w:r>
        <w:rPr>
          <w:rFonts w:eastAsia="Times New Roman" w:cs="Times New Roman"/>
          <w:szCs w:val="26"/>
          <w:lang w:eastAsia="ru-RU"/>
        </w:rPr>
        <w:t xml:space="preserve">. По завершении заполнения регистрационных полей экзаменационной работы всеми участниками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и настройки средств воспроизведения аудиозаписи организаторы объявляют время начала и завершения выполнения экзаменационной работы, фиксируют их на доске (информационном стенде). Аудиозапись прослушивается участниками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дважды. Между первым и вторым воспроизведением текста – пауза, которая предусмотрена при записи. После завершения второго воспроизведения текста участники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приступают к выполнению экзаменационной работы, организаторы отключают средство воспроизведения аудиозаписи. Общее время аудиозаписи (со всеми предусмотренными в записи паузами между заданиями и повторениями) длится 30 минут. </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После завершения выполнения заданий раздела «Аудирование» необходимо передать статус «Выполнение раздела “Аудирование” успешно завершено» в систему мониторинга готовности ППЭ с помощью основной станции авторизации в Штабе ППЭ. Для этого организатор в аудитории после окончания прослушивания аудиозаписи сообщает об этом организатору вне аудитории, который передаёт данную информацию руководителю ППЭ.</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После окончания экзамена в аудитории при упаковке экзаменационных материалов диск с заданиями раздела «Аудирование» упаковывается вместе с КИМ в сейф-пакет.</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Для ознакомления с Инструкцией для участника экзамена, зачитываемой организатором в аудитории перед началом письменной части экзамена по иностранным языкам, см. приложение 3.10.</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Ярлыки для ЭМ по иностранным языкам для станции печати ЭМ и для аудирования:</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для станции печати ЭМ:</w:t>
      </w:r>
    </w:p>
    <w:p w:rsidR="0044094B" w:rsidRDefault="0044094B">
      <w:pPr>
        <w:widowControl w:val="0"/>
        <w:jc w:val="both"/>
        <w:rPr>
          <w:rFonts w:eastAsia="Times New Roman" w:cs="Times New Roman"/>
          <w:szCs w:val="26"/>
          <w:lang w:eastAsia="ru-RU"/>
        </w:rPr>
      </w:pPr>
      <w:r>
        <w:object w:dxaOrig="5851" w:dyaOrig="3270" w14:anchorId="36CAC465">
          <v:rect id="_x0000_i1030" style="width:292.5pt;height:163.5pt;mso-wrap-distance-left:0;mso-wrap-distance-top:0;mso-wrap-distance-right:0;mso-wrap-distance-bottom:0" o:ole="" filled="f" stroked="f">
            <v:imagedata r:id="rId17" o:title=""/>
          </v:rect>
          <o:OLEObject Type="Embed" ProgID="PBrush" ShapeID="_x0000_i1030" DrawAspect="Content" ObjectID="_1638856732" r:id="rId18"/>
        </w:object>
      </w:r>
    </w:p>
    <w:p w:rsidR="0044094B" w:rsidRDefault="0044094B">
      <w:pPr>
        <w:widowControl w:val="0"/>
        <w:jc w:val="both"/>
        <w:rPr>
          <w:rFonts w:eastAsia="Times New Roman" w:cs="Times New Roman"/>
          <w:szCs w:val="26"/>
          <w:lang w:eastAsia="ru-RU"/>
        </w:rPr>
      </w:pP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для аудирования:</w:t>
      </w:r>
    </w:p>
    <w:p w:rsidR="0044094B" w:rsidRDefault="0044094B">
      <w:pPr>
        <w:widowControl w:val="0"/>
        <w:jc w:val="both"/>
        <w:rPr>
          <w:rFonts w:eastAsia="Times New Roman" w:cs="Times New Roman"/>
          <w:szCs w:val="26"/>
          <w:lang w:eastAsia="ru-RU"/>
        </w:rPr>
      </w:pPr>
      <w:r>
        <w:object w:dxaOrig="6241" w:dyaOrig="3345" w14:anchorId="0A48E809">
          <v:rect id="_x0000_i1031" style="width:310.5pt;height:166.5pt;mso-wrap-distance-left:0;mso-wrap-distance-top:0;mso-wrap-distance-right:0;mso-wrap-distance-bottom:0" o:ole="" filled="f" stroked="f">
            <v:imagedata r:id="rId19" o:title=""/>
          </v:rect>
          <o:OLEObject Type="Embed" ProgID="PBrush" ShapeID="_x0000_i1031" DrawAspect="Content" ObjectID="_1638856733" r:id="rId20"/>
        </w:object>
      </w:r>
    </w:p>
    <w:p w:rsidR="0044094B" w:rsidRDefault="003A43E5">
      <w:pPr>
        <w:pStyle w:val="2"/>
        <w:ind w:left="0" w:firstLine="709"/>
      </w:pPr>
      <w:bookmarkStart w:id="63" w:name="_Toc26540152"/>
      <w:r>
        <w:t>Устная часть ЕГЭ по иностранным языкам. Раздел «Говорение»</w:t>
      </w:r>
      <w:bookmarkEnd w:id="63"/>
    </w:p>
    <w:p w:rsidR="0044094B" w:rsidRDefault="003A43E5">
      <w:pPr>
        <w:contextualSpacing/>
        <w:jc w:val="both"/>
        <w:rPr>
          <w:rFonts w:eastAsia="Times New Roman" w:cs="Times New Roman"/>
          <w:szCs w:val="26"/>
        </w:rPr>
      </w:pPr>
      <w:r>
        <w:rPr>
          <w:rFonts w:eastAsia="Times New Roman" w:cs="Times New Roman"/>
          <w:szCs w:val="26"/>
        </w:rPr>
        <w:t xml:space="preserve">Для выполнения заданий раздела «Говорение» аудитории оборудуются средствами цифровой аудиозаписи, настройка которых должна быть обеспечена техническими специалистами или организаторами для осуществления качественной записи устных ответов участников </w:t>
      </w:r>
      <w:r>
        <w:rPr>
          <w:rFonts w:eastAsia="Times New Roman" w:cs="Times New Roman"/>
          <w:color w:val="000000"/>
          <w:szCs w:val="26"/>
          <w:lang w:eastAsia="ru-RU"/>
        </w:rPr>
        <w:t>экзамена</w:t>
      </w:r>
      <w:r>
        <w:rPr>
          <w:rFonts w:eastAsia="Times New Roman" w:cs="Times New Roman"/>
          <w:szCs w:val="26"/>
        </w:rPr>
        <w:t>.</w:t>
      </w:r>
    </w:p>
    <w:p w:rsidR="0044094B" w:rsidRDefault="003A43E5">
      <w:pPr>
        <w:contextualSpacing/>
        <w:jc w:val="both"/>
        <w:rPr>
          <w:rFonts w:eastAsia="Times New Roman" w:cs="Times New Roman"/>
          <w:szCs w:val="26"/>
        </w:rPr>
      </w:pPr>
      <w:r>
        <w:rPr>
          <w:rFonts w:eastAsia="Times New Roman" w:cs="Times New Roman"/>
          <w:szCs w:val="26"/>
        </w:rPr>
        <w:t xml:space="preserve">Участники </w:t>
      </w:r>
      <w:r>
        <w:rPr>
          <w:rFonts w:eastAsia="Times New Roman" w:cs="Times New Roman"/>
          <w:color w:val="000000"/>
          <w:szCs w:val="26"/>
          <w:lang w:eastAsia="ru-RU"/>
        </w:rPr>
        <w:t xml:space="preserve">экзамена </w:t>
      </w:r>
      <w:r>
        <w:rPr>
          <w:rFonts w:eastAsia="Times New Roman" w:cs="Times New Roman"/>
          <w:szCs w:val="26"/>
        </w:rPr>
        <w:t xml:space="preserve">приглашаются в аудитории для получения задания устной части КИМ и последующей записи устных ответов на задания КИМ. В аудитории участник </w:t>
      </w:r>
      <w:r>
        <w:rPr>
          <w:rFonts w:eastAsia="Times New Roman" w:cs="Times New Roman"/>
          <w:color w:val="000000"/>
          <w:szCs w:val="26"/>
          <w:lang w:eastAsia="ru-RU"/>
        </w:rPr>
        <w:t xml:space="preserve">экзамена </w:t>
      </w:r>
      <w:r>
        <w:rPr>
          <w:rFonts w:eastAsia="Times New Roman" w:cs="Times New Roman"/>
          <w:szCs w:val="26"/>
        </w:rPr>
        <w:t>подходит к средству цифровой аудиозаписи и громко и разборчиво дает устный ответ на задания КИМ, после чего прослушивает запись своего ответа, чтобы убедиться, что она записана без технических сбоев.</w:t>
      </w:r>
    </w:p>
    <w:p w:rsidR="0044094B" w:rsidRDefault="003A43E5">
      <w:pPr>
        <w:jc w:val="both"/>
        <w:rPr>
          <w:rFonts w:cs="Times New Roman"/>
          <w:szCs w:val="26"/>
        </w:rPr>
      </w:pPr>
      <w:r>
        <w:rPr>
          <w:rFonts w:cs="Times New Roman"/>
          <w:szCs w:val="26"/>
        </w:rPr>
        <w:t xml:space="preserve">Для участников </w:t>
      </w:r>
      <w:r>
        <w:rPr>
          <w:rFonts w:eastAsia="Times New Roman" w:cs="Times New Roman"/>
          <w:color w:val="000000"/>
          <w:szCs w:val="26"/>
          <w:lang w:eastAsia="ru-RU"/>
        </w:rPr>
        <w:t>экзамена</w:t>
      </w:r>
      <w:r>
        <w:rPr>
          <w:rFonts w:cs="Times New Roman"/>
          <w:szCs w:val="26"/>
        </w:rPr>
        <w:t>, перечисленных в пункте 53 Порядка, продолжительность устного экзамена по иностранным языкам увеличивается на 30 минут.</w:t>
      </w:r>
    </w:p>
    <w:p w:rsidR="0044094B" w:rsidRDefault="003A43E5">
      <w:pPr>
        <w:tabs>
          <w:tab w:val="left" w:pos="318"/>
        </w:tabs>
        <w:jc w:val="both"/>
        <w:rPr>
          <w:rFonts w:eastAsia="Times New Roman" w:cs="Times New Roman"/>
          <w:b/>
          <w:i/>
          <w:szCs w:val="26"/>
          <w:lang w:eastAsia="ru-RU"/>
        </w:rPr>
      </w:pPr>
      <w:bookmarkStart w:id="64" w:name="_Toc404247094"/>
      <w:bookmarkStart w:id="65" w:name="_Toc438199180"/>
      <w:bookmarkStart w:id="66" w:name="_Toc494807800"/>
      <w:r>
        <w:rPr>
          <w:rFonts w:eastAsia="Times New Roman" w:cs="Times New Roman"/>
          <w:b/>
          <w:i/>
          <w:szCs w:val="26"/>
          <w:lang w:eastAsia="ru-RU"/>
        </w:rPr>
        <w:t>Особенности подготовки к сдаче экзамена</w:t>
      </w:r>
      <w:bookmarkEnd w:id="64"/>
      <w:bookmarkEnd w:id="65"/>
      <w:bookmarkEnd w:id="66"/>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Для проведения устного экзамена используется два типа аудиторий:</w:t>
      </w:r>
    </w:p>
    <w:p w:rsidR="0044094B" w:rsidRDefault="003A43E5">
      <w:pPr>
        <w:jc w:val="both"/>
        <w:rPr>
          <w:rFonts w:cs="Times New Roman"/>
          <w:szCs w:val="26"/>
          <w:lang w:eastAsia="ru-RU"/>
        </w:rPr>
      </w:pPr>
      <w:r>
        <w:rPr>
          <w:rFonts w:cs="Times New Roman"/>
          <w:szCs w:val="26"/>
          <w:lang w:eastAsia="ru-RU"/>
        </w:rPr>
        <w:t xml:space="preserve">аудитория подготовки, в которой участник </w:t>
      </w:r>
      <w:r>
        <w:rPr>
          <w:rFonts w:eastAsia="Times New Roman" w:cs="Times New Roman"/>
          <w:color w:val="000000"/>
          <w:szCs w:val="26"/>
          <w:lang w:eastAsia="ru-RU"/>
        </w:rPr>
        <w:t xml:space="preserve">экзамена </w:t>
      </w:r>
      <w:r>
        <w:rPr>
          <w:rFonts w:cs="Times New Roman"/>
          <w:szCs w:val="26"/>
          <w:lang w:eastAsia="ru-RU"/>
        </w:rPr>
        <w:t>заполняет бланк регистрации и ожидает своей очереди сдачи экзамена (в качестве аудиторий подготовки можно использовать обычные аудитории для сдачи ЕГЭ, оборудованные станциями печати ЭМ);</w:t>
      </w:r>
    </w:p>
    <w:p w:rsidR="0044094B" w:rsidRDefault="003A43E5">
      <w:pPr>
        <w:jc w:val="both"/>
        <w:rPr>
          <w:rFonts w:cs="Times New Roman"/>
          <w:szCs w:val="26"/>
          <w:lang w:eastAsia="ru-RU"/>
        </w:rPr>
      </w:pPr>
      <w:r>
        <w:rPr>
          <w:rFonts w:cs="Times New Roman"/>
          <w:szCs w:val="26"/>
          <w:lang w:eastAsia="ru-RU"/>
        </w:rPr>
        <w:t xml:space="preserve">аудитория проведения, в которой участник </w:t>
      </w:r>
      <w:r>
        <w:rPr>
          <w:rFonts w:eastAsia="Times New Roman" w:cs="Times New Roman"/>
          <w:color w:val="000000"/>
          <w:szCs w:val="26"/>
          <w:lang w:eastAsia="ru-RU"/>
        </w:rPr>
        <w:t xml:space="preserve">экзамена </w:t>
      </w:r>
      <w:r>
        <w:rPr>
          <w:rFonts w:cs="Times New Roman"/>
          <w:szCs w:val="26"/>
          <w:lang w:eastAsia="ru-RU"/>
        </w:rPr>
        <w:t>отвечает на задания КИМ. В аудитории проведения должны быть подготовлены компьютеры с подключенной гарнитурой (наушники закрытого акустического оформления с микрофоном) и установленным специальным программным обеспечением – Станцией записи ответов.</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 xml:space="preserve">Из аудиторий подготовки в аудитории проведения участники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заходят группами по количеству рабочих мест в аудитории, при этом следующая группа участников экзамена заходит в аудиторию проведения только после того, как выполнение экзаменационной работы завершили </w:t>
      </w:r>
      <w:r>
        <w:rPr>
          <w:rFonts w:eastAsia="Times New Roman" w:cs="Times New Roman"/>
          <w:szCs w:val="26"/>
          <w:u w:val="single"/>
          <w:lang w:eastAsia="ru-RU"/>
        </w:rPr>
        <w:t>все участники из предыдущей группы</w:t>
      </w:r>
      <w:r>
        <w:rPr>
          <w:rFonts w:eastAsia="Times New Roman" w:cs="Times New Roman"/>
          <w:szCs w:val="26"/>
          <w:lang w:eastAsia="ru-RU"/>
        </w:rPr>
        <w:t>.</w:t>
      </w:r>
    </w:p>
    <w:p w:rsidR="0044094B" w:rsidRDefault="003A43E5">
      <w:pPr>
        <w:tabs>
          <w:tab w:val="left" w:pos="318"/>
        </w:tabs>
        <w:jc w:val="both"/>
        <w:rPr>
          <w:rFonts w:eastAsia="Times New Roman" w:cs="Times New Roman"/>
          <w:szCs w:val="26"/>
          <w:lang w:eastAsia="ru-RU"/>
        </w:rPr>
      </w:pPr>
      <w:bookmarkStart w:id="67" w:name="_Toc438199181"/>
      <w:bookmarkStart w:id="68" w:name="_Toc494807801"/>
      <w:r>
        <w:rPr>
          <w:rFonts w:eastAsia="Times New Roman" w:cs="Times New Roman"/>
          <w:szCs w:val="26"/>
          <w:lang w:eastAsia="ru-RU"/>
        </w:rPr>
        <w:t>Допустимо организовать одну аудиторию подготовки для экзаменов по нескольким иностранным языкам, но при этом в ней необходимо установить соответствующее количество станций печати ЭМ.</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 xml:space="preserve">Не допустимо совмещать аудитории подготовки и проведения (в том числе для участников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с ОВЗ, детей-инвалидов и инвалидов), но допустимо организовать одну аудиторию подготовки для участников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и для участников </w:t>
      </w:r>
      <w:r>
        <w:rPr>
          <w:rFonts w:eastAsia="Times New Roman" w:cs="Times New Roman"/>
          <w:color w:val="000000"/>
          <w:szCs w:val="26"/>
          <w:lang w:eastAsia="ru-RU"/>
        </w:rPr>
        <w:t xml:space="preserve">экзамена </w:t>
      </w:r>
      <w:r>
        <w:rPr>
          <w:rFonts w:eastAsia="Times New Roman" w:cs="Times New Roman"/>
          <w:szCs w:val="26"/>
          <w:lang w:eastAsia="ru-RU"/>
        </w:rPr>
        <w:t>с ОВЗ, детей-инвалидов и инвалидов, если параметры этой аудитории соответствуют требованиям участников с ОВЗ, детей-инвалидов и инвалидов).</w:t>
      </w:r>
    </w:p>
    <w:p w:rsidR="0044094B" w:rsidRDefault="003A43E5">
      <w:pPr>
        <w:tabs>
          <w:tab w:val="left" w:pos="318"/>
        </w:tabs>
        <w:jc w:val="both"/>
        <w:rPr>
          <w:rFonts w:eastAsia="Times New Roman" w:cs="Times New Roman"/>
          <w:b/>
          <w:i/>
          <w:szCs w:val="26"/>
          <w:lang w:eastAsia="ru-RU"/>
        </w:rPr>
      </w:pPr>
      <w:r>
        <w:rPr>
          <w:rFonts w:eastAsia="Times New Roman" w:cs="Times New Roman"/>
          <w:b/>
          <w:i/>
          <w:szCs w:val="26"/>
          <w:lang w:eastAsia="ru-RU"/>
        </w:rPr>
        <w:t>Продолжительность выполнения экзаменационной работы</w:t>
      </w:r>
      <w:bookmarkEnd w:id="67"/>
      <w:bookmarkEnd w:id="68"/>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 xml:space="preserve">Продолжительность выполнения экзаменационной работы одним участником </w:t>
      </w:r>
      <w:r>
        <w:rPr>
          <w:rFonts w:eastAsia="Times New Roman" w:cs="Times New Roman"/>
          <w:color w:val="000000"/>
          <w:szCs w:val="26"/>
          <w:lang w:eastAsia="ru-RU"/>
        </w:rPr>
        <w:t xml:space="preserve">экзамена </w:t>
      </w:r>
      <w:r>
        <w:rPr>
          <w:rFonts w:eastAsia="Times New Roman" w:cs="Times New Roman"/>
          <w:szCs w:val="26"/>
          <w:lang w:eastAsia="ru-RU"/>
        </w:rPr>
        <w:t>в аудитории проведения составляет примерно 15 минут (12 минут для выполнения работы по китайскому языку): около 2-х минут подготовительные мероприятия и 13 минут (11 минут для китайского языка) работа с КИМ и ответ на задания (6 минут – чтение задания и подготовка к ответу и 7 минут – запись ответа на задание).</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 xml:space="preserve">Общее время нахождения участника </w:t>
      </w:r>
      <w:r>
        <w:rPr>
          <w:rFonts w:eastAsia="Times New Roman" w:cs="Times New Roman"/>
          <w:color w:val="000000"/>
          <w:szCs w:val="26"/>
          <w:lang w:eastAsia="ru-RU"/>
        </w:rPr>
        <w:t xml:space="preserve">экзамена </w:t>
      </w:r>
      <w:r>
        <w:rPr>
          <w:rFonts w:eastAsia="Times New Roman" w:cs="Times New Roman"/>
          <w:szCs w:val="26"/>
          <w:lang w:eastAsia="ru-RU"/>
        </w:rPr>
        <w:t>в аудитории проведения не превышает 30 минут.</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 xml:space="preserve">Общая длительность экзамена в ППЭ: 2 часа. Таким образом, через одно рабочее место в аудитории проведения за день могут пройти максимум 4 участника </w:t>
      </w:r>
      <w:r>
        <w:rPr>
          <w:rFonts w:eastAsia="Times New Roman" w:cs="Times New Roman"/>
          <w:color w:val="000000"/>
          <w:szCs w:val="26"/>
          <w:lang w:eastAsia="ru-RU"/>
        </w:rPr>
        <w:t>экзамена</w:t>
      </w:r>
      <w:r>
        <w:rPr>
          <w:rFonts w:eastAsia="Times New Roman" w:cs="Times New Roman"/>
          <w:szCs w:val="26"/>
          <w:lang w:eastAsia="ru-RU"/>
        </w:rPr>
        <w:t xml:space="preserve"> (последние сдающие проведут в аудитории подготовки 1,5 часа).</w:t>
      </w:r>
    </w:p>
    <w:p w:rsidR="0044094B" w:rsidRDefault="003A43E5">
      <w:pPr>
        <w:tabs>
          <w:tab w:val="left" w:pos="318"/>
        </w:tabs>
        <w:jc w:val="both"/>
        <w:rPr>
          <w:rFonts w:eastAsia="Times New Roman" w:cs="Times New Roman"/>
          <w:b/>
          <w:i/>
          <w:szCs w:val="26"/>
          <w:lang w:eastAsia="ru-RU"/>
        </w:rPr>
      </w:pPr>
      <w:bookmarkStart w:id="69" w:name="_Toc438199182"/>
      <w:bookmarkStart w:id="70" w:name="_Toc494807802"/>
      <w:r>
        <w:rPr>
          <w:rFonts w:eastAsia="Times New Roman" w:cs="Times New Roman"/>
          <w:b/>
          <w:i/>
          <w:szCs w:val="26"/>
          <w:lang w:eastAsia="ru-RU"/>
        </w:rPr>
        <w:t>Обеспечение и состав ЭМ</w:t>
      </w:r>
      <w:bookmarkEnd w:id="69"/>
      <w:bookmarkEnd w:id="70"/>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Для выполнения экзаменационной работы используются электронные КИМ, которые записаны на электронный носитель, вложенный в сейф-пакет.</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Сейф-пакет содержит электронный носитель с электронными КИМ и электронный носитель с ЭМ, включающими электронный бланк регистрации устного экзамена. Печать бланков регистрации обеспечивается в аудитории подготовки.</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Все электронные носители для проведения экзамена содержат по 5 ЭМ, электронные носители по 15 ЭМ не используются.</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Для печати ЭМ с бланками регистрации устного экзамена и использования электронных КИМ при сдаче экзамена необходимо наличие единого ключа доступа к ЭМ и  токена члена ГЭК.</w:t>
      </w:r>
    </w:p>
    <w:p w:rsidR="0044094B" w:rsidRDefault="003A43E5">
      <w:pPr>
        <w:jc w:val="both"/>
        <w:rPr>
          <w:rFonts w:cs="Times New Roman"/>
          <w:szCs w:val="26"/>
          <w:lang w:eastAsia="ru-RU"/>
        </w:rPr>
      </w:pPr>
      <w:r>
        <w:rPr>
          <w:rFonts w:cs="Times New Roman"/>
          <w:szCs w:val="26"/>
          <w:lang w:eastAsia="ru-RU"/>
        </w:rPr>
        <w:t>Ключи доступа к ЭМ формируются для каждого ППЭ на каждый день экзамена и направляются в ППЭ через специализированный федеральный портал непосредственно перед экзаменом (начиная с 9 часов 30 минут по местному времени), для скачивания ключа доступа к ЭМ используется токен члена ГЭК.</w:t>
      </w:r>
    </w:p>
    <w:p w:rsidR="0044094B" w:rsidRDefault="003A43E5">
      <w:pPr>
        <w:jc w:val="both"/>
        <w:rPr>
          <w:rFonts w:cs="Times New Roman"/>
          <w:szCs w:val="26"/>
          <w:lang w:eastAsia="ru-RU"/>
        </w:rPr>
      </w:pPr>
      <w:r>
        <w:rPr>
          <w:rFonts w:cs="Times New Roman"/>
          <w:szCs w:val="26"/>
          <w:lang w:eastAsia="ru-RU"/>
        </w:rPr>
        <w:t>Количество членов ГЭК, назначенных в ППЭ, определяется из расчета 1 член ГЭК на 2 аудитории по 3-4 рабочих места, 1 член ГЭК на 4 аудитории по 2 рабочих места, 1 член ГЭК на 6 аудиторий по 1 рабочему месту, но не менее двух членов ГЭК на ППЭ.</w:t>
      </w:r>
    </w:p>
    <w:p w:rsidR="0044094B" w:rsidRDefault="003A43E5">
      <w:pPr>
        <w:jc w:val="both"/>
        <w:rPr>
          <w:rFonts w:cs="Times New Roman"/>
          <w:szCs w:val="26"/>
          <w:lang w:eastAsia="ru-RU"/>
        </w:rPr>
      </w:pPr>
      <w:r>
        <w:rPr>
          <w:rFonts w:cs="Times New Roman"/>
          <w:szCs w:val="26"/>
          <w:lang w:eastAsia="ru-RU"/>
        </w:rPr>
        <w:t>Количество технических специалистов в день проведения экзамена, назначенных в ППЭ, определяется из расчета один технический специалист на 2 аудитории по 3-4 рабочих места, один технический специалист на 4 аудитории по 2 рабочих места, один технический специалист на 6 аудиторий по 1 рабочему месту, но не менее 2-х на ППЭ.</w:t>
      </w:r>
    </w:p>
    <w:p w:rsidR="0044094B" w:rsidRDefault="003A43E5">
      <w:pPr>
        <w:jc w:val="both"/>
        <w:rPr>
          <w:rFonts w:eastAsia="Times New Roman" w:cs="Times New Roman"/>
          <w:szCs w:val="26"/>
          <w:lang w:eastAsia="ru-RU"/>
        </w:rPr>
      </w:pPr>
      <w:r>
        <w:rPr>
          <w:rFonts w:eastAsia="Times New Roman" w:cs="Times New Roman"/>
          <w:szCs w:val="26"/>
          <w:lang w:eastAsia="ru-RU"/>
        </w:rPr>
        <w:t>Примеры ярлыков для ЭМ для аудиторий подготовки и аудиторий проведения:</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ярлык для </w:t>
      </w:r>
      <w:r>
        <w:rPr>
          <w:rFonts w:eastAsia="Times New Roman" w:cs="Times New Roman"/>
          <w:szCs w:val="26"/>
          <w:lang w:val="en-US" w:eastAsia="ru-RU"/>
        </w:rPr>
        <w:t>CD</w:t>
      </w:r>
      <w:r>
        <w:rPr>
          <w:rFonts w:eastAsia="Times New Roman" w:cs="Times New Roman"/>
          <w:szCs w:val="26"/>
          <w:lang w:eastAsia="ru-RU"/>
        </w:rPr>
        <w:t>-дисков к экзаменам по иностранным языкам (устная часть) для станции печати ЭМ</w:t>
      </w:r>
    </w:p>
    <w:p w:rsidR="0044094B" w:rsidRDefault="003A43E5">
      <w:pPr>
        <w:jc w:val="both"/>
        <w:rPr>
          <w:rFonts w:eastAsia="Times New Roman" w:cs="Times New Roman"/>
          <w:szCs w:val="26"/>
          <w:lang w:eastAsia="ru-RU"/>
        </w:rPr>
      </w:pPr>
      <w:r>
        <w:rPr>
          <w:rFonts w:eastAsia="Times New Roman" w:cs="Times New Roman"/>
          <w:noProof/>
          <w:szCs w:val="26"/>
          <w:lang w:eastAsia="ru-RU"/>
        </w:rPr>
        <w:drawing>
          <wp:inline distT="0" distB="0" distL="0" distR="0" wp14:anchorId="135492B6" wp14:editId="2E8D0E02">
            <wp:extent cx="3108960" cy="1993264"/>
            <wp:effectExtent l="0" t="0" r="0" b="6984"/>
            <wp:docPr id="11"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9"/>
                    <pic:cNvPicPr>
                      <a:picLocks noChangeAspect="1"/>
                    </pic:cNvPicPr>
                  </pic:nvPicPr>
                  <pic:blipFill>
                    <a:blip r:embed="rId21" cstate="print"/>
                    <a:stretch/>
                  </pic:blipFill>
                  <pic:spPr bwMode="auto">
                    <a:xfrm>
                      <a:off x="0" y="0"/>
                      <a:ext cx="3108960" cy="1993265"/>
                    </a:xfrm>
                    <a:prstGeom prst="rect">
                      <a:avLst/>
                    </a:prstGeom>
                    <a:noFill/>
                  </pic:spPr>
                </pic:pic>
              </a:graphicData>
            </a:graphic>
          </wp:inline>
        </w:drawing>
      </w:r>
    </w:p>
    <w:p w:rsidR="0044094B" w:rsidRDefault="0044094B">
      <w:pPr>
        <w:jc w:val="both"/>
        <w:rPr>
          <w:rFonts w:eastAsia="Times New Roman" w:cs="Times New Roman"/>
          <w:szCs w:val="26"/>
          <w:lang w:eastAsia="ru-RU"/>
        </w:rPr>
      </w:pP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ярлык для </w:t>
      </w:r>
      <w:r>
        <w:rPr>
          <w:rFonts w:eastAsia="Times New Roman" w:cs="Times New Roman"/>
          <w:szCs w:val="26"/>
          <w:lang w:val="en-US" w:eastAsia="ru-RU"/>
        </w:rPr>
        <w:t>CD</w:t>
      </w:r>
      <w:r>
        <w:rPr>
          <w:rFonts w:eastAsia="Times New Roman" w:cs="Times New Roman"/>
          <w:szCs w:val="26"/>
          <w:lang w:eastAsia="ru-RU"/>
        </w:rPr>
        <w:t>-дисков к экзаменам по иностранным языкам (устная часть) для станции записи устных ответов</w:t>
      </w:r>
    </w:p>
    <w:p w:rsidR="0044094B" w:rsidRDefault="003A43E5">
      <w:pPr>
        <w:jc w:val="both"/>
        <w:rPr>
          <w:rFonts w:eastAsia="Times New Roman" w:cs="Times New Roman"/>
          <w:szCs w:val="26"/>
          <w:lang w:eastAsia="ru-RU"/>
        </w:rPr>
      </w:pPr>
      <w:r>
        <w:rPr>
          <w:rFonts w:eastAsia="Times New Roman" w:cs="Times New Roman"/>
          <w:noProof/>
          <w:szCs w:val="26"/>
          <w:lang w:eastAsia="ru-RU"/>
        </w:rPr>
        <w:drawing>
          <wp:inline distT="0" distB="0" distL="0" distR="0" wp14:anchorId="745F3DE9" wp14:editId="04D71606">
            <wp:extent cx="3383280" cy="2042159"/>
            <wp:effectExtent l="0" t="0" r="7619" b="0"/>
            <wp:docPr id="12"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0"/>
                    <pic:cNvPicPr>
                      <a:picLocks noChangeAspect="1"/>
                    </pic:cNvPicPr>
                  </pic:nvPicPr>
                  <pic:blipFill>
                    <a:blip r:embed="rId22" cstate="print"/>
                    <a:stretch/>
                  </pic:blipFill>
                  <pic:spPr bwMode="auto">
                    <a:xfrm>
                      <a:off x="0" y="0"/>
                      <a:ext cx="3383280" cy="2042160"/>
                    </a:xfrm>
                    <a:prstGeom prst="rect">
                      <a:avLst/>
                    </a:prstGeom>
                    <a:noFill/>
                  </pic:spPr>
                </pic:pic>
              </a:graphicData>
            </a:graphic>
          </wp:inline>
        </w:drawing>
      </w:r>
    </w:p>
    <w:p w:rsidR="0044094B" w:rsidRDefault="003A43E5">
      <w:pPr>
        <w:tabs>
          <w:tab w:val="left" w:pos="318"/>
        </w:tabs>
        <w:jc w:val="both"/>
        <w:rPr>
          <w:rFonts w:eastAsia="Times New Roman" w:cs="Times New Roman"/>
          <w:b/>
          <w:i/>
          <w:szCs w:val="26"/>
          <w:lang w:eastAsia="ru-RU"/>
        </w:rPr>
      </w:pPr>
      <w:bookmarkStart w:id="71" w:name="_Toc438199183"/>
      <w:bookmarkStart w:id="72" w:name="_Toc494807803"/>
      <w:r>
        <w:rPr>
          <w:rFonts w:eastAsia="Times New Roman" w:cs="Times New Roman"/>
          <w:b/>
          <w:i/>
          <w:szCs w:val="26"/>
          <w:lang w:eastAsia="ru-RU"/>
        </w:rPr>
        <w:t xml:space="preserve">Процедура сдачи устного экзамена участником </w:t>
      </w:r>
      <w:r>
        <w:rPr>
          <w:rFonts w:eastAsia="Times New Roman" w:cs="Times New Roman"/>
          <w:b/>
          <w:i/>
          <w:color w:val="000000"/>
          <w:szCs w:val="26"/>
          <w:lang w:eastAsia="ru-RU"/>
        </w:rPr>
        <w:t>экзамена</w:t>
      </w:r>
      <w:bookmarkEnd w:id="71"/>
      <w:bookmarkEnd w:id="72"/>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 xml:space="preserve">Выполнение заданий устной части экзаменационной работы предполагает ответ участника </w:t>
      </w:r>
      <w:r>
        <w:rPr>
          <w:rFonts w:eastAsia="Times New Roman" w:cs="Times New Roman"/>
          <w:color w:val="000000"/>
          <w:szCs w:val="26"/>
          <w:lang w:eastAsia="ru-RU"/>
        </w:rPr>
        <w:t xml:space="preserve">экзамена </w:t>
      </w:r>
      <w:r>
        <w:rPr>
          <w:rFonts w:eastAsia="Times New Roman" w:cs="Times New Roman"/>
          <w:szCs w:val="26"/>
          <w:lang w:eastAsia="ru-RU"/>
        </w:rPr>
        <w:t>в форме монологических высказываний.</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 xml:space="preserve">Участник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выполняет экзаменационную работу с использованием компьютера (ноутбука) с установленной станцией записи ответов и подключенной гарнитурой (наушниками с микрофоном) (далее - рабочее место участника </w:t>
      </w:r>
      <w:r>
        <w:rPr>
          <w:rFonts w:eastAsia="Times New Roman" w:cs="Times New Roman"/>
          <w:color w:val="000000"/>
          <w:szCs w:val="26"/>
          <w:lang w:eastAsia="ru-RU"/>
        </w:rPr>
        <w:t>экзамена</w:t>
      </w:r>
      <w:r>
        <w:rPr>
          <w:rFonts w:eastAsia="Times New Roman" w:cs="Times New Roman"/>
          <w:szCs w:val="26"/>
          <w:lang w:eastAsia="ru-RU"/>
        </w:rPr>
        <w:t>.</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 xml:space="preserve">Средствами станции записи ответов на мониторе компьютера отображается текст задания КИМ и записываются ответы участника </w:t>
      </w:r>
      <w:r>
        <w:rPr>
          <w:rFonts w:eastAsia="Times New Roman" w:cs="Times New Roman"/>
          <w:color w:val="000000"/>
          <w:szCs w:val="26"/>
          <w:lang w:eastAsia="ru-RU"/>
        </w:rPr>
        <w:t>экзамена</w:t>
      </w:r>
      <w:r>
        <w:rPr>
          <w:rFonts w:eastAsia="Times New Roman" w:cs="Times New Roman"/>
          <w:szCs w:val="26"/>
          <w:lang w:eastAsia="ru-RU"/>
        </w:rPr>
        <w:t xml:space="preserve">. Участник </w:t>
      </w:r>
      <w:r>
        <w:rPr>
          <w:rFonts w:eastAsia="Times New Roman" w:cs="Times New Roman"/>
          <w:color w:val="000000"/>
          <w:szCs w:val="26"/>
          <w:lang w:eastAsia="ru-RU"/>
        </w:rPr>
        <w:t xml:space="preserve">экзамена </w:t>
      </w:r>
      <w:r>
        <w:rPr>
          <w:rFonts w:eastAsia="Times New Roman" w:cs="Times New Roman"/>
          <w:szCs w:val="26"/>
          <w:lang w:eastAsia="ru-RU"/>
        </w:rPr>
        <w:t>взаимодействует со станцией записи ответов самостоятельно, участие организатора в аудитории при этом минимально (инициализация и завершение процесса сдачи экзамена в ПО).</w:t>
      </w:r>
    </w:p>
    <w:p w:rsidR="0044094B" w:rsidRDefault="003A43E5">
      <w:pPr>
        <w:tabs>
          <w:tab w:val="left" w:pos="318"/>
        </w:tabs>
        <w:jc w:val="both"/>
        <w:rPr>
          <w:rFonts w:eastAsia="Times New Roman" w:cs="Times New Roman"/>
          <w:b/>
          <w:i/>
          <w:szCs w:val="26"/>
          <w:lang w:eastAsia="ru-RU"/>
        </w:rPr>
      </w:pPr>
      <w:r>
        <w:rPr>
          <w:rFonts w:eastAsia="Times New Roman" w:cs="Times New Roman"/>
          <w:b/>
          <w:i/>
          <w:szCs w:val="26"/>
          <w:lang w:eastAsia="ru-RU"/>
        </w:rPr>
        <w:t>Передача ЭМ из ППЭ в РЦОИ</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 xml:space="preserve">По окончании выполнения экзаменационной работы всеми участниками </w:t>
      </w:r>
      <w:r>
        <w:rPr>
          <w:rFonts w:eastAsia="Times New Roman" w:cs="Times New Roman"/>
          <w:color w:val="000000"/>
          <w:szCs w:val="26"/>
          <w:lang w:eastAsia="ru-RU"/>
        </w:rPr>
        <w:t xml:space="preserve">экзамена </w:t>
      </w:r>
      <w:r>
        <w:rPr>
          <w:rFonts w:eastAsia="Times New Roman" w:cs="Times New Roman"/>
          <w:szCs w:val="26"/>
          <w:lang w:eastAsia="ru-RU"/>
        </w:rPr>
        <w:t>аудиозаписи ответов участников записываются на флеш-накопитель для переноса данных между станциями ППЭ..  Аудиозаписи передаются в РЦОИ в электронном виде вместе с переведёнными в электронный вид бланками регистрации посредством станции авторизации.</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В случае если ОИВ не было принято решение о передаче аудиозаписей ответов в электронном виде либо если сканирование в ППЭ не проводится, аудиозаписи ответов участников экзамена записываются на флеш-накопитель для передачи аудиозаписей ответов на обработку в РЦОИ, который доставляется в РЦОИ вместе с другими ЭМ в тот же день членами ГЭК.</w:t>
      </w:r>
    </w:p>
    <w:p w:rsidR="0044094B" w:rsidRDefault="003A43E5">
      <w:pPr>
        <w:pStyle w:val="2"/>
        <w:ind w:left="0" w:firstLine="709"/>
      </w:pPr>
      <w:bookmarkStart w:id="73" w:name="_Toc404247099"/>
      <w:bookmarkStart w:id="74" w:name="_Toc438199184"/>
      <w:bookmarkStart w:id="75" w:name="_Toc494807804"/>
      <w:bookmarkStart w:id="76" w:name="_Toc26540153"/>
      <w:r>
        <w:t>Инструкция для технического специалиста ППЭ</w:t>
      </w:r>
      <w:bookmarkEnd w:id="73"/>
      <w:bookmarkEnd w:id="74"/>
      <w:bookmarkEnd w:id="75"/>
      <w:bookmarkEnd w:id="76"/>
    </w:p>
    <w:p w:rsidR="0044094B" w:rsidRDefault="003A43E5">
      <w:pPr>
        <w:tabs>
          <w:tab w:val="left" w:pos="318"/>
        </w:tabs>
        <w:jc w:val="both"/>
        <w:rPr>
          <w:rFonts w:eastAsia="Times New Roman" w:cs="Times New Roman"/>
          <w:b/>
          <w:szCs w:val="26"/>
          <w:lang w:eastAsia="ru-RU"/>
        </w:rPr>
      </w:pPr>
      <w:r>
        <w:rPr>
          <w:rFonts w:eastAsia="Times New Roman" w:cs="Times New Roman"/>
          <w:b/>
          <w:szCs w:val="26"/>
          <w:lang w:eastAsia="ru-RU"/>
        </w:rPr>
        <w:t>Подготовительный этап проведения экзамена</w:t>
      </w:r>
    </w:p>
    <w:p w:rsidR="0044094B" w:rsidRDefault="003A43E5">
      <w:pPr>
        <w:tabs>
          <w:tab w:val="left" w:pos="318"/>
        </w:tabs>
        <w:jc w:val="both"/>
        <w:rPr>
          <w:rFonts w:cs="Times New Roman"/>
          <w:szCs w:val="26"/>
        </w:rPr>
      </w:pPr>
      <w:r>
        <w:rPr>
          <w:rFonts w:cs="Times New Roman"/>
          <w:szCs w:val="26"/>
        </w:rPr>
        <w:t>Не позднее чем за 2 недели до начала экзаменационного периода до проведения проверки готовности ППЭ членом ГЭК технический специалист должен обеспечить настройку станции авторизации для подтверждения настроек членом ГЭК:</w:t>
      </w:r>
    </w:p>
    <w:p w:rsidR="0044094B" w:rsidRDefault="003A43E5">
      <w:pPr>
        <w:tabs>
          <w:tab w:val="left" w:pos="318"/>
        </w:tabs>
        <w:jc w:val="both"/>
        <w:rPr>
          <w:rFonts w:cs="Times New Roman"/>
          <w:szCs w:val="26"/>
        </w:rPr>
      </w:pPr>
      <w:r>
        <w:rPr>
          <w:rFonts w:cs="Times New Roman"/>
          <w:szCs w:val="26"/>
        </w:rPr>
        <w:t>получить из РЦОИ дистрибутив ПО станции авторизации;</w:t>
      </w:r>
    </w:p>
    <w:p w:rsidR="0044094B" w:rsidRDefault="003A43E5">
      <w:pPr>
        <w:tabs>
          <w:tab w:val="left" w:pos="318"/>
        </w:tabs>
        <w:jc w:val="both"/>
        <w:rPr>
          <w:rFonts w:cs="Times New Roman"/>
          <w:szCs w:val="26"/>
        </w:rPr>
      </w:pPr>
      <w:r>
        <w:rPr>
          <w:rFonts w:cs="Times New Roman"/>
          <w:szCs w:val="26"/>
        </w:rPr>
        <w:t>проверить соответствие технических характеристик компьютеров (ноутбуков) в Штабе ППЭ, предназначенных для установки ПО станции авторизации, предъявляемым минимальным требованиям (приложение 2) (основного и резервного);</w:t>
      </w:r>
    </w:p>
    <w:p w:rsidR="0044094B" w:rsidRDefault="003A43E5">
      <w:pPr>
        <w:tabs>
          <w:tab w:val="left" w:pos="318"/>
        </w:tabs>
        <w:jc w:val="both"/>
        <w:rPr>
          <w:rFonts w:cs="Times New Roman"/>
          <w:szCs w:val="26"/>
        </w:rPr>
      </w:pPr>
      <w:r>
        <w:rPr>
          <w:rFonts w:cs="Times New Roman"/>
          <w:szCs w:val="26"/>
        </w:rPr>
        <w:t>установить полученное ПО станции авторизации на компьютеры (ноутбуки) в Штабе ППЭ (основной и резервный);</w:t>
      </w:r>
    </w:p>
    <w:p w:rsidR="0044094B" w:rsidRDefault="003A43E5">
      <w:pPr>
        <w:tabs>
          <w:tab w:val="left" w:pos="318"/>
        </w:tabs>
        <w:jc w:val="both"/>
        <w:rPr>
          <w:rFonts w:cs="Times New Roman"/>
          <w:szCs w:val="26"/>
        </w:rPr>
      </w:pPr>
      <w:r>
        <w:rPr>
          <w:rFonts w:cs="Times New Roman"/>
          <w:szCs w:val="26"/>
        </w:rPr>
        <w:t>Основная станция авторизации должна быть установлена на отдельном компьютере (ноутбуке), резервная станция авторизации в случае необходимости может быть совмещена с другой резервной станцией ППЭ.</w:t>
      </w:r>
    </w:p>
    <w:p w:rsidR="0044094B" w:rsidRDefault="003A43E5">
      <w:pPr>
        <w:tabs>
          <w:tab w:val="left" w:pos="318"/>
        </w:tabs>
        <w:jc w:val="both"/>
        <w:rPr>
          <w:rFonts w:cs="Times New Roman"/>
          <w:szCs w:val="26"/>
        </w:rPr>
      </w:pPr>
      <w:r>
        <w:rPr>
          <w:rFonts w:cs="Times New Roman"/>
          <w:szCs w:val="26"/>
        </w:rPr>
        <w:t>на основной и резервной станциях авторизации, установленных в Штабе ППЭ:</w:t>
      </w:r>
    </w:p>
    <w:p w:rsidR="0044094B" w:rsidRDefault="003A43E5">
      <w:pPr>
        <w:tabs>
          <w:tab w:val="left" w:pos="318"/>
        </w:tabs>
        <w:jc w:val="both"/>
        <w:rPr>
          <w:rFonts w:cs="Times New Roman"/>
          <w:szCs w:val="26"/>
        </w:rPr>
      </w:pPr>
      <w:r>
        <w:rPr>
          <w:rFonts w:cs="Times New Roman"/>
          <w:szCs w:val="26"/>
        </w:rPr>
        <w:t>внести при первоначальной настройке и проверить настройки ППЭ: код региона, код ППЭ, уникальный в рамках ППЭ номер компьютера (в случае использования компьютера (ноутбука) для установки нескольких видов ПО номер компьютера должен совпадать), период  проведения экзаменов, признак резервной станции для резервной станции;</w:t>
      </w:r>
    </w:p>
    <w:p w:rsidR="0044094B" w:rsidRDefault="003A43E5">
      <w:pPr>
        <w:tabs>
          <w:tab w:val="left" w:pos="318"/>
        </w:tabs>
        <w:jc w:val="both"/>
        <w:rPr>
          <w:rFonts w:cs="Times New Roman"/>
          <w:szCs w:val="26"/>
        </w:rPr>
      </w:pPr>
      <w:r>
        <w:rPr>
          <w:rFonts w:cs="Times New Roman"/>
          <w:szCs w:val="26"/>
        </w:rPr>
        <w:t>проверить наличие соединения со специализированным федеральным порталом по основному и резервному каналам доступа в сеть «Интернет»;</w:t>
      </w:r>
    </w:p>
    <w:p w:rsidR="0044094B" w:rsidRDefault="003A43E5">
      <w:pPr>
        <w:tabs>
          <w:tab w:val="left" w:pos="318"/>
        </w:tabs>
        <w:jc w:val="both"/>
        <w:rPr>
          <w:rFonts w:cs="Times New Roman"/>
          <w:szCs w:val="26"/>
        </w:rPr>
      </w:pPr>
      <w:r>
        <w:rPr>
          <w:rFonts w:cs="Times New Roman"/>
          <w:szCs w:val="26"/>
        </w:rPr>
        <w:t>в рамках проверки готовности ППЭ предложить члену ГЭК выполнить авторизацию с помощью токена члена ГЭК на основной и резервной станциях авторизации: по результатам авторизации убедиться, что настройки ППЭ станции авторизации подтверждены.</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Не позднее чем за 5 календарных дней до </w:t>
      </w:r>
      <w:r>
        <w:rPr>
          <w:rFonts w:eastAsia="Times New Roman" w:cs="Times New Roman"/>
          <w:b/>
          <w:szCs w:val="26"/>
          <w:lang w:eastAsia="ru-RU"/>
        </w:rPr>
        <w:t>проведения первого экзамена по иностранным языкам с включенным разделом «Говорение»</w:t>
      </w:r>
      <w:r>
        <w:rPr>
          <w:rFonts w:eastAsia="Times New Roman" w:cs="Times New Roman"/>
          <w:szCs w:val="26"/>
          <w:lang w:eastAsia="ru-RU"/>
        </w:rPr>
        <w:t xml:space="preserve"> технический специалист должен: </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1) получить из РЦОИ следующие материалы:</w:t>
      </w:r>
    </w:p>
    <w:p w:rsidR="0044094B" w:rsidRDefault="003A43E5">
      <w:pPr>
        <w:jc w:val="both"/>
        <w:rPr>
          <w:rFonts w:cs="Times New Roman"/>
          <w:szCs w:val="26"/>
          <w:lang w:eastAsia="ru-RU"/>
        </w:rPr>
      </w:pPr>
      <w:r>
        <w:rPr>
          <w:rFonts w:cs="Times New Roman"/>
          <w:szCs w:val="26"/>
          <w:lang w:eastAsia="ru-RU"/>
        </w:rPr>
        <w:t>дистрибутив ПО Станция записи ответов;</w:t>
      </w:r>
    </w:p>
    <w:p w:rsidR="0044094B" w:rsidRDefault="003A43E5">
      <w:pPr>
        <w:jc w:val="both"/>
        <w:rPr>
          <w:rFonts w:cs="Times New Roman"/>
          <w:szCs w:val="26"/>
        </w:rPr>
      </w:pPr>
      <w:r>
        <w:rPr>
          <w:rFonts w:cs="Times New Roman"/>
          <w:szCs w:val="26"/>
          <w:lang w:eastAsia="ru-RU"/>
        </w:rPr>
        <w:t xml:space="preserve">дистрибутивы ПО, обеспечивающего печать полного комплекта ЭМ в ППЭ и сканирования в ППЭ </w:t>
      </w:r>
      <w:r>
        <w:rPr>
          <w:rFonts w:cs="Times New Roman"/>
          <w:szCs w:val="26"/>
        </w:rPr>
        <w:t xml:space="preserve">(в случае, если в ППЭ проводится сканирование бланков участников </w:t>
      </w:r>
      <w:r>
        <w:rPr>
          <w:rFonts w:eastAsia="Times New Roman" w:cs="Times New Roman"/>
          <w:color w:val="000000"/>
          <w:szCs w:val="26"/>
          <w:lang w:eastAsia="ru-RU"/>
        </w:rPr>
        <w:t>экзамена</w:t>
      </w:r>
      <w:r>
        <w:rPr>
          <w:rFonts w:cs="Times New Roman"/>
          <w:szCs w:val="26"/>
        </w:rPr>
        <w:t>):</w:t>
      </w:r>
    </w:p>
    <w:p w:rsidR="0044094B" w:rsidRDefault="003A43E5">
      <w:pPr>
        <w:widowControl w:val="0"/>
        <w:tabs>
          <w:tab w:val="left" w:pos="720"/>
        </w:tabs>
        <w:jc w:val="both"/>
        <w:rPr>
          <w:rFonts w:cs="Times New Roman"/>
          <w:szCs w:val="26"/>
        </w:rPr>
      </w:pPr>
      <w:r>
        <w:rPr>
          <w:rFonts w:cs="Times New Roman"/>
          <w:szCs w:val="26"/>
        </w:rPr>
        <w:t>станция печати ЭМ;</w:t>
      </w:r>
    </w:p>
    <w:p w:rsidR="0044094B" w:rsidRDefault="003A43E5">
      <w:pPr>
        <w:widowControl w:val="0"/>
        <w:tabs>
          <w:tab w:val="left" w:pos="720"/>
        </w:tabs>
        <w:jc w:val="both"/>
        <w:rPr>
          <w:rFonts w:cs="Times New Roman"/>
          <w:szCs w:val="26"/>
          <w:lang w:eastAsia="ru-RU"/>
        </w:rPr>
      </w:pPr>
      <w:r>
        <w:rPr>
          <w:rFonts w:cs="Times New Roman"/>
          <w:szCs w:val="26"/>
        </w:rPr>
        <w:t>станция сканирования в ППЭ;</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инструкции для участников </w:t>
      </w:r>
      <w:r>
        <w:rPr>
          <w:rFonts w:eastAsia="Times New Roman" w:cs="Times New Roman"/>
          <w:color w:val="000000"/>
          <w:szCs w:val="26"/>
          <w:lang w:eastAsia="ru-RU"/>
        </w:rPr>
        <w:t xml:space="preserve">экзамена </w:t>
      </w:r>
      <w:r>
        <w:rPr>
          <w:rFonts w:eastAsia="Times New Roman" w:cs="Times New Roman"/>
          <w:szCs w:val="26"/>
          <w:lang w:eastAsia="ru-RU"/>
        </w:rPr>
        <w:t>по использованию ПО сдачи устного экзамена по иностранным языкам;</w:t>
      </w:r>
    </w:p>
    <w:p w:rsidR="0044094B" w:rsidRDefault="003A43E5">
      <w:pPr>
        <w:jc w:val="both"/>
        <w:rPr>
          <w:rFonts w:eastAsia="Times New Roman" w:cs="Times New Roman"/>
          <w:szCs w:val="26"/>
          <w:lang w:eastAsia="ru-RU"/>
        </w:rPr>
      </w:pPr>
      <w:r>
        <w:rPr>
          <w:rFonts w:eastAsia="Times New Roman" w:cs="Times New Roman"/>
          <w:szCs w:val="26"/>
          <w:lang w:eastAsia="ru-RU"/>
        </w:rPr>
        <w:t>информацию о номерах аудиторий, количестве станций по каждому учебному предмету и типу рассадки;</w:t>
      </w:r>
    </w:p>
    <w:p w:rsidR="0044094B" w:rsidRDefault="003A43E5">
      <w:pPr>
        <w:jc w:val="both"/>
        <w:rPr>
          <w:rFonts w:eastAsia="Times New Roman" w:cs="Times New Roman"/>
          <w:szCs w:val="26"/>
          <w:lang w:eastAsia="ru-RU"/>
        </w:rPr>
      </w:pPr>
      <w:r>
        <w:rPr>
          <w:rFonts w:eastAsia="Times New Roman" w:cs="Times New Roman"/>
          <w:szCs w:val="26"/>
          <w:lang w:eastAsia="ru-RU"/>
        </w:rPr>
        <w:t>ППЭ-01-01-У «Протокол технической готовности ППЭ к экзамену в устной форме».</w:t>
      </w:r>
    </w:p>
    <w:p w:rsidR="0044094B" w:rsidRDefault="003A43E5">
      <w:pPr>
        <w:jc w:val="both"/>
        <w:rPr>
          <w:rFonts w:cs="Times New Roman"/>
          <w:szCs w:val="26"/>
          <w:lang w:eastAsia="ru-RU"/>
        </w:rPr>
      </w:pPr>
      <w:r>
        <w:rPr>
          <w:rFonts w:cs="Times New Roman"/>
          <w:szCs w:val="26"/>
          <w:lang w:eastAsia="ru-RU"/>
        </w:rPr>
        <w:t>2) проверить соответствие технического оснащения компьютеров (ноутбуков) в аудиториях проведения, подготовки и Штабе ППЭ, а также резервных компьютеров (ноутбуков) предъявляемым минимальным требованиям (Приложение 3.9);</w:t>
      </w:r>
    </w:p>
    <w:p w:rsidR="0044094B" w:rsidRDefault="003A43E5">
      <w:pPr>
        <w:jc w:val="both"/>
        <w:rPr>
          <w:rFonts w:cs="Times New Roman"/>
          <w:szCs w:val="26"/>
          <w:lang w:eastAsia="ru-RU"/>
        </w:rPr>
      </w:pPr>
      <w:r>
        <w:rPr>
          <w:rFonts w:cs="Times New Roman"/>
          <w:szCs w:val="26"/>
          <w:lang w:eastAsia="ru-RU"/>
        </w:rPr>
        <w:t>3) присвоить всем компьютерам (ноутбукам) уникальный в рамках ППЭ номер компьютера на весь период проведения экзаменов, если они не были присвоены ранее;</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4) проверить соответствие технических характеристик аудиогарнитур (</w:t>
      </w:r>
      <w:r>
        <w:rPr>
          <w:rFonts w:cs="Times New Roman"/>
          <w:szCs w:val="26"/>
          <w:lang w:eastAsia="ru-RU"/>
        </w:rPr>
        <w:t xml:space="preserve">наушников закрытого типа акустического оформления с микрофоном), </w:t>
      </w:r>
      <w:r>
        <w:rPr>
          <w:rFonts w:eastAsia="Times New Roman" w:cs="Times New Roman"/>
          <w:szCs w:val="26"/>
          <w:lang w:eastAsia="ru-RU"/>
        </w:rPr>
        <w:t xml:space="preserve">лазерных принтеров и сканеров (в случае, если в ППЭ проводится сканирование бланков участников </w:t>
      </w:r>
      <w:r>
        <w:rPr>
          <w:rFonts w:eastAsia="Times New Roman" w:cs="Times New Roman"/>
          <w:color w:val="000000"/>
          <w:szCs w:val="26"/>
          <w:lang w:eastAsia="ru-RU"/>
        </w:rPr>
        <w:t>экзамена</w:t>
      </w:r>
      <w:r>
        <w:rPr>
          <w:rFonts w:eastAsia="Times New Roman" w:cs="Times New Roman"/>
          <w:szCs w:val="26"/>
          <w:lang w:eastAsia="ru-RU"/>
        </w:rPr>
        <w:t>), включая резервные, предъявляемым минимальным требованиям (Приложение 3.9);</w:t>
      </w:r>
    </w:p>
    <w:p w:rsidR="0044094B" w:rsidRDefault="003A43E5">
      <w:pPr>
        <w:jc w:val="both"/>
        <w:rPr>
          <w:rFonts w:cs="Times New Roman"/>
          <w:szCs w:val="26"/>
          <w:lang w:eastAsia="ru-RU"/>
        </w:rPr>
      </w:pPr>
      <w:r>
        <w:rPr>
          <w:rFonts w:cs="Times New Roman"/>
          <w:szCs w:val="26"/>
          <w:lang w:eastAsia="ru-RU"/>
        </w:rPr>
        <w:t xml:space="preserve">5) обеспечить рабочие места участников </w:t>
      </w:r>
      <w:r>
        <w:rPr>
          <w:rFonts w:eastAsia="Times New Roman" w:cs="Times New Roman"/>
          <w:color w:val="000000"/>
          <w:szCs w:val="26"/>
          <w:lang w:eastAsia="ru-RU"/>
        </w:rPr>
        <w:t xml:space="preserve">экзамена </w:t>
      </w:r>
      <w:r>
        <w:rPr>
          <w:rFonts w:cs="Times New Roman"/>
          <w:szCs w:val="26"/>
          <w:lang w:eastAsia="ru-RU"/>
        </w:rPr>
        <w:t xml:space="preserve">в аудиториях проведения гарнитурами: наушниками (закрытого типа акустического оформления) с микрофоном, </w:t>
      </w:r>
      <w:r>
        <w:rPr>
          <w:rFonts w:eastAsia="Times New Roman" w:cs="Times New Roman"/>
          <w:szCs w:val="26"/>
          <w:lang w:eastAsia="ru-RU"/>
        </w:rPr>
        <w:t xml:space="preserve">выполнить настройки аудиооборудования средствами операционной системы на компьютерах (ноутбуках), предназначенных для установки станций записи ответов; </w:t>
      </w:r>
    </w:p>
    <w:p w:rsidR="0044094B" w:rsidRDefault="003A43E5">
      <w:pPr>
        <w:jc w:val="both"/>
        <w:rPr>
          <w:rFonts w:cs="Times New Roman"/>
          <w:szCs w:val="26"/>
        </w:rPr>
      </w:pPr>
      <w:r>
        <w:rPr>
          <w:rFonts w:cs="Times New Roman"/>
          <w:szCs w:val="26"/>
        </w:rPr>
        <w:t xml:space="preserve">6) установить полученное ПО на всех компьютерах (ноутбуках), предназначенных для использования при проведении экзамена, включая резервные, и подключить необходимое оборудование: на станции записи ответов гарнитуры в каждой аудитории проведения, на станции печати ЭМ локальные лазерные принтеры в каждой аудитории подготовки, на станции сканирования сканер(ы) в Штабе ППЭ (случае, если в ППЭ проводится сканирование бланков участников </w:t>
      </w:r>
      <w:r>
        <w:rPr>
          <w:rFonts w:eastAsia="Times New Roman" w:cs="Times New Roman"/>
          <w:color w:val="000000"/>
          <w:szCs w:val="26"/>
          <w:lang w:eastAsia="ru-RU"/>
        </w:rPr>
        <w:t>экзамена</w:t>
      </w:r>
      <w:r>
        <w:rPr>
          <w:rFonts w:cs="Times New Roman"/>
          <w:szCs w:val="26"/>
        </w:rPr>
        <w:t>);</w:t>
      </w:r>
    </w:p>
    <w:p w:rsidR="0044094B" w:rsidRDefault="003A43E5">
      <w:pPr>
        <w:jc w:val="both"/>
        <w:rPr>
          <w:rFonts w:cs="Times New Roman"/>
          <w:szCs w:val="26"/>
        </w:rPr>
      </w:pPr>
      <w:r>
        <w:rPr>
          <w:rFonts w:cs="Times New Roman"/>
          <w:szCs w:val="26"/>
        </w:rPr>
        <w:t>7) выполнить предварительную настройку компьютеров (ноутбуков): внести код региона, код ППЭ, уникальный в рамках ППЭ номер компьютера (в случае использования компьютера (ноутбука) для установки нескольких видов ПО номер компьютера должен совпадать), код МСУ (только для станции печати ЭМ).</w:t>
      </w:r>
    </w:p>
    <w:p w:rsidR="0044094B" w:rsidRDefault="003A43E5">
      <w:pPr>
        <w:jc w:val="both"/>
        <w:rPr>
          <w:rFonts w:cs="Times New Roman"/>
          <w:szCs w:val="26"/>
        </w:rPr>
      </w:pPr>
      <w:r>
        <w:rPr>
          <w:rFonts w:cs="Times New Roman"/>
          <w:szCs w:val="26"/>
        </w:rPr>
        <w:t>В случае использования нового дополнительного компьютера (ноутбука) или замены новым компьютером (ноутбуком) ранее использовавшегося, ему должен быть присвоен новый уникальный для ППЭ номер, не совпадающий с ранее использовавшимся.</w:t>
      </w:r>
    </w:p>
    <w:p w:rsidR="0044094B" w:rsidRDefault="003A43E5">
      <w:pPr>
        <w:jc w:val="both"/>
        <w:rPr>
          <w:rFonts w:eastAsia="Times New Roman" w:cs="Times New Roman"/>
          <w:b/>
          <w:szCs w:val="26"/>
          <w:lang w:eastAsia="ru-RU"/>
        </w:rPr>
      </w:pPr>
      <w:r>
        <w:rPr>
          <w:rFonts w:eastAsia="Times New Roman" w:cs="Times New Roman"/>
          <w:b/>
          <w:szCs w:val="26"/>
          <w:lang w:eastAsia="ru-RU"/>
        </w:rPr>
        <w:t>Перед каждым экзаменом проводится техническая подготовка.</w:t>
      </w:r>
    </w:p>
    <w:p w:rsidR="0044094B" w:rsidRDefault="003A43E5">
      <w:pPr>
        <w:jc w:val="both"/>
        <w:rPr>
          <w:rFonts w:eastAsia="Times New Roman" w:cs="Times New Roman"/>
          <w:szCs w:val="26"/>
          <w:lang w:eastAsia="ru-RU"/>
        </w:rPr>
      </w:pPr>
      <w:r>
        <w:rPr>
          <w:rFonts w:eastAsia="Times New Roman" w:cs="Times New Roman"/>
          <w:szCs w:val="26"/>
          <w:lang w:eastAsia="ru-RU"/>
        </w:rPr>
        <w:t>Перед проведением технической подготовки технический специалист должен получить из РЦОИ информацию о номерах аудиторий подготовки и проведения, количестве станций записи ответов и станций печати ЭМ по каждому учебному предмету и типу рассадки (стандартная или специализированная (ОВЗ) для станции записи ответов;</w:t>
      </w:r>
    </w:p>
    <w:p w:rsidR="0044094B" w:rsidRDefault="003A43E5">
      <w:pPr>
        <w:jc w:val="both"/>
        <w:rPr>
          <w:rFonts w:cs="Times New Roman"/>
          <w:szCs w:val="26"/>
          <w:lang w:eastAsia="ru-RU"/>
        </w:rPr>
      </w:pPr>
      <w:r>
        <w:rPr>
          <w:rFonts w:cs="Times New Roman"/>
          <w:szCs w:val="26"/>
          <w:lang w:eastAsia="ru-RU"/>
        </w:rPr>
        <w:t>Не ранее чем за 5 календарных дней, но н</w:t>
      </w:r>
      <w:r>
        <w:rPr>
          <w:rFonts w:cs="Times New Roman"/>
          <w:szCs w:val="26"/>
        </w:rPr>
        <w:t xml:space="preserve">е позднее 17.00 календарного дня, </w:t>
      </w:r>
      <w:r>
        <w:rPr>
          <w:rFonts w:cs="Times New Roman"/>
          <w:szCs w:val="26"/>
          <w:lang w:eastAsia="ru-RU"/>
        </w:rPr>
        <w:t xml:space="preserve">предшествующего экзамену и </w:t>
      </w:r>
      <w:r>
        <w:rPr>
          <w:rFonts w:cs="Times New Roman"/>
          <w:b/>
          <w:szCs w:val="26"/>
          <w:lang w:eastAsia="ru-RU"/>
        </w:rPr>
        <w:t>до</w:t>
      </w:r>
      <w:r>
        <w:rPr>
          <w:rFonts w:cs="Times New Roman"/>
          <w:szCs w:val="26"/>
          <w:lang w:eastAsia="ru-RU"/>
        </w:rPr>
        <w:t xml:space="preserve"> проведения контроля </w:t>
      </w:r>
      <w:r>
        <w:rPr>
          <w:rFonts w:eastAsia="Times New Roman" w:cs="Times New Roman"/>
          <w:szCs w:val="26"/>
          <w:lang w:eastAsia="ru-RU"/>
        </w:rPr>
        <w:t>технической</w:t>
      </w:r>
      <w:r>
        <w:rPr>
          <w:rFonts w:cs="Times New Roman"/>
          <w:szCs w:val="26"/>
          <w:lang w:eastAsia="ru-RU"/>
        </w:rPr>
        <w:t xml:space="preserve"> готовности,</w:t>
      </w:r>
      <w:r>
        <w:rPr>
          <w:rFonts w:cs="Times New Roman"/>
          <w:szCs w:val="26"/>
        </w:rPr>
        <w:t xml:space="preserve"> технический специалист должен завершить</w:t>
      </w:r>
      <w:r>
        <w:rPr>
          <w:rFonts w:eastAsia="Times New Roman" w:cs="Times New Roman"/>
          <w:szCs w:val="26"/>
          <w:lang w:eastAsia="ru-RU"/>
        </w:rPr>
        <w:t xml:space="preserve"> техническую подготовку ППЭ:</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на каждой станции записи ответов в каждой аудитории проведения, назначенной на экзамен, и резервных станциях записи ответов:</w:t>
      </w:r>
    </w:p>
    <w:p w:rsidR="0044094B" w:rsidRDefault="003A43E5">
      <w:pPr>
        <w:tabs>
          <w:tab w:val="left" w:pos="318"/>
        </w:tabs>
        <w:jc w:val="both"/>
        <w:rPr>
          <w:rFonts w:cs="Times New Roman"/>
          <w:szCs w:val="26"/>
        </w:rPr>
      </w:pPr>
      <w:r>
        <w:rPr>
          <w:rFonts w:cs="Times New Roman"/>
          <w:szCs w:val="26"/>
        </w:rPr>
        <w:t>проверить, при необходимости скорректировать: код региона, код ППЭ, номер компьютера - уникальный для ППЭ номер компьютера (ноутбука);</w:t>
      </w:r>
    </w:p>
    <w:p w:rsidR="0044094B" w:rsidRDefault="003A43E5">
      <w:pPr>
        <w:tabs>
          <w:tab w:val="left" w:pos="318"/>
        </w:tabs>
        <w:jc w:val="both"/>
        <w:rPr>
          <w:rFonts w:cs="Times New Roman"/>
          <w:szCs w:val="26"/>
        </w:rPr>
      </w:pPr>
      <w:r>
        <w:rPr>
          <w:rFonts w:cs="Times New Roman"/>
          <w:szCs w:val="26"/>
        </w:rPr>
        <w:t>внести настройки экзамена по соответствующему учебному предмету: номер аудитории (для резервных станций номер аудитории не указывается), признак резервной станции для резервной станции, номер места (для резервных станций рекомендуется единая нумерация по всему ППЭ с буквой «Р»), , учебный предмет и дату экзамена;</w:t>
      </w:r>
    </w:p>
    <w:p w:rsidR="0044094B" w:rsidRDefault="003A43E5">
      <w:pPr>
        <w:tabs>
          <w:tab w:val="left" w:pos="318"/>
        </w:tabs>
        <w:jc w:val="both"/>
        <w:rPr>
          <w:rFonts w:cs="Times New Roman"/>
          <w:szCs w:val="26"/>
        </w:rPr>
      </w:pPr>
      <w:r>
        <w:rPr>
          <w:rFonts w:cs="Times New Roman"/>
          <w:szCs w:val="26"/>
        </w:rPr>
        <w:t>проверить настройки системного времени;</w:t>
      </w:r>
    </w:p>
    <w:p w:rsidR="0044094B" w:rsidRDefault="003A43E5">
      <w:pPr>
        <w:tabs>
          <w:tab w:val="left" w:pos="318"/>
        </w:tabs>
        <w:jc w:val="both"/>
        <w:rPr>
          <w:rFonts w:cs="Times New Roman"/>
          <w:szCs w:val="26"/>
        </w:rPr>
      </w:pPr>
      <w:r>
        <w:rPr>
          <w:rFonts w:cs="Times New Roman"/>
          <w:szCs w:val="26"/>
        </w:rPr>
        <w:t xml:space="preserve">проверить работоспособность </w:t>
      </w:r>
      <w:r>
        <w:rPr>
          <w:rFonts w:cs="Times New Roman"/>
          <w:szCs w:val="26"/>
          <w:lang w:val="en-US"/>
        </w:rPr>
        <w:t>CD</w:t>
      </w:r>
      <w:r>
        <w:rPr>
          <w:rFonts w:cs="Times New Roman"/>
          <w:szCs w:val="26"/>
        </w:rPr>
        <w:t xml:space="preserve"> (</w:t>
      </w:r>
      <w:r>
        <w:rPr>
          <w:rFonts w:cs="Times New Roman"/>
          <w:szCs w:val="26"/>
          <w:lang w:val="en-US"/>
        </w:rPr>
        <w:t>DVD</w:t>
      </w:r>
      <w:r>
        <w:rPr>
          <w:rFonts w:cs="Times New Roman"/>
          <w:szCs w:val="26"/>
        </w:rPr>
        <w:t>)-привода (в случае доставки ЭМ на CD-дисках).</w:t>
      </w:r>
    </w:p>
    <w:p w:rsidR="0044094B" w:rsidRDefault="003A43E5">
      <w:pPr>
        <w:jc w:val="both"/>
        <w:rPr>
          <w:rFonts w:cs="Times New Roman"/>
          <w:szCs w:val="26"/>
          <w:lang w:eastAsia="ru-RU"/>
        </w:rPr>
      </w:pPr>
      <w:r>
        <w:rPr>
          <w:rFonts w:cs="Times New Roman"/>
          <w:szCs w:val="26"/>
        </w:rPr>
        <w:t xml:space="preserve">выполнить тестовую аудиозапись и оценить </w:t>
      </w:r>
      <w:r>
        <w:rPr>
          <w:rFonts w:cs="Times New Roman"/>
          <w:szCs w:val="26"/>
          <w:lang w:eastAsia="ru-RU"/>
        </w:rPr>
        <w:t xml:space="preserve">качество аудиозаписи: </w:t>
      </w:r>
      <w:r>
        <w:rPr>
          <w:rFonts w:cs="Times New Roman"/>
          <w:szCs w:val="26"/>
        </w:rPr>
        <w:t>тестовое сообщение должно быть отчётливо слышно, звук говорящего должен иметь равномерный уровень громкости (посторонние разговоры в аудитории проведения не должны вызывать провалов уровня громкости аудиозаписи), звук не должен прерываться («кваканье», хрипы, щелчки и т.п.) и не должен быть искажён</w:t>
      </w:r>
      <w:r>
        <w:rPr>
          <w:rFonts w:cs="Times New Roman"/>
          <w:szCs w:val="26"/>
          <w:lang w:eastAsia="ru-RU"/>
        </w:rPr>
        <w:t>;</w:t>
      </w:r>
    </w:p>
    <w:p w:rsidR="0044094B" w:rsidRDefault="003A43E5">
      <w:pPr>
        <w:tabs>
          <w:tab w:val="left" w:pos="318"/>
        </w:tabs>
        <w:jc w:val="both"/>
        <w:rPr>
          <w:rFonts w:cs="Times New Roman"/>
          <w:szCs w:val="26"/>
        </w:rPr>
      </w:pPr>
      <w:r>
        <w:rPr>
          <w:rFonts w:cs="Times New Roman"/>
          <w:szCs w:val="26"/>
          <w:lang w:eastAsia="ru-RU"/>
        </w:rPr>
        <w:t xml:space="preserve">проверить качество отображения </w:t>
      </w:r>
      <w:r>
        <w:rPr>
          <w:rFonts w:cs="Times New Roman"/>
          <w:szCs w:val="26"/>
        </w:rPr>
        <w:t>КИМ на экране: КИМ имеют четкое отображение и читаемость текста, корректную передачу цветов на фотографиях, отображаются на весь экран, за исключением кнопок навигации;</w:t>
      </w:r>
    </w:p>
    <w:p w:rsidR="0044094B" w:rsidRDefault="003A43E5">
      <w:pPr>
        <w:jc w:val="both"/>
        <w:rPr>
          <w:rFonts w:eastAsia="Times New Roman" w:cs="Times New Roman"/>
          <w:szCs w:val="26"/>
          <w:lang w:eastAsia="ru-RU"/>
        </w:rPr>
      </w:pPr>
      <w:r>
        <w:rPr>
          <w:rFonts w:eastAsia="Times New Roman" w:cs="Times New Roman"/>
          <w:szCs w:val="26"/>
          <w:lang w:eastAsia="ru-RU"/>
        </w:rPr>
        <w:t>на каждой станции печати ЭМ в каждой аудитории подготовки, назначенной на экзамен, и резервных станциях печати ЭМ провести техническую подготовку в соответствии с общей инструкцией для технического специалиста (тестовый комплект ЭМ по устному экзамену включает только бланк регистрации);</w:t>
      </w:r>
    </w:p>
    <w:p w:rsidR="0044094B" w:rsidRDefault="003A43E5">
      <w:pPr>
        <w:jc w:val="both"/>
        <w:rPr>
          <w:rFonts w:eastAsia="Times New Roman" w:cs="Times New Roman"/>
          <w:szCs w:val="26"/>
          <w:lang w:eastAsia="ru-RU"/>
        </w:rPr>
      </w:pPr>
      <w:r>
        <w:rPr>
          <w:rFonts w:cs="Times New Roman"/>
          <w:szCs w:val="26"/>
          <w:lang w:eastAsia="ru-RU"/>
        </w:rPr>
        <w:t>на основной и резервной станции авторизации, установленных в Штабе ППЭ</w:t>
      </w:r>
      <w:r>
        <w:rPr>
          <w:rFonts w:eastAsia="Times New Roman" w:cs="Times New Roman"/>
          <w:szCs w:val="26"/>
          <w:lang w:eastAsia="ru-RU"/>
        </w:rPr>
        <w:t>,</w:t>
      </w:r>
      <w:r>
        <w:rPr>
          <w:rFonts w:cs="Times New Roman"/>
          <w:szCs w:val="26"/>
          <w:lang w:eastAsia="ru-RU"/>
        </w:rPr>
        <w:t xml:space="preserve"> </w:t>
      </w:r>
      <w:r>
        <w:rPr>
          <w:rFonts w:eastAsia="Times New Roman" w:cs="Times New Roman"/>
          <w:szCs w:val="26"/>
          <w:lang w:eastAsia="ru-RU"/>
        </w:rPr>
        <w:t>провести техническую подготовку в соответствии с общей инструкцией для технического специалиста (за исключением тестовой печати ДБО № 2);</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 xml:space="preserve"> выполнить техническую подготовку к процедуре сканирования в соответствии с общей инструкцией для технического специалиста (тестовый комплект ЭМ по устному экзамену включает только бланк регистрации) (если в ППЭ не выполняется перевод бланков ответов в электронный вид, данное действие выполнять не нужно).</w:t>
      </w:r>
    </w:p>
    <w:p w:rsidR="0044094B" w:rsidRDefault="003A43E5">
      <w:pPr>
        <w:jc w:val="both"/>
        <w:rPr>
          <w:rFonts w:cs="Times New Roman"/>
          <w:szCs w:val="26"/>
          <w:lang w:eastAsia="ru-RU"/>
        </w:rPr>
      </w:pPr>
      <w:r>
        <w:rPr>
          <w:rFonts w:cs="Times New Roman"/>
          <w:szCs w:val="26"/>
          <w:lang w:eastAsia="ru-RU"/>
        </w:rPr>
        <w:t>Подготовить дополнительное (резервное) оборудование, необходимое для проведения устного экзамена:</w:t>
      </w:r>
    </w:p>
    <w:p w:rsidR="0044094B" w:rsidRDefault="003A43E5">
      <w:pPr>
        <w:jc w:val="both"/>
        <w:rPr>
          <w:rFonts w:cs="Times New Roman"/>
          <w:szCs w:val="26"/>
          <w:lang w:eastAsia="ru-RU"/>
        </w:rPr>
      </w:pPr>
      <w:r>
        <w:rPr>
          <w:rFonts w:cs="Times New Roman"/>
          <w:szCs w:val="26"/>
          <w:lang w:eastAsia="ru-RU"/>
        </w:rPr>
        <w:t>основной и резервный флеш-накопители для переноса данных между станциями ППЭ;</w:t>
      </w:r>
    </w:p>
    <w:p w:rsidR="0044094B" w:rsidRDefault="003A43E5">
      <w:pPr>
        <w:jc w:val="both"/>
        <w:rPr>
          <w:rFonts w:eastAsia="Times New Roman" w:cs="Times New Roman"/>
          <w:szCs w:val="26"/>
          <w:lang w:eastAsia="ru-RU"/>
        </w:rPr>
      </w:pPr>
      <w:r>
        <w:rPr>
          <w:rFonts w:cs="Times New Roman"/>
          <w:szCs w:val="26"/>
          <w:lang w:eastAsia="ru-RU"/>
        </w:rPr>
        <w:t>основной и резервный флеш-накопители для передачи аудиозаписей ответов на обработку в РЦОИ (если не используется передача аудиозаписей ответов участников в электронном виде и указанные флеш-накопители не предоставляются РЦОИ);</w:t>
      </w:r>
    </w:p>
    <w:p w:rsidR="0044094B" w:rsidRDefault="003A43E5">
      <w:pPr>
        <w:jc w:val="both"/>
        <w:rPr>
          <w:rFonts w:cs="Times New Roman"/>
          <w:szCs w:val="26"/>
          <w:lang w:eastAsia="ru-RU"/>
        </w:rPr>
      </w:pPr>
      <w:r>
        <w:rPr>
          <w:rFonts w:cs="Times New Roman"/>
          <w:szCs w:val="26"/>
          <w:lang w:eastAsia="ru-RU"/>
        </w:rPr>
        <w:t>USB-модем для обеспечения резервного канала доступа в сеть Интернет. USB-модем используется в случае возникновения проблем с доступом в сеть «Интернет» по стационарному каналу связи;</w:t>
      </w:r>
    </w:p>
    <w:p w:rsidR="0044094B" w:rsidRDefault="003A43E5">
      <w:pPr>
        <w:jc w:val="both"/>
        <w:rPr>
          <w:rFonts w:cs="Times New Roman"/>
          <w:szCs w:val="26"/>
          <w:lang w:eastAsia="ru-RU"/>
        </w:rPr>
      </w:pPr>
      <w:r>
        <w:rPr>
          <w:rFonts w:cs="Times New Roman"/>
          <w:szCs w:val="26"/>
          <w:lang w:eastAsia="ru-RU"/>
        </w:rPr>
        <w:t xml:space="preserve">резервные гарнитуры, включая одну дополнительную гарнитуру на каждую аудиторию проведения для использования при инструктаже участников </w:t>
      </w:r>
      <w:r>
        <w:rPr>
          <w:rFonts w:eastAsia="Times New Roman" w:cs="Times New Roman"/>
          <w:color w:val="000000"/>
          <w:szCs w:val="26"/>
          <w:lang w:eastAsia="ru-RU"/>
        </w:rPr>
        <w:t xml:space="preserve">экзамена </w:t>
      </w:r>
      <w:r>
        <w:rPr>
          <w:rFonts w:cs="Times New Roman"/>
          <w:szCs w:val="26"/>
          <w:lang w:eastAsia="ru-RU"/>
        </w:rPr>
        <w:t>организаторами;</w:t>
      </w:r>
    </w:p>
    <w:p w:rsidR="0044094B" w:rsidRDefault="003A43E5">
      <w:pPr>
        <w:jc w:val="both"/>
        <w:rPr>
          <w:rFonts w:cs="Times New Roman"/>
          <w:szCs w:val="26"/>
          <w:lang w:eastAsia="ru-RU"/>
        </w:rPr>
      </w:pPr>
      <w:r>
        <w:rPr>
          <w:rFonts w:cs="Times New Roman"/>
          <w:szCs w:val="26"/>
          <w:lang w:eastAsia="ru-RU"/>
        </w:rPr>
        <w:t xml:space="preserve">принтер, который будет использоваться для печати сопроводительной документации к флеш-накопителям с аудиозаписями ответов участников </w:t>
      </w:r>
      <w:r>
        <w:rPr>
          <w:rFonts w:cs="Times New Roman"/>
          <w:bCs/>
          <w:szCs w:val="26"/>
          <w:lang w:eastAsia="ru-RU"/>
        </w:rPr>
        <w:t>экзамена</w:t>
      </w:r>
      <w:r>
        <w:rPr>
          <w:rFonts w:cs="Times New Roman"/>
          <w:szCs w:val="26"/>
          <w:lang w:eastAsia="ru-RU"/>
        </w:rPr>
        <w:t xml:space="preserve"> (флеш-накопители для переноса данных между станциями ППЭ или флеш-накопители для передачи аудиозаписей ответов на обработку в РЦОИ в зависимости от способа доставки аудиозаписей в РЦОИ), может использоваться принтер, подключенный к станции авторизации для печати ДБО</w:t>
      </w:r>
      <w:r>
        <w:rPr>
          <w:rFonts w:cs="Times New Roman"/>
          <w:szCs w:val="26"/>
          <w:lang w:val="en-US" w:eastAsia="ru-RU"/>
        </w:rPr>
        <w:t> </w:t>
      </w:r>
      <w:r>
        <w:rPr>
          <w:rFonts w:cs="Times New Roman"/>
          <w:szCs w:val="26"/>
          <w:lang w:eastAsia="ru-RU"/>
        </w:rPr>
        <w:t>№ 2;</w:t>
      </w:r>
    </w:p>
    <w:p w:rsidR="0044094B" w:rsidRDefault="003A43E5">
      <w:pPr>
        <w:jc w:val="both"/>
        <w:rPr>
          <w:rFonts w:cs="Times New Roman"/>
          <w:szCs w:val="26"/>
          <w:lang w:eastAsia="ru-RU"/>
        </w:rPr>
      </w:pPr>
      <w:r>
        <w:rPr>
          <w:rFonts w:cs="Times New Roman"/>
          <w:szCs w:val="26"/>
          <w:lang w:eastAsia="ru-RU"/>
        </w:rPr>
        <w:t>резервные внешние CD (DVD)-приводы (в случае доставки ЭМ на CD-дисках);</w:t>
      </w:r>
    </w:p>
    <w:p w:rsidR="0044094B" w:rsidRDefault="003A43E5">
      <w:pPr>
        <w:jc w:val="both"/>
        <w:rPr>
          <w:rFonts w:cs="Times New Roman"/>
          <w:szCs w:val="26"/>
          <w:lang w:eastAsia="ru-RU"/>
        </w:rPr>
      </w:pPr>
      <w:r>
        <w:rPr>
          <w:rFonts w:cs="Times New Roman"/>
          <w:szCs w:val="26"/>
          <w:lang w:eastAsia="ru-RU"/>
        </w:rPr>
        <w:t xml:space="preserve">прочее дополнительное (резервное) оборудование необходимое для печати полного комплекта ЭМ и сканирования бланков (в случае, если в ППЭ выполняется сканирование) </w:t>
      </w:r>
      <w:r>
        <w:rPr>
          <w:rFonts w:eastAsia="Times New Roman" w:cs="Times New Roman"/>
          <w:szCs w:val="26"/>
          <w:lang w:eastAsia="ru-RU"/>
        </w:rPr>
        <w:t>в соответствии с общей инструкцией для технического специалиста</w:t>
      </w:r>
      <w:r>
        <w:rPr>
          <w:rFonts w:cs="Times New Roman"/>
          <w:szCs w:val="26"/>
          <w:lang w:eastAsia="ru-RU"/>
        </w:rPr>
        <w:t>.</w:t>
      </w:r>
    </w:p>
    <w:p w:rsidR="0044094B" w:rsidRDefault="003A43E5">
      <w:pPr>
        <w:tabs>
          <w:tab w:val="left" w:pos="318"/>
        </w:tabs>
        <w:jc w:val="both"/>
        <w:rPr>
          <w:rFonts w:cs="Times New Roman"/>
          <w:szCs w:val="26"/>
        </w:rPr>
      </w:pPr>
      <w:r>
        <w:rPr>
          <w:rFonts w:eastAsia="Times New Roman" w:cs="Times New Roman"/>
          <w:szCs w:val="26"/>
          <w:lang w:eastAsia="ru-RU"/>
        </w:rPr>
        <w:t>По окончании технической подготовки в аудиториях и Штабе ППЭ технический специалист должен передать статус «Техническая подготовка завершена» в систему мониторинга готовности ППЭ с помощью станции авторизации в Штабе ППЭ.</w:t>
      </w:r>
    </w:p>
    <w:p w:rsidR="0044094B" w:rsidRDefault="003A43E5">
      <w:pPr>
        <w:jc w:val="both"/>
        <w:rPr>
          <w:rFonts w:eastAsia="Times New Roman" w:cs="Times New Roman"/>
          <w:szCs w:val="26"/>
          <w:lang w:eastAsia="ru-RU"/>
        </w:rPr>
      </w:pPr>
      <w:r>
        <w:rPr>
          <w:rFonts w:eastAsia="Times New Roman" w:cs="Times New Roman"/>
          <w:b/>
          <w:szCs w:val="26"/>
          <w:lang w:eastAsia="ru-RU"/>
        </w:rPr>
        <w:t>Не ранее чем за 5 календарных дней, но не позднее 17.00 местного времени</w:t>
      </w:r>
      <w:r>
        <w:rPr>
          <w:rFonts w:eastAsia="Times New Roman" w:cs="Times New Roman"/>
          <w:szCs w:val="26"/>
          <w:lang w:eastAsia="ru-RU"/>
        </w:rPr>
        <w:t xml:space="preserve"> календарного дня, предшествующего экзамену, необходимо совместно с членом ГЭК и руководителем ППЭ провести контроль технической готовности:</w:t>
      </w:r>
    </w:p>
    <w:p w:rsidR="0044094B" w:rsidRDefault="003A43E5">
      <w:pPr>
        <w:jc w:val="both"/>
        <w:rPr>
          <w:rFonts w:eastAsia="Times New Roman" w:cs="Times New Roman"/>
          <w:szCs w:val="26"/>
          <w:lang w:eastAsia="ru-RU"/>
        </w:rPr>
      </w:pPr>
      <w:r>
        <w:rPr>
          <w:rFonts w:eastAsia="Times New Roman" w:cs="Times New Roman"/>
          <w:szCs w:val="26"/>
          <w:lang w:eastAsia="ru-RU"/>
        </w:rPr>
        <w:t>получить от РЦОИ ППЭ-01-01-У «Протокол технической готовности ППЭ к экзамену в устной форме»;</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 xml:space="preserve">выполнить тиражирование инструкции для участников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по использованию ПО сдачи устного экзамена по иностранным языкам: одна инструкция на участника </w:t>
      </w:r>
      <w:r>
        <w:rPr>
          <w:rFonts w:eastAsia="Times New Roman" w:cs="Times New Roman"/>
          <w:color w:val="000000"/>
          <w:szCs w:val="26"/>
          <w:lang w:eastAsia="ru-RU"/>
        </w:rPr>
        <w:t xml:space="preserve">экзамена </w:t>
      </w:r>
      <w:r>
        <w:rPr>
          <w:rFonts w:eastAsia="Times New Roman" w:cs="Times New Roman"/>
          <w:szCs w:val="26"/>
          <w:lang w:eastAsia="ru-RU"/>
        </w:rPr>
        <w:t>по языку сдаваемого экзамена участников для предоставления в аудиториях подготовки и одна инструкция на аудиторию проведения на каждом языке сдаваемого в аудитории проведения экзамена;</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 xml:space="preserve">передать руководителю ППЭ инструкции для участников </w:t>
      </w:r>
      <w:r>
        <w:rPr>
          <w:rFonts w:eastAsia="Times New Roman" w:cs="Times New Roman"/>
          <w:color w:val="000000"/>
          <w:szCs w:val="26"/>
          <w:lang w:eastAsia="ru-RU"/>
        </w:rPr>
        <w:t xml:space="preserve">экзамена </w:t>
      </w:r>
      <w:r>
        <w:rPr>
          <w:rFonts w:eastAsia="Times New Roman" w:cs="Times New Roman"/>
          <w:szCs w:val="26"/>
          <w:lang w:eastAsia="ru-RU"/>
        </w:rPr>
        <w:t>для предоставления в аудиториях подготовки;</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на основной и резервной станциях авторизации в Штабе ППЭ:</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проверить настройки станции: код региона, код ППЭ, период проведения экзаменов, признак резервной станции для резервной станции;</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проверить настройки системного времени;</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проверить наличие соединения со специализированным федеральным порталом по основному и резервному каналам доступа в сеть «Интернет»;</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 xml:space="preserve">предложить всем членам ГЭК, назначенным на экзамен, выполнить авторизацию с использованием токена члена ГЭК (авторизация проводится не ранее 2 рабочих дней и не позднее 17.00 местного времени календарного дня, предшествующего экзамену); </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по результатам авторизации убедиться, что все члены ГЭК имеют назначение на экзамен, а также настройки ППЭ станции авторизации подтверждены;</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на каждой станции печати ЭМ в каждой аудитории подготовки, назначенной на экзамен, и резервных станциях печати ЭМ провести контроль технической готовности в соответствии с общей инструкцией для технического специалиста (тестовый комплект ЭМ по устному экзамену включает в себя только бланк регистрации);</w:t>
      </w:r>
    </w:p>
    <w:p w:rsidR="0044094B" w:rsidRDefault="003A43E5">
      <w:pPr>
        <w:jc w:val="both"/>
        <w:rPr>
          <w:rFonts w:ascii="Calibri" w:hAnsi="Calibri" w:cs="Times New Roman"/>
          <w:szCs w:val="26"/>
        </w:rPr>
      </w:pPr>
      <w:r>
        <w:rPr>
          <w:rFonts w:cs="Times New Roman"/>
          <w:bCs/>
          <w:szCs w:val="26"/>
          <w:lang w:eastAsia="ru-RU"/>
        </w:rPr>
        <w:t xml:space="preserve">провести контроль технической готовности к процедуре сканирования в соответствии с общей инструкцией для технического специалиста (тестовый комплект ЭМ по устному экзамену включает только бланк регистрации) </w:t>
      </w:r>
      <w:r>
        <w:rPr>
          <w:rFonts w:eastAsia="Times New Roman" w:cs="Times New Roman"/>
          <w:szCs w:val="26"/>
          <w:lang w:eastAsia="ru-RU"/>
        </w:rPr>
        <w:t>(если в ППЭ не выполняется перевод бланков ответов в электронный вид, данное действие выполнять не нужно)</w:t>
      </w:r>
      <w:r>
        <w:rPr>
          <w:rFonts w:cs="Times New Roman"/>
          <w:bCs/>
          <w:szCs w:val="26"/>
          <w:lang w:eastAsia="ru-RU"/>
        </w:rPr>
        <w:t>;</w:t>
      </w:r>
    </w:p>
    <w:p w:rsidR="0044094B" w:rsidRDefault="003A43E5">
      <w:pPr>
        <w:jc w:val="both"/>
        <w:rPr>
          <w:rFonts w:eastAsia="Times New Roman" w:cs="Times New Roman"/>
          <w:szCs w:val="26"/>
          <w:lang w:eastAsia="ru-RU"/>
        </w:rPr>
      </w:pPr>
      <w:r>
        <w:rPr>
          <w:rFonts w:eastAsia="Times New Roman" w:cs="Times New Roman"/>
          <w:szCs w:val="26"/>
          <w:lang w:eastAsia="ru-RU"/>
        </w:rPr>
        <w:t>на каждой станции записи ответов в каждой аудитории проведения, назначенной на экзамен, и резервных станциях записи ответов:</w:t>
      </w:r>
    </w:p>
    <w:p w:rsidR="0044094B" w:rsidRDefault="003A43E5">
      <w:pPr>
        <w:jc w:val="both"/>
        <w:rPr>
          <w:rFonts w:eastAsia="Times New Roman" w:cs="Times New Roman"/>
          <w:szCs w:val="26"/>
          <w:lang w:eastAsia="ru-RU"/>
        </w:rPr>
      </w:pPr>
      <w:r>
        <w:rPr>
          <w:rFonts w:eastAsia="Times New Roman" w:cs="Times New Roman"/>
          <w:szCs w:val="26"/>
          <w:lang w:eastAsia="ru-RU"/>
        </w:rPr>
        <w:t>проверить настройки экзамена по соответствующему учебному предмету: код региона, код ППЭ, номер аудитории (для резервных станций номер аудитории не указывается), признак резервной станции для резервной станции, номер места (для резервных станций рекомендуется единая нумерация по всему ППЭ с буквой «Р»), учебный предмет и дату экзамена;</w:t>
      </w:r>
    </w:p>
    <w:p w:rsidR="0044094B" w:rsidRDefault="003A43E5">
      <w:pPr>
        <w:jc w:val="both"/>
        <w:rPr>
          <w:rFonts w:eastAsia="Times New Roman" w:cs="Times New Roman"/>
          <w:szCs w:val="26"/>
          <w:lang w:eastAsia="ru-RU"/>
        </w:rPr>
      </w:pPr>
      <w:r>
        <w:rPr>
          <w:rFonts w:eastAsia="Times New Roman" w:cs="Times New Roman"/>
          <w:szCs w:val="26"/>
          <w:lang w:eastAsia="ru-RU"/>
        </w:rPr>
        <w:t>проверить настройки системного времени;</w:t>
      </w:r>
    </w:p>
    <w:p w:rsidR="0044094B" w:rsidRDefault="003A43E5">
      <w:pPr>
        <w:tabs>
          <w:tab w:val="left" w:pos="318"/>
        </w:tabs>
        <w:jc w:val="both"/>
        <w:rPr>
          <w:rFonts w:cs="Times New Roman"/>
          <w:szCs w:val="26"/>
        </w:rPr>
      </w:pPr>
      <w:r>
        <w:rPr>
          <w:rFonts w:cs="Times New Roman"/>
          <w:szCs w:val="26"/>
        </w:rPr>
        <w:t>проверить работоспособность CD (DVD)-ROM (в случае доставки ЭМ на CD-дисках);</w:t>
      </w:r>
    </w:p>
    <w:p w:rsidR="0044094B" w:rsidRDefault="003A43E5">
      <w:pPr>
        <w:jc w:val="both"/>
        <w:rPr>
          <w:rFonts w:cs="Times New Roman"/>
          <w:szCs w:val="26"/>
          <w:lang w:eastAsia="ru-RU"/>
        </w:rPr>
      </w:pPr>
      <w:r>
        <w:rPr>
          <w:rFonts w:eastAsia="Times New Roman" w:cs="Times New Roman"/>
          <w:szCs w:val="26"/>
          <w:lang w:eastAsia="ru-RU"/>
        </w:rPr>
        <w:t>выполнить тестовую аудиозапись и</w:t>
      </w:r>
      <w:r>
        <w:t xml:space="preserve"> </w:t>
      </w:r>
      <w:r>
        <w:rPr>
          <w:rFonts w:cs="Times New Roman"/>
          <w:szCs w:val="26"/>
          <w:lang w:eastAsia="ru-RU"/>
        </w:rPr>
        <w:t xml:space="preserve">оценить качество аудиозаписи </w:t>
      </w:r>
      <w:r>
        <w:rPr>
          <w:rFonts w:eastAsia="Times New Roman" w:cs="Times New Roman"/>
          <w:szCs w:val="26"/>
          <w:lang w:eastAsia="ru-RU"/>
        </w:rPr>
        <w:t>тестовое сообщение должно быть отчётливо слышно, звук говорящего должен иметь равномерный уровень громкости (посторонние разговоры в аудитории проведения не должны вызывать провалов уровня громкости аудиозаписи), звук не должен прерываться («кваканье», хрипы, щелчки и т.п.) и не должен быть искажён</w:t>
      </w:r>
      <w:r>
        <w:rPr>
          <w:rFonts w:cs="Times New Roman"/>
          <w:szCs w:val="26"/>
          <w:lang w:eastAsia="ru-RU"/>
        </w:rPr>
        <w:t>;</w:t>
      </w:r>
    </w:p>
    <w:p w:rsidR="0044094B" w:rsidRDefault="003A43E5">
      <w:pPr>
        <w:jc w:val="both"/>
        <w:rPr>
          <w:rFonts w:eastAsia="Times New Roman" w:cs="Times New Roman"/>
          <w:szCs w:val="26"/>
          <w:lang w:eastAsia="ru-RU"/>
        </w:rPr>
      </w:pPr>
      <w:r>
        <w:rPr>
          <w:rFonts w:eastAsia="Times New Roman" w:cs="Times New Roman"/>
          <w:szCs w:val="26"/>
          <w:lang w:eastAsia="ru-RU"/>
        </w:rPr>
        <w:t>провести контроль качества отображения КИМ на экране: КИМ имеют четкое отображение и читаемость текста, корректную передачу цветов на фотографиях, отображаются на весь экран, за исключением кнопок навигации;</w:t>
      </w:r>
    </w:p>
    <w:p w:rsidR="0044094B" w:rsidRDefault="003A43E5">
      <w:pPr>
        <w:jc w:val="both"/>
        <w:rPr>
          <w:rFonts w:cs="Times New Roman"/>
          <w:szCs w:val="26"/>
          <w:lang w:eastAsia="ru-RU"/>
        </w:rPr>
      </w:pPr>
      <w:r>
        <w:rPr>
          <w:rFonts w:eastAsia="Times New Roman" w:cs="Times New Roman"/>
          <w:szCs w:val="26"/>
          <w:lang w:eastAsia="ru-RU"/>
        </w:rPr>
        <w:t>проверить работоспособность средств криптозащиты с использованием члена ГЭК</w:t>
      </w:r>
      <w:r>
        <w:rPr>
          <w:rFonts w:cs="Times New Roman"/>
          <w:szCs w:val="26"/>
        </w:rPr>
        <w:t>: предложить члену ГЭК подключить к станции записи ответов токен члена ГЭК и ввести пароль доступа к нему</w:t>
      </w:r>
      <w:r>
        <w:rPr>
          <w:rFonts w:eastAsia="Times New Roman" w:cs="Times New Roman"/>
          <w:szCs w:val="26"/>
          <w:lang w:eastAsia="ru-RU"/>
        </w:rPr>
        <w:t>;</w:t>
      </w:r>
    </w:p>
    <w:p w:rsidR="0044094B" w:rsidRDefault="003A43E5">
      <w:pPr>
        <w:jc w:val="both"/>
        <w:rPr>
          <w:rFonts w:eastAsia="Times New Roman" w:cs="Times New Roman"/>
          <w:szCs w:val="26"/>
          <w:lang w:eastAsia="ru-RU"/>
        </w:rPr>
      </w:pPr>
      <w:r>
        <w:rPr>
          <w:rFonts w:eastAsia="Times New Roman" w:cs="Times New Roman"/>
          <w:szCs w:val="26"/>
          <w:lang w:eastAsia="ru-RU"/>
        </w:rPr>
        <w:t>сохранить коды активации станции записи ответов (кроме резервных станций записи) для предоставления организаторам в аудитории проведения (один код на каждый предмет для каждой аудитории подготовки) и передать руководителю ППЭ;</w:t>
      </w:r>
    </w:p>
    <w:p w:rsidR="0044094B" w:rsidRDefault="003A43E5">
      <w:pPr>
        <w:jc w:val="both"/>
        <w:rPr>
          <w:rFonts w:eastAsia="Times New Roman" w:cs="Times New Roman"/>
          <w:szCs w:val="26"/>
          <w:lang w:eastAsia="ru-RU"/>
        </w:rPr>
      </w:pPr>
      <w:r>
        <w:rPr>
          <w:rFonts w:eastAsia="Times New Roman" w:cs="Times New Roman"/>
          <w:szCs w:val="26"/>
          <w:lang w:eastAsia="ru-RU"/>
        </w:rPr>
        <w:t>заполнить и сохранить на флеш-накопитель для переноса данных между станциями ППЭ паспорт станции записи ответов, а также электронный акт технической готовности для передачи в систему мониторинга готовности ППЭ.</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Не рекомендуется перемещать станцию записи ответов с подключенной аудиогарнитурой после завершения контроля технической готовности.</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Проверить наличие дополнительного (резервного) оборудования:</w:t>
      </w:r>
    </w:p>
    <w:p w:rsidR="0044094B" w:rsidRDefault="003A43E5">
      <w:pPr>
        <w:jc w:val="both"/>
        <w:rPr>
          <w:rFonts w:cs="Times New Roman"/>
          <w:szCs w:val="26"/>
          <w:lang w:eastAsia="ru-RU"/>
        </w:rPr>
      </w:pPr>
      <w:r>
        <w:rPr>
          <w:rFonts w:cs="Times New Roman"/>
          <w:szCs w:val="26"/>
          <w:lang w:eastAsia="ru-RU"/>
        </w:rPr>
        <w:t>основной и резервный флеш-накопители для переноса данных между станциями ППЭ;</w:t>
      </w:r>
    </w:p>
    <w:p w:rsidR="0044094B" w:rsidRDefault="003A43E5">
      <w:pPr>
        <w:jc w:val="both"/>
        <w:rPr>
          <w:rFonts w:eastAsia="Times New Roman" w:cs="Times New Roman"/>
          <w:szCs w:val="26"/>
          <w:lang w:eastAsia="ru-RU"/>
        </w:rPr>
      </w:pPr>
      <w:r>
        <w:rPr>
          <w:rFonts w:cs="Times New Roman"/>
          <w:szCs w:val="26"/>
          <w:lang w:eastAsia="ru-RU"/>
        </w:rPr>
        <w:t>основной и резервный флеш-накопители для передачи аудиозаписей ответов на обработку в РЦОИ (если не используется передача аудиозаписей ответов участников в электронном виде и указанные флеш-накопители не предоставляются РЦОИ);</w:t>
      </w:r>
    </w:p>
    <w:p w:rsidR="0044094B" w:rsidRDefault="003A43E5">
      <w:pPr>
        <w:jc w:val="both"/>
        <w:rPr>
          <w:rFonts w:cs="Times New Roman"/>
          <w:szCs w:val="26"/>
          <w:lang w:eastAsia="ru-RU"/>
        </w:rPr>
      </w:pPr>
      <w:r>
        <w:rPr>
          <w:rFonts w:cs="Times New Roman"/>
          <w:szCs w:val="26"/>
          <w:lang w:eastAsia="ru-RU"/>
        </w:rPr>
        <w:t>USB-модем для обеспечения резервного канала доступа в сеть «Интернет». USB-модем используется в случае возникновения проблем с доступом в сеть «Интернет» по основному стационарному каналу связи;</w:t>
      </w:r>
    </w:p>
    <w:p w:rsidR="0044094B" w:rsidRDefault="003A43E5">
      <w:pPr>
        <w:jc w:val="both"/>
        <w:rPr>
          <w:rFonts w:cs="Times New Roman"/>
          <w:szCs w:val="26"/>
          <w:lang w:eastAsia="ru-RU"/>
        </w:rPr>
      </w:pPr>
      <w:r>
        <w:rPr>
          <w:rFonts w:cs="Times New Roman"/>
          <w:szCs w:val="26"/>
          <w:lang w:eastAsia="ru-RU"/>
        </w:rPr>
        <w:t xml:space="preserve">резервные гарнитуры, включая одну дополнительную гарнитуру на каждую аудиторию проведения для использования при инструктаже участников </w:t>
      </w:r>
      <w:r>
        <w:rPr>
          <w:rFonts w:eastAsia="Times New Roman" w:cs="Times New Roman"/>
          <w:color w:val="000000"/>
          <w:szCs w:val="26"/>
          <w:lang w:eastAsia="ru-RU"/>
        </w:rPr>
        <w:t xml:space="preserve">экзамена </w:t>
      </w:r>
      <w:r>
        <w:rPr>
          <w:rFonts w:cs="Times New Roman"/>
          <w:szCs w:val="26"/>
          <w:lang w:eastAsia="ru-RU"/>
        </w:rPr>
        <w:t>организаторами;</w:t>
      </w:r>
    </w:p>
    <w:p w:rsidR="0044094B" w:rsidRDefault="003A43E5">
      <w:pPr>
        <w:tabs>
          <w:tab w:val="left" w:pos="318"/>
        </w:tabs>
        <w:jc w:val="both"/>
        <w:rPr>
          <w:rFonts w:cs="Times New Roman"/>
          <w:szCs w:val="26"/>
          <w:lang w:eastAsia="ru-RU"/>
        </w:rPr>
      </w:pPr>
      <w:r>
        <w:rPr>
          <w:rFonts w:cs="Times New Roman"/>
          <w:szCs w:val="26"/>
          <w:lang w:eastAsia="ru-RU"/>
        </w:rPr>
        <w:t>принтер, который будет использоваться для печати сопроводительной документации к флеш-накопителям с аудиозаписями устных ответов участников экзамена (флеш-накопители для переноса данных между станциями ППЭ или флеш-накопители для передачи аудиозаписей ответов на обработку в РЦОИ в зависимости от способа доставки аудиозаписей в РЦОИ), может использоваться принтер, подключенный к станции авторизации для печати ДБО</w:t>
      </w:r>
      <w:r>
        <w:rPr>
          <w:rFonts w:cs="Times New Roman"/>
          <w:szCs w:val="26"/>
          <w:lang w:val="en-US" w:eastAsia="ru-RU"/>
        </w:rPr>
        <w:t> </w:t>
      </w:r>
      <w:r>
        <w:rPr>
          <w:rFonts w:cs="Times New Roman"/>
          <w:szCs w:val="26"/>
          <w:lang w:eastAsia="ru-RU"/>
        </w:rPr>
        <w:t>№ 2 в случае применения технологии печати полного комплекта;</w:t>
      </w:r>
    </w:p>
    <w:p w:rsidR="0044094B" w:rsidRDefault="003A43E5">
      <w:pPr>
        <w:tabs>
          <w:tab w:val="left" w:pos="318"/>
        </w:tabs>
        <w:jc w:val="both"/>
        <w:rPr>
          <w:rFonts w:eastAsia="Times New Roman" w:cs="Times New Roman"/>
          <w:szCs w:val="26"/>
          <w:lang w:eastAsia="ru-RU"/>
        </w:rPr>
      </w:pPr>
      <w:r>
        <w:rPr>
          <w:rFonts w:cs="Times New Roman"/>
          <w:szCs w:val="26"/>
          <w:lang w:eastAsia="ru-RU"/>
        </w:rPr>
        <w:t xml:space="preserve">прочее дополнительное (резервное) оборудование необходимое для печати полного комплекта и сканирования бланков (в случае, если в ППЭ выполняется сканирование) </w:t>
      </w:r>
      <w:r>
        <w:rPr>
          <w:rFonts w:eastAsia="Times New Roman" w:cs="Times New Roman"/>
          <w:szCs w:val="26"/>
          <w:lang w:eastAsia="ru-RU"/>
        </w:rPr>
        <w:t>в соответствии с общей инструкцией для технического специалиста.</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По окончании контроля технической готовности ППЭ к экзамену необходимо:</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напечатать и подписать паспорта станций записи ответов;</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заполнить и подписать форму ППЭ-01-01-У «Протокол технической готовности ППЭ к экзамену в устной форме»;</w:t>
      </w:r>
    </w:p>
    <w:p w:rsidR="0044094B" w:rsidRDefault="003A43E5">
      <w:pPr>
        <w:jc w:val="both"/>
        <w:rPr>
          <w:rFonts w:eastAsia="Times New Roman" w:cs="Times New Roman"/>
          <w:szCs w:val="26"/>
          <w:lang w:eastAsia="ru-RU"/>
        </w:rPr>
      </w:pPr>
      <w:r>
        <w:rPr>
          <w:rFonts w:eastAsia="Times New Roman" w:cs="Times New Roman"/>
          <w:szCs w:val="26"/>
          <w:lang w:eastAsia="ru-RU"/>
        </w:rPr>
        <w:t>подписать протокол (протоколы) технической готовности аудиторий подготовки, напечатанные тестовые комплекты ЭМ являются приложением к соответствующему протоколу (форма ППЭ-01-01 «Протокол технической готовности аудитории для печати полного комплекта ЭМ в аудитории ППЭ»);</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 xml:space="preserve">напечатать и подписать протокол (протоколы) технической готовности (ППЭ-01-02 «Протокол технической готовности </w:t>
      </w:r>
      <w:r>
        <w:rPr>
          <w:rFonts w:cs="Times New Roman"/>
          <w:color w:val="000000"/>
          <w:szCs w:val="26"/>
          <w:lang w:eastAsia="ru-RU"/>
        </w:rPr>
        <w:t xml:space="preserve">штаба </w:t>
      </w:r>
      <w:r>
        <w:rPr>
          <w:rFonts w:eastAsia="Times New Roman" w:cs="Times New Roman"/>
          <w:szCs w:val="26"/>
          <w:lang w:eastAsia="ru-RU"/>
        </w:rPr>
        <w:t>ППЭ для сканирования бланков в ППЭ») в случае проведения сканирования в ППЭ;</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передать сформированные по окончании контроля технического готовности электронные акты технической готовности со всех станций печати ЭМ аудиторий подготовки, включая резервные, со всех станций записи ответов всех аудиторий проведения, включая резервные, основной и резервной станции сканирования в ППЭ (в случае, если в ППЭ выполняется сканирование) с помощью основной станции авторизации в Штабе ППЭ;</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передать электронные акты технической готовности основной и резервной станции авторизации;</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передать статус «Контроль технической готовности завершён» в систему мониторинга готовности ППЭ с помощью основной станции авторизации в Штабе ППЭ.</w:t>
      </w:r>
    </w:p>
    <w:p w:rsidR="0044094B" w:rsidRDefault="003A43E5">
      <w:pPr>
        <w:tabs>
          <w:tab w:val="left" w:pos="318"/>
        </w:tabs>
        <w:jc w:val="both"/>
        <w:rPr>
          <w:rFonts w:eastAsia="Times New Roman" w:cs="Times New Roman"/>
          <w:szCs w:val="26"/>
          <w:lang w:eastAsia="ru-RU"/>
        </w:rPr>
      </w:pPr>
      <w:r>
        <w:rPr>
          <w:rFonts w:eastAsia="Times New Roman" w:cs="Times New Roman"/>
          <w:b/>
          <w:szCs w:val="26"/>
          <w:lang w:eastAsia="ru-RU"/>
        </w:rPr>
        <w:t>Важно!</w:t>
      </w:r>
      <w:r>
        <w:rPr>
          <w:rFonts w:eastAsia="Times New Roman" w:cs="Times New Roman"/>
          <w:szCs w:val="26"/>
          <w:lang w:eastAsia="ru-RU"/>
        </w:rPr>
        <w:t xml:space="preserve"> Статус «Контроль технической готовности завершен» может быть передан при условии наличия на специализированном федеральном портале сведений о количестве автоматически распределенных участников по аудиториям ППЭ («рассадка»), а также при наличии переданных электронных актов технической готовности станций печати ЭМ для каждой аудитории подготовки.</w:t>
      </w:r>
    </w:p>
    <w:p w:rsidR="0044094B" w:rsidRDefault="0044094B">
      <w:pPr>
        <w:tabs>
          <w:tab w:val="left" w:pos="318"/>
        </w:tabs>
        <w:jc w:val="both"/>
        <w:rPr>
          <w:rFonts w:eastAsia="Times New Roman" w:cs="Times New Roman"/>
          <w:szCs w:val="26"/>
          <w:lang w:eastAsia="ru-RU"/>
        </w:rPr>
      </w:pPr>
    </w:p>
    <w:p w:rsidR="0044094B" w:rsidRDefault="003A43E5">
      <w:pPr>
        <w:tabs>
          <w:tab w:val="left" w:pos="318"/>
        </w:tabs>
        <w:jc w:val="both"/>
        <w:rPr>
          <w:rFonts w:eastAsia="Times New Roman" w:cs="Times New Roman"/>
          <w:b/>
          <w:szCs w:val="26"/>
          <w:lang w:eastAsia="ru-RU"/>
        </w:rPr>
      </w:pPr>
      <w:r>
        <w:rPr>
          <w:rFonts w:eastAsia="Times New Roman" w:cs="Times New Roman"/>
          <w:b/>
          <w:szCs w:val="26"/>
          <w:lang w:eastAsia="ru-RU"/>
        </w:rPr>
        <w:t>На этапе проведения экзамена</w:t>
      </w:r>
      <w:r>
        <w:rPr>
          <w:rFonts w:eastAsia="Times New Roman" w:cs="Times New Roman"/>
          <w:szCs w:val="26"/>
          <w:lang w:eastAsia="ru-RU"/>
        </w:rPr>
        <w:t xml:space="preserve"> </w:t>
      </w:r>
      <w:r>
        <w:rPr>
          <w:rFonts w:eastAsia="Times New Roman" w:cs="Times New Roman"/>
          <w:b/>
          <w:szCs w:val="26"/>
          <w:lang w:eastAsia="ru-RU"/>
        </w:rPr>
        <w:t>технический специалист обязан:</w:t>
      </w:r>
    </w:p>
    <w:p w:rsidR="0044094B" w:rsidRDefault="003A43E5">
      <w:pPr>
        <w:jc w:val="both"/>
        <w:rPr>
          <w:rFonts w:eastAsia="Times New Roman" w:cs="Times New Roman"/>
          <w:szCs w:val="26"/>
          <w:lang w:eastAsia="ru-RU"/>
        </w:rPr>
      </w:pPr>
      <w:r>
        <w:rPr>
          <w:rFonts w:eastAsia="Times New Roman" w:cs="Times New Roman"/>
          <w:szCs w:val="26"/>
          <w:lang w:eastAsia="ru-RU"/>
        </w:rPr>
        <w:t>до получения руководителем ППЭ ЭМ от члена ГЭК, но не позднее 7.30 включить режим видеозаписи в штабе ППЭ;</w:t>
      </w:r>
    </w:p>
    <w:p w:rsidR="0044094B" w:rsidRDefault="003A43E5">
      <w:pPr>
        <w:jc w:val="both"/>
        <w:rPr>
          <w:rFonts w:eastAsia="Times New Roman" w:cs="Times New Roman"/>
          <w:szCs w:val="26"/>
          <w:lang w:eastAsia="ru-RU"/>
        </w:rPr>
      </w:pPr>
      <w:r>
        <w:rPr>
          <w:rFonts w:eastAsia="Times New Roman" w:cs="Times New Roman"/>
          <w:szCs w:val="26"/>
          <w:lang w:eastAsia="ru-RU"/>
        </w:rPr>
        <w:t>включить режим записи на камерах видеонаблюдения в аудиториях ППЭ;</w:t>
      </w:r>
    </w:p>
    <w:p w:rsidR="0044094B" w:rsidRDefault="003A43E5">
      <w:pPr>
        <w:jc w:val="both"/>
        <w:rPr>
          <w:rFonts w:eastAsia="Times New Roman" w:cs="Times New Roman"/>
          <w:szCs w:val="26"/>
          <w:lang w:eastAsia="ru-RU"/>
        </w:rPr>
      </w:pPr>
      <w:r>
        <w:rPr>
          <w:rFonts w:eastAsia="Times New Roman" w:cs="Times New Roman"/>
          <w:szCs w:val="26"/>
          <w:lang w:eastAsia="ru-RU"/>
        </w:rPr>
        <w:t>не менее чем за час до экзамена запустить станции печати ЭМ во всех аудиториях подготовки, включить подключённые к станциям принтеры, проверить печать на выбранный принтер средствами ПО Станция печати ЭМ;</w:t>
      </w:r>
    </w:p>
    <w:p w:rsidR="0044094B" w:rsidRDefault="003A43E5">
      <w:pPr>
        <w:jc w:val="both"/>
        <w:rPr>
          <w:rFonts w:eastAsia="Times New Roman" w:cs="Times New Roman"/>
          <w:szCs w:val="26"/>
          <w:lang w:eastAsia="ru-RU"/>
        </w:rPr>
      </w:pPr>
      <w:r>
        <w:rPr>
          <w:rFonts w:eastAsia="Times New Roman" w:cs="Times New Roman"/>
          <w:szCs w:val="26"/>
          <w:lang w:eastAsia="ru-RU"/>
        </w:rPr>
        <w:t>Важно! В случае необходимости использования в день экзамена станции печати ЭМ, для которой не был направлен акт технической готовности, необходимо выполнить настройку данной станции как резервной и передать акт технической готовности до начала экзамена. Для расшифровки ЭМ на данной станции потребуется запрос резервного ключа доступа к ЭМ. В день проведения экзамена доступна регистрация (передача акта) только резервных станций печати ЭМ.</w:t>
      </w:r>
    </w:p>
    <w:p w:rsidR="0044094B" w:rsidRDefault="003A43E5">
      <w:pPr>
        <w:jc w:val="both"/>
        <w:rPr>
          <w:rFonts w:cs="Times New Roman"/>
          <w:szCs w:val="26"/>
          <w:lang w:eastAsia="ru-RU"/>
        </w:rPr>
      </w:pPr>
      <w:r>
        <w:rPr>
          <w:rFonts w:eastAsia="Times New Roman" w:cs="Times New Roman"/>
          <w:szCs w:val="26"/>
          <w:lang w:eastAsia="ru-RU"/>
        </w:rPr>
        <w:t>не менее чем за час до экзамена запустить станции записи ответов во всех аудиториях проведения</w:t>
      </w:r>
      <w:r>
        <w:rPr>
          <w:rFonts w:cs="Times New Roman"/>
          <w:szCs w:val="26"/>
          <w:lang w:eastAsia="ru-RU"/>
        </w:rPr>
        <w:t>;</w:t>
      </w:r>
    </w:p>
    <w:p w:rsidR="0044094B" w:rsidRDefault="003A43E5">
      <w:pPr>
        <w:jc w:val="both"/>
        <w:rPr>
          <w:rFonts w:eastAsia="Times New Roman" w:cs="Times New Roman"/>
          <w:szCs w:val="26"/>
          <w:lang w:eastAsia="ru-RU"/>
        </w:rPr>
      </w:pPr>
      <w:r>
        <w:rPr>
          <w:rFonts w:eastAsia="Times New Roman" w:cs="Times New Roman"/>
          <w:szCs w:val="26"/>
          <w:lang w:eastAsia="ru-RU"/>
        </w:rPr>
        <w:t>не менее чем за час до экзамена запустить станцию авторизации в Штабе ППЭ и проверить доступ к специализированному федеральному порталу;</w:t>
      </w:r>
    </w:p>
    <w:p w:rsidR="0044094B" w:rsidRDefault="003A43E5">
      <w:pPr>
        <w:jc w:val="both"/>
        <w:rPr>
          <w:rFonts w:cs="Times New Roman"/>
          <w:szCs w:val="26"/>
          <w:lang w:eastAsia="ru-RU"/>
        </w:rPr>
      </w:pPr>
      <w:r>
        <w:rPr>
          <w:rFonts w:cs="Times New Roman"/>
          <w:szCs w:val="26"/>
          <w:lang w:eastAsia="ru-RU"/>
        </w:rPr>
        <w:t xml:space="preserve">в </w:t>
      </w:r>
      <w:r>
        <w:rPr>
          <w:rFonts w:eastAsia="Times New Roman" w:cs="Times New Roman"/>
          <w:szCs w:val="26"/>
          <w:lang w:eastAsia="ru-RU"/>
        </w:rPr>
        <w:t xml:space="preserve">9 часов 30 минут </w:t>
      </w:r>
      <w:r>
        <w:rPr>
          <w:rFonts w:cs="Times New Roman"/>
          <w:szCs w:val="26"/>
          <w:lang w:eastAsia="ru-RU"/>
        </w:rPr>
        <w:t>по местному времени в Штабе ППЭ с помощью основной станции авторизации скачать ключ доступа к ЭМ при участии члена ГЭК, с использованием токена члена ГЭК;</w:t>
      </w:r>
    </w:p>
    <w:p w:rsidR="0044094B" w:rsidRDefault="003A43E5">
      <w:pPr>
        <w:jc w:val="both"/>
        <w:rPr>
          <w:rFonts w:cs="Times New Roman"/>
          <w:szCs w:val="26"/>
          <w:lang w:eastAsia="ru-RU"/>
        </w:rPr>
      </w:pPr>
      <w:r>
        <w:rPr>
          <w:rFonts w:cs="Times New Roman"/>
          <w:szCs w:val="26"/>
          <w:lang w:eastAsia="ru-RU"/>
        </w:rPr>
        <w:t>записать ключ доступа к ЭМ на флеш-накопитель для переноса данных между станциями ППЭ;</w:t>
      </w:r>
    </w:p>
    <w:p w:rsidR="0044094B" w:rsidRDefault="003A43E5">
      <w:pPr>
        <w:jc w:val="both"/>
        <w:rPr>
          <w:rFonts w:cs="Times New Roman"/>
          <w:szCs w:val="26"/>
          <w:lang w:eastAsia="ru-RU"/>
        </w:rPr>
      </w:pPr>
      <w:r>
        <w:rPr>
          <w:rFonts w:cs="Times New Roman"/>
          <w:szCs w:val="26"/>
          <w:lang w:eastAsia="ru-RU"/>
        </w:rPr>
        <w:t>загрузить ключ доступа к ЭМ на все станции записи ответов во всех аудиториях проведения, а также на все станции печати ЭМ во всех аудиториях подготовки.</w:t>
      </w:r>
    </w:p>
    <w:p w:rsidR="0044094B" w:rsidRDefault="003A43E5">
      <w:pPr>
        <w:tabs>
          <w:tab w:val="left" w:pos="318"/>
        </w:tabs>
        <w:jc w:val="both"/>
        <w:rPr>
          <w:rFonts w:cs="Times New Roman"/>
          <w:szCs w:val="26"/>
          <w:lang w:eastAsia="ru-RU"/>
        </w:rPr>
      </w:pPr>
      <w:r>
        <w:rPr>
          <w:rFonts w:cs="Times New Roman"/>
          <w:szCs w:val="26"/>
          <w:lang w:eastAsia="ru-RU"/>
        </w:rPr>
        <w:t>После загрузки ключа доступа к ЭМ член ГЭК выполняет его активацию: подключает к станции печати ЭМ или станции записи ответов токен члена ГЭК и вводит пароль доступа к нему. После сообщения о завершении работы с токеном извлекает из компьютера токен члена ГЭК и направляется совместно с техническим специалистом в следующую аудиторию ППЭ.</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Технический специалист и член ГЭК могут ходить по аудиториям раздельно: сначала технический специалист загружает ключ доступа к ЭМ, после чего член ГЭК самостоятельно, без участия технического специалиста, выполняет процедуру активации ключа доступа к ЭМ.</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При отсутствии доступа к специализированному федеральному порталу по основному и резервному каналу в 09.45 по местному времени технический специалист информирует члена ГЭК о наличии нештатной ситуации, член ГЭК обращается на горячую линию сопровождения ППЭ для оформления заявки на получение пароля доступа к ЭМ. Технический специалист обязан продолжить работы по восстановлению доступа к специализированному федеральному порталу. Пароль доступа к ЭМ выдается не ранее 10.00 по местному времени, если доступ к специализированному федеральному порталу восстановить не удалось.</w:t>
      </w:r>
    </w:p>
    <w:p w:rsidR="0044094B" w:rsidRDefault="003A43E5">
      <w:pPr>
        <w:tabs>
          <w:tab w:val="left" w:pos="318"/>
        </w:tabs>
        <w:jc w:val="both"/>
        <w:rPr>
          <w:rFonts w:cs="Times New Roman"/>
          <w:szCs w:val="26"/>
          <w:lang w:eastAsia="ru-RU"/>
        </w:rPr>
      </w:pPr>
      <w:r>
        <w:rPr>
          <w:rFonts w:cs="Times New Roman"/>
          <w:szCs w:val="26"/>
          <w:lang w:eastAsia="ru-RU"/>
        </w:rPr>
        <w:t xml:space="preserve">После получения информации от руководителя ППЭ о завершении печати ЭМ во всех аудиториях подготовки, расшифровке КИМ </w:t>
      </w:r>
      <w:r>
        <w:rPr>
          <w:rFonts w:eastAsia="Times New Roman" w:cs="Times New Roman"/>
          <w:szCs w:val="26"/>
          <w:lang w:eastAsia="ru-RU"/>
        </w:rPr>
        <w:t xml:space="preserve">и успешном начале экзаменов </w:t>
      </w:r>
      <w:r>
        <w:rPr>
          <w:rFonts w:cs="Times New Roman"/>
          <w:szCs w:val="26"/>
          <w:lang w:eastAsia="ru-RU"/>
        </w:rPr>
        <w:t>во всех аудиториях проведения передать статус об успешном начале экзаменов в систему мониторинга готовности ППЭ с помощью основной станции авторизации в Штабе ППЭ.</w:t>
      </w:r>
    </w:p>
    <w:p w:rsidR="0044094B" w:rsidRDefault="003A43E5">
      <w:pPr>
        <w:jc w:val="both"/>
        <w:rPr>
          <w:rFonts w:eastAsia="Times New Roman" w:cs="Times New Roman"/>
          <w:b/>
          <w:szCs w:val="26"/>
          <w:lang w:eastAsia="ru-RU"/>
        </w:rPr>
      </w:pPr>
      <w:r>
        <w:rPr>
          <w:rFonts w:eastAsia="Times New Roman" w:cs="Times New Roman"/>
          <w:b/>
          <w:szCs w:val="26"/>
          <w:lang w:eastAsia="ru-RU"/>
        </w:rPr>
        <w:t>Действия в случае нештатной ситуации:</w:t>
      </w:r>
    </w:p>
    <w:p w:rsidR="0044094B" w:rsidRDefault="003A43E5">
      <w:pPr>
        <w:jc w:val="both"/>
        <w:rPr>
          <w:rFonts w:cs="Times New Roman"/>
          <w:szCs w:val="26"/>
          <w:lang w:eastAsia="ru-RU"/>
        </w:rPr>
      </w:pPr>
      <w:r>
        <w:rPr>
          <w:rFonts w:cs="Times New Roman"/>
          <w:szCs w:val="26"/>
          <w:lang w:eastAsia="ru-RU"/>
        </w:rPr>
        <w:t>В случае сбоя в работе станции печати ЭМ член ГЭК или организатор приглашают технического специалиста для восстановления работоспособности оборудования и (или) системного ПО. При необходимости станция печати ЭМ заменяется на резервную, в этом случае: используется электронный носитель из резервного доставочного пакета, полученного у руководителя ППЭ;</w:t>
      </w:r>
    </w:p>
    <w:p w:rsidR="0044094B" w:rsidRDefault="003A43E5">
      <w:pPr>
        <w:jc w:val="both"/>
        <w:rPr>
          <w:rFonts w:cs="Times New Roman"/>
          <w:szCs w:val="26"/>
          <w:lang w:eastAsia="ru-RU"/>
        </w:rPr>
      </w:pPr>
      <w:r>
        <w:rPr>
          <w:rFonts w:cs="Times New Roman"/>
          <w:szCs w:val="26"/>
          <w:lang w:eastAsia="ru-RU"/>
        </w:rPr>
        <w:t>в Штабе ППЭ с помощью основной станции авторизации при участии члена ГЭК, с использованием токена члена ГЭК, запрашивается резервный ключ доступа к ЭМ для резервной станции печати ЭМ, в запросе указывается номер аудитории, уникальный номер компьютера, присвоенный станции печати ЭМ, и количество ИК, оставшихся для печати;</w:t>
      </w:r>
    </w:p>
    <w:p w:rsidR="0044094B" w:rsidRDefault="003A43E5">
      <w:pPr>
        <w:jc w:val="both"/>
        <w:rPr>
          <w:rFonts w:cs="Times New Roman"/>
          <w:szCs w:val="26"/>
          <w:lang w:eastAsia="ru-RU"/>
        </w:rPr>
      </w:pPr>
      <w:r>
        <w:rPr>
          <w:rFonts w:cs="Times New Roman"/>
          <w:szCs w:val="26"/>
          <w:lang w:eastAsia="ru-RU"/>
        </w:rPr>
        <w:t>новый ключ доступа к ЭМ записывается на флеш-накопитель для переноса данных между станциями ППЭ. Новый ключ доступа к ЭМ включает в себя сведения обо всех основных станциях печати ЭМ и ранее выданных резервных ключах доступа к ЭМ;</w:t>
      </w:r>
    </w:p>
    <w:p w:rsidR="0044094B" w:rsidRDefault="003A43E5">
      <w:pPr>
        <w:jc w:val="both"/>
        <w:rPr>
          <w:rFonts w:cs="Times New Roman"/>
          <w:szCs w:val="26"/>
          <w:lang w:eastAsia="ru-RU"/>
        </w:rPr>
      </w:pPr>
      <w:r>
        <w:rPr>
          <w:rFonts w:cs="Times New Roman"/>
          <w:szCs w:val="26"/>
          <w:lang w:eastAsia="ru-RU"/>
        </w:rPr>
        <w:t>технический специалист загружает новый ключ доступа к ЭМ на резервную станцию печати ЭМ, при этом автоматически заполняется номер аудитории, указанный при запросе на станции авторизации;</w:t>
      </w:r>
    </w:p>
    <w:p w:rsidR="0044094B" w:rsidRDefault="003A43E5">
      <w:pPr>
        <w:jc w:val="both"/>
        <w:rPr>
          <w:rFonts w:cs="Times New Roman"/>
          <w:szCs w:val="26"/>
          <w:lang w:eastAsia="ru-RU"/>
        </w:rPr>
      </w:pPr>
      <w:r>
        <w:rPr>
          <w:rFonts w:cs="Times New Roman"/>
          <w:szCs w:val="26"/>
          <w:lang w:eastAsia="ru-RU"/>
        </w:rPr>
        <w:t>член ГЭК с использованием токена активирует ключ доступа к ЭМ на резервной станции печати ЭМ.</w:t>
      </w:r>
    </w:p>
    <w:p w:rsidR="0044094B" w:rsidRDefault="003A43E5">
      <w:pPr>
        <w:jc w:val="both"/>
        <w:rPr>
          <w:rFonts w:cs="Times New Roman"/>
          <w:szCs w:val="26"/>
          <w:lang w:eastAsia="ru-RU"/>
        </w:rPr>
      </w:pPr>
      <w:r>
        <w:rPr>
          <w:rFonts w:cs="Times New Roman"/>
          <w:szCs w:val="26"/>
          <w:lang w:eastAsia="ru-RU"/>
        </w:rPr>
        <w:t>В случае необходимости повторно получить ранее запрошенный ключ доступа на резервную станцию печати ЭМ возможно путем скачивания основного ключа доступа к ЭМ.</w:t>
      </w:r>
    </w:p>
    <w:p w:rsidR="0044094B" w:rsidRDefault="003A43E5">
      <w:pPr>
        <w:jc w:val="both"/>
        <w:rPr>
          <w:rFonts w:cs="Times New Roman"/>
          <w:szCs w:val="26"/>
          <w:lang w:eastAsia="ru-RU"/>
        </w:rPr>
      </w:pPr>
      <w:r>
        <w:rPr>
          <w:rFonts w:cs="Times New Roman"/>
          <w:szCs w:val="26"/>
          <w:lang w:eastAsia="ru-RU"/>
        </w:rPr>
        <w:t xml:space="preserve">В случае сбоя в работе станции записи ответов член ГЭК или организатор приглашают технического специалиста для восстановления работоспособности оборудования и (или) системного ПО. При необходимости рабочая станция записи ответов заменяется на резервную с </w:t>
      </w:r>
      <w:r>
        <w:rPr>
          <w:rFonts w:cs="Times New Roman"/>
          <w:b/>
          <w:szCs w:val="26"/>
          <w:lang w:eastAsia="ru-RU"/>
        </w:rPr>
        <w:t>новым уникальным номером места (</w:t>
      </w:r>
      <w:r>
        <w:rPr>
          <w:rFonts w:cs="Times New Roman"/>
          <w:szCs w:val="26"/>
          <w:lang w:eastAsia="ru-RU"/>
        </w:rPr>
        <w:t>в случае использования уникального в пределах ППЭ номера места с буквой «Р» новый номер места указывать не требуется), в этом случае допускается использовать электронный носитель из заменяемой станции записи ответов.</w:t>
      </w:r>
    </w:p>
    <w:p w:rsidR="0044094B" w:rsidRDefault="003A43E5">
      <w:pPr>
        <w:jc w:val="both"/>
        <w:rPr>
          <w:rFonts w:cs="Times New Roman"/>
          <w:szCs w:val="26"/>
          <w:lang w:eastAsia="ru-RU"/>
        </w:rPr>
      </w:pPr>
      <w:r>
        <w:rPr>
          <w:rFonts w:cs="Times New Roman"/>
          <w:szCs w:val="26"/>
          <w:lang w:eastAsia="ru-RU"/>
        </w:rPr>
        <w:t>На резервной станции записи ответов может быть использован основной ключ доступа к ЭМ или любой резервный ключ доступа к ЭМ, полученный для резервной станции печати ЭМ.</w:t>
      </w:r>
    </w:p>
    <w:p w:rsidR="0044094B" w:rsidRDefault="003A43E5">
      <w:pPr>
        <w:jc w:val="both"/>
        <w:rPr>
          <w:rFonts w:cs="Times New Roman"/>
          <w:szCs w:val="26"/>
          <w:lang w:eastAsia="ru-RU"/>
        </w:rPr>
      </w:pPr>
      <w:r>
        <w:rPr>
          <w:rFonts w:cs="Times New Roman"/>
          <w:szCs w:val="26"/>
          <w:lang w:eastAsia="ru-RU"/>
        </w:rPr>
        <w:t>После загрузки ключа доступа к ЭМ на резервную станцию записи ответов технический специалист вводит номер аудитории проведения (в случае использования уникального в пределах ППЭ номера места с буквой «Р» новый номер места указывать не требуется);</w:t>
      </w:r>
    </w:p>
    <w:p w:rsidR="0044094B" w:rsidRDefault="003A43E5">
      <w:pPr>
        <w:jc w:val="both"/>
        <w:rPr>
          <w:rFonts w:cs="Times New Roman"/>
          <w:szCs w:val="26"/>
          <w:lang w:eastAsia="ru-RU"/>
        </w:rPr>
      </w:pPr>
      <w:r>
        <w:rPr>
          <w:rFonts w:cs="Times New Roman"/>
          <w:szCs w:val="26"/>
          <w:lang w:eastAsia="ru-RU"/>
        </w:rPr>
        <w:t>член ГЭК с использованием токена активирует ключ доступа к ЭМ.</w:t>
      </w:r>
    </w:p>
    <w:p w:rsidR="0044094B" w:rsidRDefault="003A43E5">
      <w:pPr>
        <w:jc w:val="both"/>
        <w:rPr>
          <w:rFonts w:eastAsia="Times New Roman" w:cs="Times New Roman"/>
          <w:b/>
          <w:szCs w:val="26"/>
          <w:lang w:eastAsia="ru-RU"/>
        </w:rPr>
      </w:pPr>
      <w:r>
        <w:rPr>
          <w:rFonts w:eastAsia="Times New Roman" w:cs="Times New Roman"/>
          <w:szCs w:val="26"/>
          <w:lang w:eastAsia="ru-RU"/>
        </w:rPr>
        <w:t>В случае невозможности самостоятельного разрешения возникшей нештатной ситуации на станции печати ЭМ или станции записи ответов, в том числе путем замены на резервную, технический специалист должен записать информационное сообщение, код ошибки (если есть), название экрана и описание последнего действия, выполненного на станции печати ЭМ или станции записи ответов, и обратиться по телефону «горячей линии» службы сопровождения ППЭ. При обращении необходимо сообщить: код и наименование субъекта, тип доставки, используемый в субъекте (CD-диски, флеш-накопитель, Интернет-доставка), код ППЭ, контактный телефон и адрес электронной почты, перечисленную выше информацию о возникшей нештатной ситуации.</w:t>
      </w:r>
    </w:p>
    <w:p w:rsidR="0044094B" w:rsidRDefault="003A43E5">
      <w:pPr>
        <w:tabs>
          <w:tab w:val="left" w:pos="0"/>
          <w:tab w:val="left" w:pos="318"/>
        </w:tabs>
        <w:jc w:val="both"/>
        <w:rPr>
          <w:rFonts w:eastAsia="Times New Roman" w:cs="Times New Roman"/>
          <w:szCs w:val="26"/>
          <w:lang w:eastAsia="ru-RU"/>
        </w:rPr>
      </w:pPr>
      <w:r>
        <w:rPr>
          <w:rFonts w:cs="Times New Roman"/>
          <w:b/>
          <w:szCs w:val="26"/>
          <w:lang w:eastAsia="ru-RU"/>
        </w:rPr>
        <w:t>После завершения выполнения экзаменационной работы</w:t>
      </w:r>
      <w:r>
        <w:rPr>
          <w:rFonts w:cs="Times New Roman"/>
          <w:szCs w:val="26"/>
          <w:lang w:eastAsia="ru-RU"/>
        </w:rPr>
        <w:t xml:space="preserve"> участниками экзамена</w:t>
      </w:r>
      <w:r>
        <w:rPr>
          <w:rFonts w:eastAsia="Times New Roman" w:cs="Times New Roman"/>
          <w:b/>
          <w:szCs w:val="26"/>
          <w:lang w:eastAsia="ru-RU"/>
        </w:rPr>
        <w:t xml:space="preserve"> </w:t>
      </w:r>
      <w:r>
        <w:rPr>
          <w:rFonts w:eastAsia="Times New Roman" w:cs="Times New Roman"/>
          <w:szCs w:val="26"/>
          <w:lang w:eastAsia="ru-RU"/>
        </w:rPr>
        <w:t>технический специалист должен:</w:t>
      </w:r>
    </w:p>
    <w:p w:rsidR="0044094B" w:rsidRDefault="003A43E5">
      <w:pPr>
        <w:jc w:val="both"/>
        <w:rPr>
          <w:rFonts w:eastAsia="Times New Roman" w:cs="Times New Roman"/>
          <w:szCs w:val="26"/>
          <w:lang w:eastAsia="ru-RU"/>
        </w:rPr>
      </w:pPr>
      <w:r>
        <w:rPr>
          <w:rFonts w:eastAsia="Times New Roman" w:cs="Times New Roman"/>
          <w:szCs w:val="26"/>
          <w:lang w:eastAsia="ru-RU"/>
        </w:rPr>
        <w:t>во всех аудиториях проведения:</w:t>
      </w:r>
    </w:p>
    <w:p w:rsidR="0044094B" w:rsidRDefault="003A43E5">
      <w:pPr>
        <w:jc w:val="both"/>
        <w:rPr>
          <w:rFonts w:cs="Times New Roman"/>
          <w:szCs w:val="26"/>
          <w:lang w:eastAsia="ru-RU"/>
        </w:rPr>
      </w:pPr>
      <w:r>
        <w:rPr>
          <w:rFonts w:cs="Times New Roman"/>
          <w:szCs w:val="26"/>
          <w:lang w:eastAsia="ru-RU"/>
        </w:rPr>
        <w:t>сверить данные в станции записи ответов о количестве записанных ответов с данными в ведомости проведения экзамена;</w:t>
      </w:r>
    </w:p>
    <w:p w:rsidR="0044094B" w:rsidRDefault="003A43E5">
      <w:pPr>
        <w:jc w:val="both"/>
        <w:rPr>
          <w:rFonts w:cs="Times New Roman"/>
          <w:szCs w:val="26"/>
          <w:lang w:eastAsia="ru-RU"/>
        </w:rPr>
      </w:pPr>
      <w:r>
        <w:rPr>
          <w:rFonts w:cs="Times New Roman"/>
          <w:szCs w:val="26"/>
          <w:lang w:eastAsia="ru-RU"/>
        </w:rPr>
        <w:t xml:space="preserve">выполнить экспорт аудиозаписей ответов участников </w:t>
      </w:r>
      <w:r>
        <w:rPr>
          <w:rFonts w:eastAsia="Times New Roman" w:cs="Times New Roman"/>
          <w:color w:val="000000"/>
          <w:szCs w:val="26"/>
          <w:lang w:eastAsia="ru-RU"/>
        </w:rPr>
        <w:t xml:space="preserve">экзамена </w:t>
      </w:r>
      <w:r>
        <w:rPr>
          <w:rFonts w:cs="Times New Roman"/>
          <w:szCs w:val="26"/>
          <w:lang w:eastAsia="ru-RU"/>
        </w:rPr>
        <w:t>средствами станций записи ответов со всех рабочих мест участника, включая замененные в процессе экзамена, если на них выполнялась аудиозапись участника, и записать их на флеш-накопитель флеш-накопитель для переноса данных между станциями ППЭ в случае передачи аудиозаписей в электронном виде (для передачи аудиозаписей ответов на обработку в РЦОИ),</w:t>
      </w:r>
      <w:r>
        <w:t xml:space="preserve"> </w:t>
      </w:r>
      <w:r>
        <w:rPr>
          <w:rFonts w:cs="Times New Roman"/>
          <w:szCs w:val="26"/>
          <w:lang w:eastAsia="ru-RU"/>
        </w:rPr>
        <w:t>одновременно на флеш-накопитель с аудиозаписями ответов участников сохраняются электронные журналы работы станции записи ответов для передачи в систему мониторинга готовности ППЭ;</w:t>
      </w:r>
    </w:p>
    <w:p w:rsidR="0044094B" w:rsidRDefault="003A43E5">
      <w:pPr>
        <w:jc w:val="both"/>
        <w:rPr>
          <w:rFonts w:cs="Times New Roman"/>
          <w:szCs w:val="26"/>
          <w:lang w:eastAsia="ru-RU"/>
        </w:rPr>
      </w:pPr>
      <w:r>
        <w:rPr>
          <w:rFonts w:cs="Times New Roman"/>
          <w:szCs w:val="26"/>
          <w:lang w:eastAsia="ru-RU"/>
        </w:rPr>
        <w:t xml:space="preserve">сформировать в последней аудитории проведения средствами станции записи ответов сопроводительный бланк к флеш-накопителю, содержащий общие сведения о записанных данных (общее количество работ и общее количество ответов) и протокол создания аудионосителя ППЭ, содержащий детальные сведения о записанных данных (имена файлов с ответами, их размер и т.п.), распечатать сопроводительный бланк и протокол (если к последнему рабочему месту участника </w:t>
      </w:r>
      <w:r>
        <w:rPr>
          <w:rFonts w:eastAsia="Times New Roman" w:cs="Times New Roman"/>
          <w:color w:val="000000"/>
          <w:szCs w:val="26"/>
          <w:lang w:eastAsia="ru-RU"/>
        </w:rPr>
        <w:t xml:space="preserve">экзамена </w:t>
      </w:r>
      <w:r>
        <w:rPr>
          <w:rFonts w:cs="Times New Roman"/>
          <w:szCs w:val="26"/>
          <w:lang w:eastAsia="ru-RU"/>
        </w:rPr>
        <w:t>подключен принтер). Также можно сохранить сопроводительный бланк в электронном виде на флеш-накопитель с аудиозаписями ответов участников и распечатать его на любом компьютере с принтером.</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При использовании нескольких флеш-накопителей </w:t>
      </w:r>
      <w:r>
        <w:rPr>
          <w:rFonts w:cs="Times New Roman"/>
          <w:szCs w:val="26"/>
          <w:lang w:eastAsia="ru-RU"/>
        </w:rPr>
        <w:t xml:space="preserve">с аудиозаписями ответов участников </w:t>
      </w:r>
      <w:r>
        <w:rPr>
          <w:rFonts w:eastAsia="Times New Roman" w:cs="Times New Roman"/>
          <w:szCs w:val="26"/>
          <w:lang w:eastAsia="ru-RU"/>
        </w:rPr>
        <w:t>сопроводительный бланк и протокол создания должны быть сформированы для каждого флеш-накопителя отдельно;</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в аудиториях подготовки действовать в соответствии с общей инструкцией технического специалиста (за исключением печати калибровочного листа – калибровочный лист при печати протокола печати для устного экзамена не предусмотрен).</w:t>
      </w:r>
    </w:p>
    <w:p w:rsidR="0044094B" w:rsidRDefault="003A43E5">
      <w:pPr>
        <w:tabs>
          <w:tab w:val="left" w:pos="318"/>
        </w:tabs>
        <w:jc w:val="both"/>
        <w:rPr>
          <w:rFonts w:cs="Times New Roman"/>
          <w:szCs w:val="26"/>
          <w:lang w:eastAsia="ru-RU"/>
        </w:rPr>
      </w:pPr>
      <w:r>
        <w:rPr>
          <w:rFonts w:cs="Times New Roman"/>
          <w:szCs w:val="26"/>
          <w:lang w:eastAsia="ru-RU"/>
        </w:rPr>
        <w:t xml:space="preserve">После экспорта аудиозаписей ответов участников </w:t>
      </w:r>
      <w:r>
        <w:rPr>
          <w:rFonts w:eastAsia="Times New Roman" w:cs="Times New Roman"/>
          <w:color w:val="000000"/>
          <w:szCs w:val="26"/>
          <w:lang w:eastAsia="ru-RU"/>
        </w:rPr>
        <w:t xml:space="preserve">экзамена во всех аудиториях проведения (одновременно сохраняются электронные журналы работы станций записи ответов), </w:t>
      </w:r>
      <w:r>
        <w:rPr>
          <w:rFonts w:cs="Times New Roman"/>
          <w:szCs w:val="26"/>
          <w:lang w:eastAsia="ru-RU"/>
        </w:rPr>
        <w:t>сохранения на флеш-накопитель для переноса данных между станциями ППЭ электронных журналов работы со всех резервных (незадействованных) станций записи ответов и электронных журналов станций печати ЭМ во всех аудиториях подготовки, включая замененные и резервные, технический специалист при участии руководителя ППЭ передает в систему мониторинга готовности ППЭ с помощью основной станции авторизации в Штабе ППЭ:</w:t>
      </w:r>
    </w:p>
    <w:p w:rsidR="0044094B" w:rsidRDefault="003A43E5">
      <w:pPr>
        <w:tabs>
          <w:tab w:val="left" w:pos="318"/>
        </w:tabs>
        <w:jc w:val="both"/>
        <w:rPr>
          <w:rFonts w:cs="Times New Roman"/>
          <w:szCs w:val="26"/>
          <w:lang w:eastAsia="ru-RU"/>
        </w:rPr>
      </w:pPr>
      <w:r>
        <w:rPr>
          <w:rFonts w:cs="Times New Roman"/>
          <w:szCs w:val="26"/>
          <w:lang w:eastAsia="ru-RU"/>
        </w:rPr>
        <w:t>электронные журналы работы станций записи ответов с флеш-накопителя (флеш-накопителей) с аудиозаписями ответов участников;</w:t>
      </w:r>
    </w:p>
    <w:p w:rsidR="0044094B" w:rsidRDefault="003A43E5">
      <w:pPr>
        <w:tabs>
          <w:tab w:val="left" w:pos="318"/>
        </w:tabs>
        <w:jc w:val="both"/>
        <w:rPr>
          <w:rFonts w:cs="Times New Roman"/>
          <w:szCs w:val="26"/>
          <w:lang w:eastAsia="ru-RU"/>
        </w:rPr>
      </w:pPr>
      <w:r>
        <w:rPr>
          <w:rFonts w:cs="Times New Roman"/>
          <w:szCs w:val="26"/>
          <w:lang w:eastAsia="ru-RU"/>
        </w:rPr>
        <w:t>электронные журналы работы резервных (незадействованных) станций записи ответов и электронные журналы работы станций печати ЭМ, включая замененные и резервные, с флеш-накопителя для переноса данных между станциями ППЭ;</w:t>
      </w:r>
    </w:p>
    <w:p w:rsidR="0044094B" w:rsidRDefault="003A43E5">
      <w:pPr>
        <w:tabs>
          <w:tab w:val="left" w:pos="318"/>
        </w:tabs>
        <w:jc w:val="both"/>
        <w:rPr>
          <w:rFonts w:eastAsia="Times New Roman" w:cs="Times New Roman"/>
          <w:szCs w:val="26"/>
          <w:lang w:eastAsia="ru-RU"/>
        </w:rPr>
      </w:pPr>
      <w:r>
        <w:rPr>
          <w:rFonts w:cs="Times New Roman"/>
          <w:szCs w:val="26"/>
          <w:lang w:eastAsia="ru-RU"/>
        </w:rPr>
        <w:t>статус о завершении экзамена в ППЭ.</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передать руководителю ППЭ:</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флеш-накопитель (флеш-накопители) для передачи аудиозаписей ответов на обработку в РЦОИ (если аудиозаписи с ответами не передаются в электронном виде);</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сопроводительный бланк (бланки) и протокол (протоколы) создания аудионосителя ППЭ.</w:t>
      </w:r>
    </w:p>
    <w:p w:rsidR="0044094B" w:rsidRDefault="003A43E5">
      <w:pPr>
        <w:jc w:val="both"/>
        <w:rPr>
          <w:rFonts w:cs="Times New Roman"/>
          <w:i/>
          <w:szCs w:val="26"/>
          <w:lang w:eastAsia="ru-RU"/>
        </w:rPr>
      </w:pPr>
      <w:r>
        <w:rPr>
          <w:rFonts w:eastAsia="Times New Roman" w:cs="Times New Roman"/>
          <w:i/>
          <w:spacing w:val="-5"/>
          <w:szCs w:val="26"/>
          <w:lang w:eastAsia="ru-RU"/>
        </w:rPr>
        <w:t xml:space="preserve">В случае неявки всех распределенных в ППЭ участников </w:t>
      </w:r>
      <w:r>
        <w:rPr>
          <w:rFonts w:eastAsia="Times New Roman" w:cs="Times New Roman"/>
          <w:i/>
          <w:color w:val="000000"/>
          <w:szCs w:val="26"/>
          <w:lang w:eastAsia="ru-RU"/>
        </w:rPr>
        <w:t>экзамена</w:t>
      </w:r>
      <w:r>
        <w:rPr>
          <w:rFonts w:eastAsia="Times New Roman" w:cs="Times New Roman"/>
          <w:color w:val="000000"/>
          <w:szCs w:val="26"/>
          <w:lang w:eastAsia="ru-RU"/>
        </w:rPr>
        <w:t xml:space="preserve"> </w:t>
      </w:r>
      <w:r>
        <w:rPr>
          <w:rFonts w:eastAsia="Times New Roman" w:cs="Times New Roman"/>
          <w:i/>
          <w:spacing w:val="-5"/>
          <w:szCs w:val="26"/>
          <w:lang w:eastAsia="ru-RU"/>
        </w:rPr>
        <w:t xml:space="preserve">по согласованию с председателем ГЭК (заместителем председателя ГЭК) член ГЭК принимает </w:t>
      </w:r>
      <w:r>
        <w:rPr>
          <w:rFonts w:eastAsia="Times New Roman" w:cs="Times New Roman"/>
          <w:i/>
          <w:szCs w:val="26"/>
          <w:lang w:eastAsia="ru-RU"/>
        </w:rPr>
        <w:t xml:space="preserve">решение о завершении экзамена в данном ППЭ с оформлением соответствующих форм ППЭ. Технический специалист </w:t>
      </w:r>
      <w:r>
        <w:rPr>
          <w:rFonts w:eastAsia="Times New Roman" w:cs="Times New Roman"/>
          <w:i/>
          <w:spacing w:val="-5"/>
          <w:szCs w:val="26"/>
          <w:lang w:eastAsia="ru-RU"/>
        </w:rPr>
        <w:t>завершает</w:t>
      </w:r>
      <w:r>
        <w:rPr>
          <w:rFonts w:eastAsia="Times New Roman" w:cs="Times New Roman"/>
          <w:spacing w:val="-5"/>
          <w:szCs w:val="26"/>
          <w:lang w:eastAsia="ru-RU"/>
        </w:rPr>
        <w:t xml:space="preserve"> </w:t>
      </w:r>
      <w:r>
        <w:rPr>
          <w:rFonts w:eastAsia="Times New Roman" w:cs="Times New Roman"/>
          <w:i/>
          <w:spacing w:val="-5"/>
          <w:szCs w:val="26"/>
          <w:lang w:eastAsia="ru-RU"/>
        </w:rPr>
        <w:t xml:space="preserve">экзамены на всех станциях печати ЭМ во всех аудиториях подготовки, включая резервные станции печати ЭМ, на всех станциях записи ответов во всех аудиториях проведения, включая резервные, на всех станциях сканирования в ППЭ, включая резервные. На станциях печати ЭМ выполняется печать протоколов использования станции печати ЭМ и сохранение электронных журналов работы станции печати ЭМ на флеш-накопитель для переноса данных между станциями ППЭ, на станциях сканирования в ППЭ сохраняются протоколы использования станции сканирования в ППЭ и электронные журналы работы станции сканирования, на станциях записи ответов экзамен сохраняются электронные журналы работы станции записи ответов. Протоколы использования станции </w:t>
      </w:r>
      <w:r>
        <w:rPr>
          <w:rFonts w:cs="Times New Roman"/>
          <w:i/>
          <w:szCs w:val="26"/>
          <w:lang w:eastAsia="ru-RU"/>
        </w:rPr>
        <w:t>печати подписываются, протоколы использования станции сканирования в ППЭ печатаются и подписываются техническим специалистом, членом ГЭК и руководителем ППЭ и остаются на хранение в ППЭ, протоколы использования станций записи ответов не предусмотрены. Электронные журналы работы станций печати ЭМ, станций записи ответов и станций сканирования передаются в систему мониторинга готовности ППЭ с помощью основной станции авторизации в штабе ППЭ. В случае отсутствия участников</w:t>
      </w:r>
      <w:r>
        <w:rPr>
          <w:color w:val="000000"/>
        </w:rPr>
        <w:t xml:space="preserve"> </w:t>
      </w:r>
      <w:r>
        <w:rPr>
          <w:rFonts w:eastAsia="Times New Roman" w:cs="Times New Roman"/>
          <w:i/>
          <w:color w:val="000000"/>
          <w:szCs w:val="26"/>
          <w:lang w:eastAsia="ru-RU"/>
        </w:rPr>
        <w:t>экзамена</w:t>
      </w:r>
      <w:r>
        <w:rPr>
          <w:rFonts w:cs="Times New Roman"/>
          <w:i/>
          <w:szCs w:val="26"/>
          <w:lang w:eastAsia="ru-RU"/>
        </w:rPr>
        <w:t xml:space="preserve"> во всех аудиториях ППЭ технический специалист при участии руководителя ППЭ передает в систему мониторинга готовности ППЭ статус «Экзамен не состоялся».</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При осуществлении перевода бланков ответов участников </w:t>
      </w:r>
      <w:r>
        <w:rPr>
          <w:rFonts w:eastAsia="Times New Roman" w:cs="Times New Roman"/>
          <w:color w:val="000000"/>
          <w:szCs w:val="26"/>
          <w:lang w:eastAsia="ru-RU"/>
        </w:rPr>
        <w:t xml:space="preserve">экзамена </w:t>
      </w:r>
      <w:r>
        <w:rPr>
          <w:rFonts w:eastAsia="Times New Roman" w:cs="Times New Roman"/>
          <w:szCs w:val="26"/>
          <w:lang w:eastAsia="ru-RU"/>
        </w:rPr>
        <w:t>в электронный вид в ППЭ) п</w:t>
      </w:r>
      <w:r>
        <w:rPr>
          <w:rFonts w:cs="Times New Roman"/>
          <w:szCs w:val="26"/>
          <w:lang w:eastAsia="ru-RU"/>
        </w:rPr>
        <w:t>о мере поступления ЭМ после заполнения формы ППЭ-13-03-У («</w:t>
      </w:r>
      <w:r>
        <w:rPr>
          <w:rFonts w:cs="Times New Roman"/>
          <w:color w:val="000000"/>
          <w:szCs w:val="26"/>
          <w:lang w:eastAsia="ru-RU"/>
        </w:rPr>
        <w:t>Сводная ведомость учёта участников и использования экзаменационных материалов в ППЭ</w:t>
      </w:r>
      <w:r>
        <w:rPr>
          <w:rFonts w:cs="Times New Roman"/>
          <w:szCs w:val="26"/>
          <w:lang w:eastAsia="ru-RU"/>
        </w:rPr>
        <w:t xml:space="preserve">») </w:t>
      </w:r>
      <w:r>
        <w:rPr>
          <w:rFonts w:eastAsia="Times New Roman" w:cs="Times New Roman"/>
          <w:szCs w:val="26"/>
          <w:lang w:eastAsia="ru-RU"/>
        </w:rPr>
        <w:t>руководитель ППЭ передаёт техническому специалисту для сканирования вскрытый ВДП из аудитории проведения, предварительно пересчитав бланки, калибровочный лист аудитории не предусмотрен.</w:t>
      </w:r>
    </w:p>
    <w:p w:rsidR="0044094B" w:rsidRDefault="003A43E5">
      <w:pPr>
        <w:jc w:val="both"/>
        <w:rPr>
          <w:rFonts w:cs="Times New Roman"/>
          <w:color w:val="000000"/>
          <w:szCs w:val="26"/>
          <w:lang w:eastAsia="ru-RU"/>
        </w:rPr>
      </w:pPr>
      <w:r>
        <w:rPr>
          <w:rFonts w:cs="Times New Roman"/>
          <w:color w:val="000000"/>
          <w:szCs w:val="26"/>
          <w:lang w:eastAsia="ru-RU"/>
        </w:rPr>
        <w:t>Для начала сканирования на станции сканирования в ППЭ технический специалист должен загрузить ключ доступа к ЭМ, содержащий сведения о распределении участников по аудиториям подготовки и проведения, ключ доступа к ЭМ должен быть активирован токеном члена ГЭК. Сканирование может быть начато по мере появления материалов, электронные журналы работы станций печати ЭМ, на которых выполнялась печать в аудиториях подготовки, не загружаются.</w:t>
      </w:r>
    </w:p>
    <w:p w:rsidR="0044094B" w:rsidRDefault="003A43E5">
      <w:pPr>
        <w:jc w:val="both"/>
        <w:rPr>
          <w:rFonts w:cs="Times New Roman"/>
          <w:szCs w:val="26"/>
        </w:rPr>
      </w:pPr>
      <w:r>
        <w:rPr>
          <w:rFonts w:cs="Times New Roman"/>
          <w:szCs w:val="26"/>
        </w:rPr>
        <w:t>Технический специалист в соответствии с информацией, указанной на полученном ВДП с бланками ЕГЭ (заполненная форма «Сопроводительный бланк к материалам ЕГЭ»), указывает номер аудитории проведения на станции сканирования в ППЭ, а также вводит количество бланков регистрации, сведения о количестве не явившихся и не закончивших экзамен участников.</w:t>
      </w:r>
    </w:p>
    <w:p w:rsidR="0044094B" w:rsidRDefault="003A43E5">
      <w:pPr>
        <w:jc w:val="both"/>
        <w:rPr>
          <w:rFonts w:eastAsia="Times New Roman" w:cs="Times New Roman"/>
          <w:szCs w:val="26"/>
          <w:lang w:eastAsia="ru-RU"/>
        </w:rPr>
      </w:pPr>
      <w:r>
        <w:rPr>
          <w:rFonts w:eastAsia="Times New Roman" w:cs="Times New Roman"/>
          <w:szCs w:val="26"/>
          <w:lang w:eastAsia="ru-RU"/>
        </w:rPr>
        <w:t>Технический специалист при необходимости выполняет калибровку сканера с использованием эталонного калибровочного листа, извлекает бланки из ВДП и выполняет сканирование бланков с лицевой стороны в одностороннем режиме,</w:t>
      </w:r>
      <w:r>
        <w:rPr>
          <w:rFonts w:cs="Times New Roman"/>
          <w:szCs w:val="26"/>
          <w:lang w:eastAsia="ru-RU"/>
        </w:rPr>
        <w:t xml:space="preserve"> проверяет качество отсканированных изображений и ориентацию, при необходимости выполняет повторное сканирование</w:t>
      </w:r>
      <w:r>
        <w:rPr>
          <w:rFonts w:eastAsia="Times New Roman" w:cs="Times New Roman"/>
          <w:szCs w:val="26"/>
          <w:lang w:eastAsia="ru-RU"/>
        </w:rPr>
        <w:t>.</w:t>
      </w:r>
    </w:p>
    <w:p w:rsidR="0044094B" w:rsidRDefault="003A43E5">
      <w:pPr>
        <w:jc w:val="both"/>
        <w:rPr>
          <w:rFonts w:cs="Times New Roman"/>
          <w:szCs w:val="26"/>
          <w:lang w:eastAsia="ru-RU"/>
        </w:rPr>
      </w:pPr>
      <w:r>
        <w:rPr>
          <w:rFonts w:cs="Times New Roman"/>
          <w:szCs w:val="26"/>
          <w:lang w:eastAsia="ru-RU"/>
        </w:rPr>
        <w:t>После завершения сканирования всех бланков из аудитории проведения в случае отсутствия особых ситуаций технический специалист сверяет количество отсканированных бланков, указанное на станции сканирования в ППЭ, с информацией, указанной на </w:t>
      </w:r>
      <w:r>
        <w:rPr>
          <w:rFonts w:eastAsia="Times New Roman" w:cs="Times New Roman"/>
          <w:szCs w:val="26"/>
          <w:lang w:eastAsia="ru-RU"/>
        </w:rPr>
        <w:t>ВДП</w:t>
      </w:r>
      <w:r>
        <w:rPr>
          <w:rFonts w:cs="Times New Roman"/>
          <w:szCs w:val="26"/>
          <w:lang w:eastAsia="ru-RU"/>
        </w:rPr>
        <w:t xml:space="preserve"> (заполненная форма «Сопроводительный бланк к материалам ЕГЭ»), из которого были извлечены бланки. При необходимости выполняется повторное или дополнительное сканирование.</w:t>
      </w:r>
    </w:p>
    <w:p w:rsidR="0044094B" w:rsidRDefault="003A43E5">
      <w:pPr>
        <w:jc w:val="both"/>
        <w:rPr>
          <w:rFonts w:cs="Times New Roman"/>
          <w:szCs w:val="26"/>
          <w:lang w:eastAsia="ru-RU"/>
        </w:rPr>
      </w:pPr>
      <w:r>
        <w:rPr>
          <w:rFonts w:cs="Times New Roman"/>
          <w:szCs w:val="26"/>
        </w:rPr>
        <w:t>В случае если по результатам повторного и дополнительного сканирования устранить особые ситуации не удалось, технический специалист переводит станцию в режим обработки нештатных ситуаций, который позволяет в ручном режиме присвоить тип бланка отсканированному изображению и разрешает экспорт при наличии нештатных ситуаций.</w:t>
      </w:r>
    </w:p>
    <w:p w:rsidR="0044094B" w:rsidRDefault="003A43E5">
      <w:pPr>
        <w:jc w:val="both"/>
        <w:rPr>
          <w:rFonts w:cs="Times New Roman"/>
          <w:szCs w:val="26"/>
          <w:lang w:eastAsia="ru-RU"/>
        </w:rPr>
      </w:pPr>
      <w:r>
        <w:rPr>
          <w:rFonts w:cs="Times New Roman"/>
          <w:szCs w:val="26"/>
          <w:lang w:eastAsia="ru-RU"/>
        </w:rPr>
        <w:t>Технический специалист завершает сканирование бланков текущей аудитории на станции сканирования в ППЭ, помещает бланки в </w:t>
      </w:r>
      <w:r>
        <w:rPr>
          <w:rFonts w:eastAsia="Times New Roman" w:cs="Times New Roman"/>
          <w:szCs w:val="26"/>
          <w:lang w:eastAsia="ru-RU"/>
        </w:rPr>
        <w:t>ВДП</w:t>
      </w:r>
      <w:r>
        <w:rPr>
          <w:rFonts w:cs="Times New Roman"/>
          <w:szCs w:val="26"/>
          <w:lang w:eastAsia="ru-RU"/>
        </w:rPr>
        <w:t xml:space="preserve">, из которого они были извлечены и возвращает </w:t>
      </w:r>
      <w:r>
        <w:rPr>
          <w:rFonts w:eastAsia="Times New Roman" w:cs="Times New Roman"/>
          <w:szCs w:val="26"/>
          <w:lang w:eastAsia="ru-RU"/>
        </w:rPr>
        <w:t xml:space="preserve">ВДП </w:t>
      </w:r>
      <w:r>
        <w:rPr>
          <w:rFonts w:cs="Times New Roman"/>
          <w:szCs w:val="26"/>
          <w:lang w:eastAsia="ru-RU"/>
        </w:rPr>
        <w:t>руководителю ППЭ.</w:t>
      </w:r>
    </w:p>
    <w:p w:rsidR="0044094B" w:rsidRDefault="003A43E5">
      <w:pPr>
        <w:jc w:val="both"/>
        <w:rPr>
          <w:rFonts w:cs="Times New Roman"/>
          <w:szCs w:val="26"/>
          <w:lang w:eastAsia="ru-RU"/>
        </w:rPr>
      </w:pPr>
      <w:r>
        <w:rPr>
          <w:rFonts w:cs="Times New Roman"/>
          <w:szCs w:val="26"/>
          <w:lang w:eastAsia="ru-RU"/>
        </w:rPr>
        <w:t>Далее по аналогичной процедуре технический специалист выполняет сканирование бланков из всех аудиторий.</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После завершения сканирования всех бланков из всех аудиторий проведения ППЭ, технический специалист получает от руководителя ППЭ заполненные формы ППЭ:</w:t>
      </w:r>
    </w:p>
    <w:p w:rsidR="0044094B" w:rsidRDefault="003A43E5">
      <w:pPr>
        <w:contextualSpacing/>
        <w:jc w:val="both"/>
        <w:rPr>
          <w:rFonts w:cs="Times New Roman"/>
          <w:szCs w:val="26"/>
          <w:lang w:eastAsia="ru-RU"/>
        </w:rPr>
      </w:pPr>
      <w:r>
        <w:rPr>
          <w:rFonts w:cs="Times New Roman"/>
          <w:szCs w:val="26"/>
          <w:lang w:eastAsia="ru-RU"/>
        </w:rPr>
        <w:t>ППЭ-05-02-У «</w:t>
      </w:r>
      <w:r>
        <w:rPr>
          <w:rFonts w:cs="Times New Roman"/>
          <w:color w:val="000000"/>
          <w:szCs w:val="26"/>
          <w:lang w:eastAsia="ru-RU"/>
        </w:rPr>
        <w:t>Протокол проведения ЕГЭ в аудитории подготовки»;</w:t>
      </w:r>
    </w:p>
    <w:p w:rsidR="0044094B" w:rsidRDefault="003A43E5">
      <w:pPr>
        <w:contextualSpacing/>
        <w:jc w:val="both"/>
        <w:rPr>
          <w:rFonts w:cs="Times New Roman"/>
          <w:szCs w:val="26"/>
          <w:lang w:eastAsia="ru-RU"/>
        </w:rPr>
      </w:pPr>
      <w:r>
        <w:rPr>
          <w:rFonts w:cs="Times New Roman"/>
          <w:szCs w:val="26"/>
          <w:lang w:eastAsia="ru-RU"/>
        </w:rPr>
        <w:t>ППЭ-05-03-У «</w:t>
      </w:r>
      <w:r>
        <w:rPr>
          <w:rFonts w:cs="Times New Roman"/>
          <w:color w:val="000000"/>
          <w:szCs w:val="26"/>
          <w:lang w:eastAsia="ru-RU"/>
        </w:rPr>
        <w:t>Протокол проведения ЕГЭ в аудитории проведения»;</w:t>
      </w:r>
    </w:p>
    <w:p w:rsidR="0044094B" w:rsidRDefault="003A43E5">
      <w:pPr>
        <w:contextualSpacing/>
        <w:jc w:val="both"/>
        <w:rPr>
          <w:rFonts w:cs="Times New Roman"/>
          <w:color w:val="000000"/>
          <w:szCs w:val="26"/>
          <w:lang w:eastAsia="ru-RU"/>
        </w:rPr>
      </w:pPr>
      <w:r>
        <w:rPr>
          <w:rFonts w:cs="Times New Roman"/>
          <w:color w:val="000000"/>
          <w:szCs w:val="26"/>
          <w:lang w:eastAsia="ru-RU"/>
        </w:rPr>
        <w:t xml:space="preserve">ППЭ-05-04-У «Ведомость перемещения участников </w:t>
      </w:r>
      <w:r>
        <w:rPr>
          <w:rFonts w:eastAsia="Times New Roman" w:cs="Times New Roman"/>
          <w:color w:val="000000"/>
          <w:szCs w:val="26"/>
          <w:lang w:eastAsia="ru-RU"/>
        </w:rPr>
        <w:t>экзамена</w:t>
      </w:r>
      <w:r>
        <w:rPr>
          <w:rFonts w:cs="Times New Roman"/>
          <w:color w:val="000000"/>
          <w:szCs w:val="26"/>
          <w:lang w:eastAsia="ru-RU"/>
        </w:rPr>
        <w:t xml:space="preserve">» </w:t>
      </w:r>
    </w:p>
    <w:p w:rsidR="0044094B" w:rsidRDefault="003A43E5">
      <w:pPr>
        <w:contextualSpacing/>
        <w:jc w:val="both"/>
        <w:rPr>
          <w:rFonts w:cs="Times New Roman"/>
          <w:szCs w:val="26"/>
          <w:lang w:eastAsia="ru-RU"/>
        </w:rPr>
      </w:pPr>
      <w:r>
        <w:rPr>
          <w:rFonts w:cs="Times New Roman"/>
          <w:szCs w:val="26"/>
          <w:lang w:eastAsia="ru-RU"/>
        </w:rPr>
        <w:t xml:space="preserve">ППЭ-07-У «Список работников ППЭ </w:t>
      </w:r>
      <w:r>
        <w:rPr>
          <w:rFonts w:eastAsia="Times New Roman" w:cs="Times New Roman"/>
          <w:szCs w:val="26"/>
          <w:lang w:eastAsia="ru-RU"/>
        </w:rPr>
        <w:t>и общественных наблюдателей</w:t>
      </w:r>
      <w:r>
        <w:rPr>
          <w:rFonts w:cs="Times New Roman"/>
          <w:szCs w:val="26"/>
          <w:lang w:eastAsia="ru-RU"/>
        </w:rPr>
        <w:t>»;</w:t>
      </w:r>
    </w:p>
    <w:p w:rsidR="0044094B" w:rsidRDefault="003A43E5">
      <w:pPr>
        <w:contextualSpacing/>
        <w:jc w:val="both"/>
        <w:rPr>
          <w:rFonts w:cs="Times New Roman"/>
          <w:szCs w:val="26"/>
          <w:lang w:eastAsia="ru-RU"/>
        </w:rPr>
      </w:pPr>
      <w:r>
        <w:rPr>
          <w:rFonts w:cs="Times New Roman"/>
          <w:szCs w:val="26"/>
          <w:lang w:eastAsia="ru-RU"/>
        </w:rPr>
        <w:t xml:space="preserve">ППЭ-12-02 «Ведомость коррекции персональных данных участников </w:t>
      </w:r>
      <w:r>
        <w:rPr>
          <w:rFonts w:eastAsia="Times New Roman" w:cs="Times New Roman"/>
          <w:color w:val="000000"/>
          <w:szCs w:val="26"/>
          <w:lang w:eastAsia="ru-RU"/>
        </w:rPr>
        <w:t xml:space="preserve">экзамена </w:t>
      </w:r>
      <w:r>
        <w:rPr>
          <w:rFonts w:cs="Times New Roman"/>
          <w:szCs w:val="26"/>
          <w:lang w:eastAsia="ru-RU"/>
        </w:rPr>
        <w:t>в аудитории» (при наличии);</w:t>
      </w:r>
    </w:p>
    <w:p w:rsidR="0044094B" w:rsidRDefault="003A43E5">
      <w:pPr>
        <w:contextualSpacing/>
        <w:jc w:val="both"/>
        <w:rPr>
          <w:rFonts w:cs="Times New Roman"/>
          <w:szCs w:val="26"/>
          <w:lang w:eastAsia="ru-RU"/>
        </w:rPr>
      </w:pPr>
      <w:r>
        <w:rPr>
          <w:rFonts w:cs="Times New Roman"/>
          <w:color w:val="000000"/>
          <w:szCs w:val="26"/>
          <w:lang w:eastAsia="ru-RU"/>
        </w:rPr>
        <w:t xml:space="preserve">ППЭ-12-04-МАШ «Ведомость учета времени отсутствия участников </w:t>
      </w:r>
      <w:r>
        <w:rPr>
          <w:rFonts w:eastAsia="Times New Roman" w:cs="Times New Roman"/>
          <w:color w:val="000000"/>
          <w:szCs w:val="26"/>
          <w:lang w:eastAsia="ru-RU"/>
        </w:rPr>
        <w:t xml:space="preserve">экзамена </w:t>
      </w:r>
      <w:r>
        <w:rPr>
          <w:rFonts w:cs="Times New Roman"/>
          <w:color w:val="000000"/>
          <w:szCs w:val="26"/>
          <w:lang w:eastAsia="ru-RU"/>
        </w:rPr>
        <w:t>в аудитории»</w:t>
      </w:r>
    </w:p>
    <w:p w:rsidR="0044094B" w:rsidRDefault="003A43E5">
      <w:pPr>
        <w:contextualSpacing/>
        <w:jc w:val="both"/>
        <w:rPr>
          <w:rFonts w:cs="Times New Roman"/>
          <w:szCs w:val="26"/>
          <w:lang w:eastAsia="ru-RU"/>
        </w:rPr>
      </w:pPr>
      <w:r>
        <w:rPr>
          <w:rFonts w:cs="Times New Roman"/>
          <w:szCs w:val="26"/>
          <w:lang w:eastAsia="ru-RU"/>
        </w:rPr>
        <w:t>ППЭ-13-03У «</w:t>
      </w:r>
      <w:r>
        <w:rPr>
          <w:rFonts w:cs="Times New Roman"/>
          <w:color w:val="000000"/>
          <w:szCs w:val="26"/>
          <w:lang w:eastAsia="ru-RU"/>
        </w:rPr>
        <w:t>Сводная ведомость учёта участников и использования экзаменационных материалов в ППЭ»;</w:t>
      </w:r>
    </w:p>
    <w:p w:rsidR="0044094B" w:rsidRDefault="003A43E5">
      <w:pPr>
        <w:contextualSpacing/>
        <w:jc w:val="both"/>
        <w:rPr>
          <w:rFonts w:cs="Times New Roman"/>
          <w:color w:val="000000"/>
          <w:szCs w:val="26"/>
          <w:lang w:eastAsia="ru-RU"/>
        </w:rPr>
      </w:pPr>
      <w:r>
        <w:rPr>
          <w:rFonts w:cs="Times New Roman"/>
          <w:color w:val="000000"/>
          <w:szCs w:val="26"/>
          <w:lang w:eastAsia="ru-RU"/>
        </w:rPr>
        <w:t>ППЭ-14-01-У «Акт приёмки-передачи экзаменационных материалов в ППЭ по иностранным языкам в устной форме»;</w:t>
      </w:r>
    </w:p>
    <w:p w:rsidR="0044094B" w:rsidRDefault="003A43E5">
      <w:pPr>
        <w:contextualSpacing/>
        <w:jc w:val="both"/>
        <w:rPr>
          <w:rFonts w:cs="Times New Roman"/>
          <w:szCs w:val="26"/>
          <w:lang w:eastAsia="ru-RU"/>
        </w:rPr>
      </w:pPr>
      <w:r>
        <w:rPr>
          <w:rFonts w:cs="Times New Roman"/>
          <w:szCs w:val="26"/>
          <w:lang w:eastAsia="ru-RU"/>
        </w:rPr>
        <w:t xml:space="preserve">ППЭ-18-МАШ «Акт общественного наблюдения за проведением </w:t>
      </w:r>
      <w:r>
        <w:rPr>
          <w:rFonts w:eastAsia="Times New Roman" w:cs="Times New Roman"/>
          <w:color w:val="000000"/>
          <w:szCs w:val="26"/>
          <w:lang w:eastAsia="ru-RU"/>
        </w:rPr>
        <w:t xml:space="preserve">экзамена </w:t>
      </w:r>
      <w:r>
        <w:rPr>
          <w:rFonts w:cs="Times New Roman"/>
          <w:szCs w:val="26"/>
          <w:lang w:eastAsia="ru-RU"/>
        </w:rPr>
        <w:t>в ППЭ» (при наличии);</w:t>
      </w:r>
    </w:p>
    <w:p w:rsidR="0044094B" w:rsidRDefault="003A43E5">
      <w:pPr>
        <w:contextualSpacing/>
        <w:jc w:val="both"/>
        <w:rPr>
          <w:rFonts w:cs="Times New Roman"/>
          <w:szCs w:val="26"/>
          <w:lang w:eastAsia="ru-RU"/>
        </w:rPr>
      </w:pPr>
      <w:r>
        <w:rPr>
          <w:rFonts w:cs="Times New Roman"/>
          <w:szCs w:val="26"/>
          <w:lang w:eastAsia="ru-RU"/>
        </w:rPr>
        <w:t>ППЭ-19 «Контроль изменения состава работников в день экзамена» (при наличии);</w:t>
      </w:r>
    </w:p>
    <w:p w:rsidR="0044094B" w:rsidRDefault="003A43E5">
      <w:pPr>
        <w:contextualSpacing/>
        <w:jc w:val="both"/>
        <w:rPr>
          <w:rFonts w:cs="Times New Roman"/>
          <w:szCs w:val="26"/>
          <w:lang w:eastAsia="ru-RU"/>
        </w:rPr>
      </w:pPr>
      <w:r>
        <w:rPr>
          <w:rFonts w:cs="Times New Roman"/>
          <w:szCs w:val="26"/>
          <w:lang w:eastAsia="ru-RU"/>
        </w:rPr>
        <w:t xml:space="preserve">ППЭ-21 «Акт об удалении участника </w:t>
      </w:r>
      <w:r>
        <w:rPr>
          <w:rFonts w:eastAsia="Times New Roman" w:cs="Times New Roman"/>
          <w:color w:val="000000"/>
          <w:szCs w:val="26"/>
          <w:lang w:eastAsia="ru-RU"/>
        </w:rPr>
        <w:t>экзамена</w:t>
      </w:r>
      <w:r>
        <w:rPr>
          <w:rFonts w:cs="Times New Roman"/>
          <w:szCs w:val="26"/>
          <w:lang w:eastAsia="ru-RU"/>
        </w:rPr>
        <w:t>» (при наличии);</w:t>
      </w:r>
    </w:p>
    <w:p w:rsidR="0044094B" w:rsidRDefault="003A43E5">
      <w:pPr>
        <w:jc w:val="both"/>
        <w:rPr>
          <w:rFonts w:cs="Times New Roman"/>
          <w:szCs w:val="26"/>
          <w:lang w:eastAsia="ru-RU"/>
        </w:rPr>
      </w:pPr>
      <w:r>
        <w:rPr>
          <w:rFonts w:cs="Times New Roman"/>
          <w:szCs w:val="26"/>
          <w:lang w:eastAsia="ru-RU"/>
        </w:rPr>
        <w:t xml:space="preserve">ППЭ-22 «Акт о досрочном завершении экзамена </w:t>
      </w:r>
      <w:r>
        <w:rPr>
          <w:rFonts w:cs="Times New Roman"/>
          <w:color w:val="000000"/>
          <w:szCs w:val="26"/>
          <w:lang w:eastAsia="ru-RU"/>
        </w:rPr>
        <w:t>по объективным причинам</w:t>
      </w:r>
      <w:r>
        <w:rPr>
          <w:rFonts w:cs="Times New Roman"/>
          <w:szCs w:val="26"/>
          <w:lang w:eastAsia="ru-RU"/>
        </w:rPr>
        <w:t>» (при наличии);</w:t>
      </w:r>
    </w:p>
    <w:p w:rsidR="0044094B" w:rsidRDefault="003A43E5">
      <w:pPr>
        <w:jc w:val="both"/>
        <w:rPr>
          <w:rFonts w:cs="Times New Roman"/>
          <w:szCs w:val="26"/>
          <w:lang w:eastAsia="ru-RU"/>
        </w:rPr>
      </w:pPr>
      <w:r>
        <w:rPr>
          <w:rFonts w:cs="Times New Roman"/>
          <w:szCs w:val="26"/>
          <w:lang w:eastAsia="ru-RU"/>
        </w:rPr>
        <w:t>Сопроводительный бланк (бланки) к носителю аудиозаписей ответов участников;</w:t>
      </w:r>
    </w:p>
    <w:p w:rsidR="0044094B" w:rsidRDefault="003A43E5">
      <w:pPr>
        <w:jc w:val="both"/>
        <w:rPr>
          <w:rFonts w:eastAsia="Times New Roman" w:cs="Times New Roman"/>
          <w:szCs w:val="26"/>
          <w:lang w:eastAsia="ru-RU"/>
        </w:rPr>
      </w:pPr>
      <w:r>
        <w:rPr>
          <w:rFonts w:cs="Times New Roman"/>
          <w:szCs w:val="26"/>
          <w:lang w:eastAsia="ru-RU"/>
        </w:rPr>
        <w:t>Протокол (протоколы) создания аудионосителя ППЭ.</w:t>
      </w:r>
    </w:p>
    <w:p w:rsidR="0044094B" w:rsidRDefault="003A43E5">
      <w:pPr>
        <w:spacing w:before="120" w:after="120"/>
        <w:contextualSpacing/>
        <w:jc w:val="both"/>
        <w:rPr>
          <w:rFonts w:cs="Times New Roman"/>
          <w:szCs w:val="26"/>
        </w:rPr>
      </w:pPr>
      <w:r>
        <w:rPr>
          <w:rFonts w:cs="Times New Roman"/>
          <w:szCs w:val="26"/>
        </w:rPr>
        <w:t>Также передаются для сканирования материалы апелляций о нарушении установленного порядка проведения ГИА (формы ППЭ-02 «Апелляция о нарушении установленного порядка проведения ГИА» и ППЭ-03 «Протокол рассмотрения апелляции о нарушении установленного порядка проведения ГИА» (при наличии).</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Технический специалист при необходимости выполняет калибровку сканера с использованием эталонного калибровочного листа, сканирует полученные формы ППЭ и после сканирования возвращает их руководителю ППЭ.</w:t>
      </w:r>
    </w:p>
    <w:p w:rsidR="0044094B" w:rsidRDefault="003A43E5">
      <w:pPr>
        <w:jc w:val="both"/>
        <w:rPr>
          <w:rFonts w:cs="Times New Roman"/>
          <w:szCs w:val="26"/>
          <w:lang w:eastAsia="ru-RU"/>
        </w:rPr>
      </w:pPr>
      <w:r>
        <w:rPr>
          <w:rFonts w:cs="Times New Roman"/>
          <w:szCs w:val="26"/>
          <w:lang w:eastAsia="ru-RU"/>
        </w:rPr>
        <w:t xml:space="preserve">Член ГЭК по приглашению технического специалиста проверяет, что экспортируемые данные не содержат особых ситуаций и сверяет данные о количестве отсканированных бланков по аудиториям, указанные на станции сканирования в ППЭ с количеством бланков из формы ППЭ-13-03У («Сводная ведомость учёта участников и использования экзаменационных материалов в ППЭ»). </w:t>
      </w:r>
    </w:p>
    <w:p w:rsidR="0044094B" w:rsidRDefault="003A43E5">
      <w:pPr>
        <w:jc w:val="both"/>
        <w:rPr>
          <w:rFonts w:cs="Times New Roman"/>
          <w:szCs w:val="26"/>
          <w:lang w:eastAsia="ru-RU"/>
        </w:rPr>
      </w:pPr>
      <w:r>
        <w:rPr>
          <w:rFonts w:cs="Times New Roman"/>
          <w:szCs w:val="26"/>
          <w:lang w:eastAsia="ru-RU"/>
        </w:rPr>
        <w:t>Член ГЭК несет ответственность за качество сканирования и соответствие передаваемых данных информации о рассадке.</w:t>
      </w:r>
    </w:p>
    <w:p w:rsidR="0044094B" w:rsidRDefault="003A43E5">
      <w:pPr>
        <w:jc w:val="both"/>
        <w:rPr>
          <w:rFonts w:cs="Times New Roman"/>
          <w:szCs w:val="26"/>
          <w:lang w:eastAsia="ru-RU"/>
        </w:rPr>
      </w:pPr>
      <w:r>
        <w:rPr>
          <w:rFonts w:eastAsia="Times New Roman" w:cs="Times New Roman"/>
          <w:szCs w:val="26"/>
          <w:lang w:eastAsia="ru-RU"/>
        </w:rPr>
        <w:t>При необходимости любая аудитория может быть заново открыта для выполнения дополнительного или повторного сканирования.</w:t>
      </w:r>
    </w:p>
    <w:p w:rsidR="0044094B" w:rsidRDefault="003A43E5">
      <w:pPr>
        <w:jc w:val="both"/>
        <w:rPr>
          <w:rFonts w:cs="Times New Roman"/>
          <w:szCs w:val="26"/>
          <w:lang w:eastAsia="ru-RU"/>
        </w:rPr>
      </w:pPr>
      <w:r>
        <w:rPr>
          <w:rFonts w:cs="Times New Roman"/>
          <w:szCs w:val="26"/>
          <w:lang w:eastAsia="ru-RU"/>
        </w:rPr>
        <w:t xml:space="preserve">Если все данные по всем аудиториям корректны, член ГЭК подключает к станции сканирования в ППЭ токен члена ГЭК и </w:t>
      </w:r>
      <w:r>
        <w:rPr>
          <w:rFonts w:eastAsia="Times New Roman" w:cs="Times New Roman"/>
          <w:szCs w:val="26"/>
          <w:lang w:eastAsia="ru-RU"/>
        </w:rPr>
        <w:t xml:space="preserve">технический специалист </w:t>
      </w:r>
      <w:r>
        <w:rPr>
          <w:rFonts w:cs="Times New Roman"/>
          <w:szCs w:val="26"/>
          <w:lang w:eastAsia="ru-RU"/>
        </w:rPr>
        <w:t>выполняет экспорт электронных образов бланков и форм ППЭ: пакет с электронными образами бланков и форм ППЭ зашифровывается для передачи в РЦОИ.</w:t>
      </w:r>
    </w:p>
    <w:p w:rsidR="0044094B" w:rsidRDefault="003A43E5">
      <w:pPr>
        <w:jc w:val="both"/>
        <w:rPr>
          <w:rFonts w:cs="Times New Roman"/>
          <w:szCs w:val="26"/>
          <w:lang w:eastAsia="ru-RU"/>
        </w:rPr>
      </w:pPr>
      <w:r>
        <w:rPr>
          <w:rFonts w:cs="Times New Roman"/>
          <w:szCs w:val="26"/>
          <w:lang w:eastAsia="ru-RU"/>
        </w:rPr>
        <w:t>Технический специалист сохраняет на флеш-накопитель для переноса данных между станциями ППЭ пакет с электронными образами бланков и форм ППЭ и выполняет передачу на сервер РЦОИ с помощью основной станции авторизации в штабе ППЭ:пакета с электронными образами бланков и форм ППЭ;</w:t>
      </w:r>
    </w:p>
    <w:p w:rsidR="0044094B" w:rsidRDefault="003A43E5">
      <w:pPr>
        <w:jc w:val="both"/>
        <w:rPr>
          <w:rFonts w:ascii="Calibri" w:hAnsi="Calibri" w:cs="Times New Roman"/>
          <w:szCs w:val="26"/>
        </w:rPr>
      </w:pPr>
      <w:r>
        <w:rPr>
          <w:rFonts w:cs="Times New Roman"/>
          <w:szCs w:val="26"/>
          <w:lang w:eastAsia="ru-RU"/>
        </w:rPr>
        <w:t xml:space="preserve">пакета с аудиозаписями ответов участников </w:t>
      </w:r>
      <w:r>
        <w:rPr>
          <w:rFonts w:eastAsia="Times New Roman" w:cs="Times New Roman"/>
          <w:color w:val="000000"/>
          <w:szCs w:val="26"/>
          <w:lang w:eastAsia="ru-RU"/>
        </w:rPr>
        <w:t>экзамена</w:t>
      </w:r>
      <w:r>
        <w:rPr>
          <w:rFonts w:cs="Times New Roman"/>
          <w:szCs w:val="26"/>
          <w:lang w:eastAsia="ru-RU"/>
        </w:rPr>
        <w:t>, сохраненных на флеш-накопитель</w:t>
      </w:r>
      <w:r>
        <w:rPr>
          <w:rFonts w:cs="Times New Roman"/>
          <w:bCs/>
          <w:szCs w:val="26"/>
          <w:lang w:eastAsia="ru-RU"/>
        </w:rPr>
        <w:t xml:space="preserve"> </w:t>
      </w:r>
      <w:r>
        <w:rPr>
          <w:rFonts w:cs="Times New Roman"/>
          <w:szCs w:val="26"/>
          <w:lang w:eastAsia="ru-RU"/>
        </w:rPr>
        <w:t xml:space="preserve">для переноса данных между станциями ППЭ </w:t>
      </w:r>
      <w:r>
        <w:rPr>
          <w:rFonts w:cs="Times New Roman"/>
          <w:bCs/>
          <w:szCs w:val="26"/>
          <w:lang w:eastAsia="ru-RU"/>
        </w:rPr>
        <w:t xml:space="preserve">(в случае передачи аудиозаписей ответов в электронном виде). Аудиозаписи также могут </w:t>
      </w:r>
      <w:r>
        <w:rPr>
          <w:rFonts w:cs="Times New Roman"/>
          <w:szCs w:val="26"/>
          <w:lang w:eastAsia="ru-RU"/>
        </w:rPr>
        <w:t>быть</w:t>
      </w:r>
      <w:r>
        <w:rPr>
          <w:rFonts w:cs="Times New Roman"/>
          <w:bCs/>
          <w:szCs w:val="26"/>
          <w:lang w:eastAsia="ru-RU"/>
        </w:rPr>
        <w:t xml:space="preserve"> переданы после завершения сверки руководителем ППЭ и членом ГЭК данных сопроводительного бланка к флеш-накопителю с ведомостями сдачи экзамена в аудиториях, до завершения сканирования бланков участников </w:t>
      </w:r>
      <w:r>
        <w:rPr>
          <w:rFonts w:eastAsia="Times New Roman" w:cs="Times New Roman"/>
          <w:color w:val="000000"/>
          <w:szCs w:val="26"/>
          <w:lang w:eastAsia="ru-RU"/>
        </w:rPr>
        <w:t>экзамена</w:t>
      </w:r>
      <w:r>
        <w:rPr>
          <w:rFonts w:cs="Times New Roman"/>
          <w:bCs/>
          <w:szCs w:val="26"/>
          <w:lang w:eastAsia="ru-RU"/>
        </w:rPr>
        <w:t>.</w:t>
      </w:r>
    </w:p>
    <w:p w:rsidR="0044094B" w:rsidRDefault="003A43E5">
      <w:pPr>
        <w:jc w:val="both"/>
        <w:rPr>
          <w:rFonts w:cs="Times New Roman"/>
          <w:szCs w:val="26"/>
          <w:lang w:eastAsia="ru-RU"/>
        </w:rPr>
      </w:pPr>
      <w:r>
        <w:rPr>
          <w:rFonts w:cs="Times New Roman"/>
          <w:szCs w:val="26"/>
          <w:lang w:eastAsia="ru-RU"/>
        </w:rPr>
        <w:t xml:space="preserve">После завершения передачи всех пакетов с электронными образами бланков и форм ППЭ, пакетов с аудиозаписями ответов участников в РЦОИ (статус пакетов принимает значение «передан») технический специалист при участии руководителя ППЭ и члена ГЭК передает в РЦОИ статус о завершении передачи ЭМ в РЦОИ. </w:t>
      </w:r>
    </w:p>
    <w:p w:rsidR="0044094B" w:rsidRDefault="003A43E5">
      <w:pPr>
        <w:jc w:val="both"/>
        <w:rPr>
          <w:rFonts w:cs="Times New Roman"/>
          <w:szCs w:val="26"/>
          <w:lang w:eastAsia="ru-RU"/>
        </w:rPr>
      </w:pPr>
      <w:r>
        <w:rPr>
          <w:rFonts w:cs="Times New Roman"/>
          <w:szCs w:val="26"/>
          <w:lang w:eastAsia="ru-RU"/>
        </w:rPr>
        <w:t xml:space="preserve">Член ГЭК, руководитель ППЭ и технический специалист ожидают в Штабе ППЭ подтверждения от РЦОИ факта успешного получения и расшифровки переданных пакета (пакетов) с электронными образами бланков и форм ППЭ и пакета (пакетов) с аудиозаписями ответов участников (статус пакетов принимает значение «подтвержден»). </w:t>
      </w:r>
    </w:p>
    <w:p w:rsidR="0044094B" w:rsidRDefault="003A43E5">
      <w:pPr>
        <w:jc w:val="both"/>
        <w:rPr>
          <w:rFonts w:cs="Times New Roman"/>
          <w:szCs w:val="26"/>
          <w:lang w:eastAsia="ru-RU"/>
        </w:rPr>
      </w:pPr>
      <w:r>
        <w:rPr>
          <w:rFonts w:cs="Times New Roman"/>
          <w:szCs w:val="26"/>
          <w:lang w:eastAsia="ru-RU"/>
        </w:rPr>
        <w:t>При необходимости (по запросу РЦОИ), перед повторным экспортом технический специалист загружает на станцию сканирования в ППЭ новый пакет с сертификатами РЦОИ, полученный на станции авторизации.</w:t>
      </w:r>
    </w:p>
    <w:p w:rsidR="0044094B" w:rsidRDefault="003A43E5">
      <w:pPr>
        <w:jc w:val="both"/>
        <w:rPr>
          <w:rFonts w:cs="Times New Roman"/>
          <w:szCs w:val="26"/>
          <w:lang w:eastAsia="ru-RU"/>
        </w:rPr>
      </w:pPr>
      <w:r>
        <w:rPr>
          <w:rFonts w:cs="Times New Roman"/>
          <w:szCs w:val="26"/>
          <w:lang w:eastAsia="ru-RU"/>
        </w:rPr>
        <w:t>После получения от РЦОИ подтверждения по всем переданным пакетам:</w:t>
      </w:r>
    </w:p>
    <w:p w:rsidR="0044094B" w:rsidRDefault="003A43E5">
      <w:pPr>
        <w:jc w:val="both"/>
        <w:rPr>
          <w:rFonts w:cs="Times New Roman"/>
          <w:szCs w:val="26"/>
          <w:lang w:eastAsia="ru-RU"/>
        </w:rPr>
      </w:pPr>
      <w:r>
        <w:rPr>
          <w:rFonts w:cs="Times New Roman"/>
          <w:szCs w:val="26"/>
          <w:lang w:eastAsia="ru-RU"/>
        </w:rPr>
        <w:t>на основной станции сканирования в ППЭ технический специалист сохраняет протокол проведения процедуры сканирования бланков в ППЭ (форма ППЭ-15) и электронный журнал работы станции сканирования. Протокол проведения процедуры сканирования распечатывается и подписывается техническим специалистом, руководителем ППЭ и членом ГЭК и остается на хранение в ППЭ;</w:t>
      </w:r>
    </w:p>
    <w:p w:rsidR="0044094B" w:rsidRDefault="003A43E5">
      <w:pPr>
        <w:jc w:val="both"/>
        <w:rPr>
          <w:rFonts w:cs="Times New Roman"/>
          <w:szCs w:val="26"/>
          <w:lang w:eastAsia="ru-RU"/>
        </w:rPr>
      </w:pPr>
      <w:r>
        <w:rPr>
          <w:rFonts w:cs="Times New Roman"/>
          <w:szCs w:val="26"/>
        </w:rPr>
        <w:t>на резервной станции сканирования технический специалист завершает экзамен и сохраняет протокол использования станции сканирования в ППЭ (форма ППЭ-15-01) и электронный журнал работы станции сканирования. Протокол использования станции сканирования распечатывается и подписывается техническим специалистом, руководителем ППЭ и членом ГЭК и остается на хранение в ППЭ;</w:t>
      </w:r>
    </w:p>
    <w:p w:rsidR="0044094B" w:rsidRDefault="003A43E5">
      <w:pPr>
        <w:jc w:val="both"/>
        <w:rPr>
          <w:rFonts w:cs="Times New Roman"/>
          <w:szCs w:val="26"/>
          <w:lang w:eastAsia="ru-RU"/>
        </w:rPr>
      </w:pPr>
      <w:r>
        <w:rPr>
          <w:rFonts w:cs="Times New Roman"/>
          <w:szCs w:val="26"/>
          <w:lang w:eastAsia="ru-RU"/>
        </w:rPr>
        <w:t>на основной станции авторизации технический специалист выполняет передачу электронного журнала (журналов) работы станции сканирования и статуса «Бланки переданы в РЦОИ» в систему мониторинга готовности ППЭ. Статус «Бланки переданы в РЦОИ» может быть передан, если в РЦОИ было передано подтверждение о завершении передачи ЭМ.</w:t>
      </w:r>
    </w:p>
    <w:p w:rsidR="0044094B" w:rsidRDefault="003A43E5">
      <w:pPr>
        <w:jc w:val="both"/>
        <w:rPr>
          <w:rFonts w:cs="Times New Roman"/>
          <w:szCs w:val="26"/>
          <w:lang w:eastAsia="ru-RU"/>
        </w:rPr>
      </w:pPr>
      <w:r>
        <w:rPr>
          <w:rFonts w:cs="Times New Roman"/>
          <w:szCs w:val="26"/>
          <w:lang w:eastAsia="ru-RU"/>
        </w:rPr>
        <w:t xml:space="preserve">Член ГЭК совместно с руководителем ППЭ ещё раз пересчитывают все бланки, упаковывают в тот же </w:t>
      </w:r>
      <w:r>
        <w:rPr>
          <w:rFonts w:eastAsia="Times New Roman" w:cs="Times New Roman"/>
          <w:szCs w:val="26"/>
          <w:lang w:eastAsia="ru-RU"/>
        </w:rPr>
        <w:t>ВДП</w:t>
      </w:r>
      <w:r>
        <w:rPr>
          <w:rFonts w:cs="Times New Roman"/>
          <w:szCs w:val="26"/>
          <w:lang w:eastAsia="ru-RU"/>
        </w:rPr>
        <w:t>, в котором они были доставлены из аудитории.</w:t>
      </w:r>
    </w:p>
    <w:p w:rsidR="0044094B" w:rsidRDefault="003A43E5">
      <w:pPr>
        <w:jc w:val="both"/>
        <w:rPr>
          <w:rFonts w:cs="Times New Roman"/>
          <w:szCs w:val="26"/>
          <w:lang w:eastAsia="ru-RU"/>
        </w:rPr>
      </w:pPr>
      <w:r>
        <w:rPr>
          <w:rFonts w:cs="Times New Roman"/>
          <w:szCs w:val="26"/>
          <w:lang w:eastAsia="ru-RU"/>
        </w:rPr>
        <w:t xml:space="preserve">Флеш-накопитель с аудиозаписями ответов участников </w:t>
      </w:r>
      <w:r>
        <w:rPr>
          <w:rFonts w:eastAsia="Times New Roman" w:cs="Times New Roman"/>
          <w:color w:val="000000"/>
          <w:szCs w:val="26"/>
          <w:lang w:eastAsia="ru-RU"/>
        </w:rPr>
        <w:t>экзамена</w:t>
      </w:r>
      <w:r>
        <w:rPr>
          <w:rFonts w:cs="Times New Roman"/>
          <w:szCs w:val="26"/>
          <w:lang w:eastAsia="ru-RU"/>
        </w:rPr>
        <w:t>, бумажные ЭМ ЕГЭ после направления аудиозаписей и отсканированных изображений ЭМ хранятся в ППЭ.</w:t>
      </w:r>
    </w:p>
    <w:p w:rsidR="0044094B" w:rsidRDefault="003A43E5">
      <w:pPr>
        <w:jc w:val="both"/>
        <w:rPr>
          <w:rFonts w:cs="Times New Roman"/>
          <w:szCs w:val="26"/>
          <w:lang w:eastAsia="ru-RU"/>
        </w:rPr>
      </w:pPr>
      <w:r>
        <w:rPr>
          <w:rFonts w:cs="Times New Roman"/>
          <w:szCs w:val="26"/>
          <w:lang w:eastAsia="ru-RU"/>
        </w:rPr>
        <w:t xml:space="preserve">Флеш-накопитель с аудиозаписями ответов участников </w:t>
      </w:r>
      <w:r>
        <w:rPr>
          <w:rFonts w:eastAsia="Times New Roman" w:cs="Times New Roman"/>
          <w:color w:val="000000"/>
          <w:szCs w:val="26"/>
          <w:lang w:eastAsia="ru-RU"/>
        </w:rPr>
        <w:t xml:space="preserve">экзамена, </w:t>
      </w:r>
      <w:r>
        <w:rPr>
          <w:rFonts w:cs="Times New Roman"/>
          <w:szCs w:val="26"/>
          <w:lang w:eastAsia="ru-RU"/>
        </w:rPr>
        <w:t>бумажные ЭМ</w:t>
      </w:r>
      <w:r>
        <w:rPr>
          <w:rFonts w:eastAsia="Times New Roman" w:cs="Times New Roman"/>
          <w:color w:val="000000"/>
          <w:szCs w:val="26"/>
          <w:lang w:eastAsia="ru-RU"/>
        </w:rPr>
        <w:t xml:space="preserve"> ЕГЭ передаются члену ГЭК для доставки в РЦОИ (если в ППЭ не применяется сканирование бланков и передача аудиозаписей участников в электронном виде)</w:t>
      </w:r>
    </w:p>
    <w:p w:rsidR="0044094B" w:rsidRDefault="003A43E5">
      <w:pPr>
        <w:jc w:val="both"/>
        <w:rPr>
          <w:rFonts w:eastAsia="Times New Roman" w:cs="Times New Roman"/>
          <w:b/>
          <w:szCs w:val="26"/>
          <w:lang w:eastAsia="ru-RU"/>
        </w:rPr>
      </w:pPr>
      <w:r>
        <w:rPr>
          <w:rFonts w:eastAsia="Times New Roman" w:cs="Times New Roman"/>
          <w:b/>
          <w:szCs w:val="26"/>
          <w:lang w:eastAsia="ru-RU"/>
        </w:rPr>
        <w:t>Действия в случае нештатной ситуации.</w:t>
      </w:r>
    </w:p>
    <w:p w:rsidR="0044094B" w:rsidRDefault="003A43E5">
      <w:pPr>
        <w:tabs>
          <w:tab w:val="left" w:pos="318"/>
        </w:tabs>
        <w:jc w:val="both"/>
        <w:rPr>
          <w:rFonts w:cs="Times New Roman"/>
          <w:i/>
          <w:szCs w:val="26"/>
          <w:lang w:eastAsia="ru-RU"/>
        </w:rPr>
      </w:pPr>
      <w:r>
        <w:rPr>
          <w:rFonts w:eastAsia="Times New Roman" w:cs="Times New Roman"/>
          <w:szCs w:val="26"/>
          <w:lang w:eastAsia="ru-RU"/>
        </w:rPr>
        <w:t>В случае невозможности самостоятельного разрешения возникшей нештатной ситуации на станции сканирования в ППЭ, в том числе путем замены на резервную, технический специалист должен записать информационное сообщение, название экрана и описание последнего действия, выполненного на станции сканирования в ППЭ, и обратиться по телефону «горячей линии» службы сопровождения ППЭ. При обращении необходимо сообщить: код и наименование субъекта, тип доставки, используемый в субъекте (CD-диски, флеш-накопитель, Интернет-доставка), код ППЭ, контактный телефон и адрес электронной почты, перечисленную выше информацию о возникшей нештатной ситуации.</w:t>
      </w:r>
    </w:p>
    <w:p w:rsidR="0044094B" w:rsidRDefault="003A43E5">
      <w:pPr>
        <w:pStyle w:val="2"/>
        <w:ind w:left="0" w:firstLine="709"/>
      </w:pPr>
      <w:bookmarkStart w:id="77" w:name="_Toc501462816"/>
      <w:bookmarkStart w:id="78" w:name="_Toc501462817"/>
      <w:bookmarkStart w:id="79" w:name="_Toc404247097"/>
      <w:bookmarkStart w:id="80" w:name="_Toc438199185"/>
      <w:bookmarkStart w:id="81" w:name="_Toc494807805"/>
      <w:bookmarkStart w:id="82" w:name="_Toc26540154"/>
      <w:bookmarkEnd w:id="77"/>
      <w:bookmarkEnd w:id="78"/>
      <w:r>
        <w:t>Инструкция для членов ГЭК</w:t>
      </w:r>
      <w:bookmarkEnd w:id="79"/>
      <w:bookmarkEnd w:id="80"/>
      <w:bookmarkEnd w:id="81"/>
      <w:bookmarkEnd w:id="82"/>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 xml:space="preserve">Для расшифровки ЭМ член ГЭК должен иметь токен члена ГЭК. </w:t>
      </w:r>
    </w:p>
    <w:p w:rsidR="0044094B" w:rsidRDefault="003A43E5">
      <w:pPr>
        <w:tabs>
          <w:tab w:val="left" w:pos="993"/>
        </w:tabs>
        <w:contextualSpacing/>
        <w:jc w:val="both"/>
        <w:rPr>
          <w:rFonts w:eastAsia="Times New Roman" w:cs="Times New Roman"/>
          <w:b/>
          <w:szCs w:val="26"/>
          <w:lang w:eastAsia="ru-RU"/>
        </w:rPr>
      </w:pPr>
      <w:r>
        <w:rPr>
          <w:rFonts w:eastAsia="Times New Roman" w:cs="Times New Roman"/>
          <w:b/>
          <w:szCs w:val="26"/>
          <w:lang w:eastAsia="ru-RU"/>
        </w:rPr>
        <w:t xml:space="preserve">На подготовительном этапе проведения ЕГЭ член ГЭК: </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по решению председателя ГЭК не позднее чем за две недели до начала экзаменов проводит проверку готовности ППЭ, в том числе подтверждает настройки станции авторизации, обеспечивает доставку ЭМ в ППЭ в день экзамена, осуществляет контроль за проведением экзаменов в ППЭ.</w:t>
      </w:r>
    </w:p>
    <w:p w:rsidR="0044094B" w:rsidRDefault="003A43E5">
      <w:pPr>
        <w:tabs>
          <w:tab w:val="left" w:pos="318"/>
        </w:tabs>
        <w:jc w:val="both"/>
        <w:rPr>
          <w:rFonts w:eastAsia="Times New Roman" w:cs="Times New Roman"/>
          <w:szCs w:val="26"/>
          <w:lang w:eastAsia="ru-RU"/>
        </w:rPr>
      </w:pPr>
      <w:r>
        <w:rPr>
          <w:rFonts w:eastAsia="Times New Roman" w:cs="Times New Roman"/>
          <w:b/>
          <w:szCs w:val="26"/>
          <w:lang w:eastAsia="ru-RU"/>
        </w:rPr>
        <w:t>Не ранее 5 календарных дней и не позднее 17:00</w:t>
      </w:r>
      <w:r>
        <w:rPr>
          <w:rFonts w:eastAsia="Times New Roman" w:cs="Times New Roman"/>
          <w:szCs w:val="26"/>
          <w:lang w:eastAsia="ru-RU"/>
        </w:rPr>
        <w:t xml:space="preserve"> местного времени календарного дня, предшествующего дню экзамена, совместно с руководителем ППЭ и техническим специалистом проводит контроль технической готовности ППЭ в соответствии с общей инструкцией для члена ГЭК и технического специалиста, в том числе:</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на основной и резервной станции авторизации в Штабе ППЭ:</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проверяет настройки станции: код региона, код ППЭ, период проведения экзаменов, признак резервной станции для резервной станции;</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проверяет настройки системного времени;</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проверяет наличие соединения со специализированным федеральным порталом по основному и резервному каналу доступа в сеть «Интернет»;</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 xml:space="preserve">выполняет авторизацию на специализированном федеральном портале с использованием токена члена ГЭК: член ГЭК должен подключить токен к станции авторизации и ввести пароль доступа к нему; </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по результатам авторизации убеждается в наличии назначения на выбранную дату экзамена в указанный в настройках ППЭ;</w:t>
      </w:r>
    </w:p>
    <w:p w:rsidR="0044094B" w:rsidRDefault="003A43E5">
      <w:pPr>
        <w:contextualSpacing/>
        <w:jc w:val="both"/>
        <w:rPr>
          <w:rFonts w:cs="Times New Roman"/>
          <w:szCs w:val="26"/>
        </w:rPr>
      </w:pPr>
      <w:r>
        <w:rPr>
          <w:rFonts w:eastAsia="Times New Roman" w:cs="Times New Roman"/>
          <w:b/>
          <w:szCs w:val="26"/>
          <w:lang w:eastAsia="ru-RU"/>
        </w:rPr>
        <w:t>Важно!</w:t>
      </w:r>
      <w:r>
        <w:rPr>
          <w:rFonts w:eastAsia="Times New Roman" w:cs="Times New Roman"/>
          <w:szCs w:val="26"/>
          <w:lang w:eastAsia="ru-RU"/>
        </w:rPr>
        <w:t xml:space="preserve"> </w:t>
      </w:r>
      <w:r>
        <w:rPr>
          <w:rFonts w:cs="Times New Roman"/>
          <w:szCs w:val="26"/>
        </w:rPr>
        <w:t>Все члены ГЭК, назначенные на экзамен, должны пройти авторизацию в ППЭ, в который они назначены, не ранее 2 рабочих дней до дня проведения экзамена и не позднее 17:00 местного времени календарного дня, предшествующего дню экзамена.</w:t>
      </w:r>
    </w:p>
    <w:p w:rsidR="0044094B" w:rsidRDefault="003A43E5">
      <w:pPr>
        <w:contextualSpacing/>
        <w:jc w:val="both"/>
        <w:rPr>
          <w:rFonts w:cs="Times New Roman"/>
          <w:szCs w:val="26"/>
        </w:rPr>
      </w:pPr>
      <w:r>
        <w:rPr>
          <w:rFonts w:cs="Times New Roman"/>
          <w:szCs w:val="26"/>
        </w:rPr>
        <w:t>На каждой станции печати ЭМ в каждой аудитории подготовки, назначенной на экзамен, и резервных станциях печати ЭМ:</w:t>
      </w:r>
    </w:p>
    <w:p w:rsidR="0044094B" w:rsidRDefault="003A43E5">
      <w:pPr>
        <w:contextualSpacing/>
        <w:jc w:val="both"/>
        <w:rPr>
          <w:rFonts w:cs="Times New Roman"/>
          <w:szCs w:val="26"/>
        </w:rPr>
      </w:pPr>
      <w:r>
        <w:rPr>
          <w:rFonts w:cs="Times New Roman"/>
          <w:szCs w:val="26"/>
        </w:rPr>
        <w:t>проводит контроль технической готовности с использованием токена члена ГЭК в соответствии с общей инструкцией для члена ГЭК (тестовый комплект ЭМ по устному экзамену включает только бланк регистрации);</w:t>
      </w:r>
    </w:p>
    <w:p w:rsidR="0044094B" w:rsidRDefault="003A43E5">
      <w:pPr>
        <w:contextualSpacing/>
        <w:jc w:val="both"/>
        <w:rPr>
          <w:rFonts w:cs="Times New Roman"/>
          <w:szCs w:val="26"/>
        </w:rPr>
      </w:pPr>
      <w:r>
        <w:rPr>
          <w:rFonts w:cs="Times New Roman"/>
          <w:szCs w:val="26"/>
        </w:rPr>
        <w:t>при осуществлении перевода бланков ответов участников экзамена в электронный вид в ППЭ (сканирования в Штабе ППЭ) на основной и резервной станциях сканирования в ППЭ:</w:t>
      </w:r>
    </w:p>
    <w:p w:rsidR="0044094B" w:rsidRDefault="003A43E5">
      <w:pPr>
        <w:contextualSpacing/>
        <w:jc w:val="both"/>
        <w:rPr>
          <w:rFonts w:cs="Times New Roman"/>
          <w:szCs w:val="26"/>
        </w:rPr>
      </w:pPr>
      <w:r>
        <w:rPr>
          <w:rFonts w:cs="Times New Roman"/>
          <w:szCs w:val="26"/>
        </w:rPr>
        <w:t>проводит контроль технической готовности с использованием токена члена ГЭК в соответствии с общей инструкцией для члена ГЭК (тестовый комплект ЭМ по устному экзамену включает только бланк регистрации);</w:t>
      </w:r>
    </w:p>
    <w:p w:rsidR="0044094B" w:rsidRDefault="003A43E5">
      <w:pPr>
        <w:contextualSpacing/>
        <w:jc w:val="both"/>
        <w:rPr>
          <w:rFonts w:cs="Times New Roman"/>
          <w:szCs w:val="26"/>
        </w:rPr>
      </w:pPr>
      <w:r>
        <w:rPr>
          <w:rFonts w:cs="Times New Roman"/>
          <w:szCs w:val="26"/>
        </w:rPr>
        <w:t>на каждой станции записи ответов в каждой аудитории проведения, назначенной на экзамен, и резервных станциях записи ответов проводит контроль технической готовности с использованием токена члена ГЭК:</w:t>
      </w:r>
    </w:p>
    <w:p w:rsidR="0044094B" w:rsidRDefault="003A43E5">
      <w:pPr>
        <w:contextualSpacing/>
        <w:jc w:val="both"/>
        <w:rPr>
          <w:rFonts w:cs="Times New Roman"/>
          <w:szCs w:val="26"/>
        </w:rPr>
      </w:pPr>
      <w:r>
        <w:rPr>
          <w:rFonts w:cs="Times New Roman"/>
          <w:szCs w:val="26"/>
        </w:rPr>
        <w:t>проверяет настройки экзамена по соответствующему учебному предмету: код региона, код ППЭ, номер аудитории (для резервных станций номер аудитории не указывается), признак резервной станции для резервной станции, номер места (для резервных станций рекомендуется единая нумерация по всему ППЭ с буквой «Р»), учебный предмет и дату экзамена;</w:t>
      </w:r>
    </w:p>
    <w:p w:rsidR="0044094B" w:rsidRDefault="003A43E5">
      <w:pPr>
        <w:jc w:val="both"/>
        <w:rPr>
          <w:rFonts w:cs="Times New Roman"/>
          <w:szCs w:val="26"/>
          <w:lang w:eastAsia="ru-RU"/>
        </w:rPr>
      </w:pPr>
      <w:r>
        <w:rPr>
          <w:rFonts w:cs="Times New Roman"/>
          <w:szCs w:val="26"/>
        </w:rPr>
        <w:t xml:space="preserve">проверяет настройки системного времени; </w:t>
      </w:r>
    </w:p>
    <w:p w:rsidR="0044094B" w:rsidRDefault="003A43E5">
      <w:pPr>
        <w:jc w:val="both"/>
        <w:rPr>
          <w:rFonts w:cs="Times New Roman"/>
          <w:szCs w:val="26"/>
          <w:lang w:eastAsia="ru-RU"/>
        </w:rPr>
      </w:pPr>
      <w:r>
        <w:rPr>
          <w:rFonts w:cs="Times New Roman"/>
          <w:szCs w:val="26"/>
          <w:lang w:eastAsia="ru-RU"/>
        </w:rPr>
        <w:t xml:space="preserve">оценивает качество аудиозаписи </w:t>
      </w:r>
      <w:r>
        <w:rPr>
          <w:rFonts w:eastAsia="Times New Roman" w:cs="Times New Roman"/>
          <w:szCs w:val="26"/>
          <w:lang w:eastAsia="ru-RU"/>
        </w:rPr>
        <w:t>тестового сообщения. Должно быть отчётливо слышно, звук говорящего должен иметь равномерный уровень громкости (посторонние разговоры в аудитории проведения не должны вызывать провалов уровня громкости аудиозаписи), звук не должен прерываться («кваканье», хрипы, щелчки и т.п.) и не должен быть искажён;</w:t>
      </w:r>
      <w:r>
        <w:rPr>
          <w:rFonts w:cs="Times New Roman"/>
          <w:szCs w:val="26"/>
          <w:lang w:eastAsia="ru-RU"/>
        </w:rPr>
        <w:t xml:space="preserve"> проверяет качество отображения КИМ на экране: КИМ имеют четкое отображение и читаемость текста, корректную передачу цветов на фотографиях, отображаются на весь экран, за исключением кнопок навигации;</w:t>
      </w:r>
    </w:p>
    <w:p w:rsidR="0044094B" w:rsidRDefault="003A43E5">
      <w:pPr>
        <w:jc w:val="both"/>
        <w:rPr>
          <w:rFonts w:eastAsia="Times New Roman" w:cs="Times New Roman"/>
          <w:szCs w:val="26"/>
          <w:lang w:eastAsia="ru-RU"/>
        </w:rPr>
      </w:pPr>
      <w:r>
        <w:rPr>
          <w:rFonts w:eastAsia="Times New Roman" w:cs="Times New Roman"/>
          <w:szCs w:val="26"/>
          <w:lang w:eastAsia="ru-RU"/>
        </w:rPr>
        <w:t>проверяет работоспособность средств криптозащиты с использованием токена члена ГЭК: подключает к станции записи ответов токен члена ГЭК и вводит пароль доступа к нему;</w:t>
      </w:r>
    </w:p>
    <w:p w:rsidR="0044094B" w:rsidRDefault="003A43E5">
      <w:pPr>
        <w:jc w:val="both"/>
        <w:rPr>
          <w:rFonts w:cs="Times New Roman"/>
          <w:szCs w:val="26"/>
          <w:lang w:eastAsia="ru-RU"/>
        </w:rPr>
      </w:pPr>
      <w:r>
        <w:rPr>
          <w:rFonts w:cs="Times New Roman"/>
          <w:szCs w:val="26"/>
          <w:lang w:eastAsia="ru-RU"/>
        </w:rPr>
        <w:t>контролирует сохранение на флеш-накопитель для переноса данных между станциями ППЭ паспорта станции записи ответов и электронного акта технической готовности станции для последующей передачи в систему мониторинга готовности ППЭ;</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проверяет наличие дополнительного (резервного) оборудования:</w:t>
      </w:r>
    </w:p>
    <w:p w:rsidR="0044094B" w:rsidRDefault="003A43E5">
      <w:pPr>
        <w:jc w:val="both"/>
        <w:rPr>
          <w:rFonts w:eastAsia="Times New Roman" w:cs="Times New Roman"/>
          <w:szCs w:val="26"/>
          <w:lang w:eastAsia="ru-RU"/>
        </w:rPr>
      </w:pPr>
      <w:r>
        <w:rPr>
          <w:rFonts w:cs="Times New Roman"/>
          <w:szCs w:val="26"/>
          <w:lang w:eastAsia="ru-RU"/>
        </w:rPr>
        <w:t xml:space="preserve">основной и резервный флеш-накопители </w:t>
      </w:r>
      <w:r>
        <w:rPr>
          <w:rFonts w:eastAsia="Times New Roman" w:cs="Times New Roman"/>
          <w:szCs w:val="26"/>
          <w:lang w:eastAsia="ru-RU"/>
        </w:rPr>
        <w:t xml:space="preserve">для переноса </w:t>
      </w:r>
      <w:r>
        <w:rPr>
          <w:rFonts w:cs="Times New Roman"/>
          <w:szCs w:val="26"/>
          <w:lang w:eastAsia="ru-RU"/>
        </w:rPr>
        <w:t>данных между станциями ППЭ;</w:t>
      </w:r>
    </w:p>
    <w:p w:rsidR="0044094B" w:rsidRDefault="003A43E5">
      <w:pPr>
        <w:jc w:val="both"/>
        <w:rPr>
          <w:rFonts w:eastAsia="Times New Roman" w:cs="Times New Roman"/>
          <w:szCs w:val="26"/>
          <w:lang w:eastAsia="ru-RU"/>
        </w:rPr>
      </w:pPr>
      <w:r>
        <w:rPr>
          <w:rFonts w:cs="Times New Roman"/>
          <w:szCs w:val="26"/>
          <w:lang w:eastAsia="ru-RU"/>
        </w:rPr>
        <w:t>основной и резервный флеш-накопители для передачи аудиозаписей ответов на обработку в РЦОИ (если не используется передача аудиозаписей ответов участников в электронном виде и указанные флеш-накопители не предоставляются РЦОИ);</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USB-модем для обеспечения резервного канала доступа в сеть «Интернет». USB-модем используется в случае возникновения проблем с доступом в сеть «Интернет» по стационарному каналу связи;</w:t>
      </w:r>
    </w:p>
    <w:p w:rsidR="0044094B" w:rsidRDefault="003A43E5">
      <w:pPr>
        <w:tabs>
          <w:tab w:val="left" w:pos="318"/>
        </w:tabs>
        <w:jc w:val="both"/>
        <w:rPr>
          <w:rFonts w:cs="Times New Roman"/>
          <w:szCs w:val="26"/>
          <w:lang w:eastAsia="ru-RU"/>
        </w:rPr>
      </w:pPr>
      <w:r>
        <w:rPr>
          <w:rFonts w:cs="Times New Roman"/>
          <w:szCs w:val="26"/>
          <w:lang w:eastAsia="ru-RU"/>
        </w:rPr>
        <w:t xml:space="preserve">резервные гарнитуры, включая одну дополнительную гарнитуру на каждую аудиторию проведения для использования при инструктаже участников </w:t>
      </w:r>
      <w:r>
        <w:rPr>
          <w:rFonts w:eastAsia="Times New Roman" w:cs="Times New Roman"/>
          <w:color w:val="000000"/>
          <w:szCs w:val="26"/>
          <w:lang w:eastAsia="ru-RU"/>
        </w:rPr>
        <w:t xml:space="preserve">экзамена </w:t>
      </w:r>
      <w:r>
        <w:rPr>
          <w:rFonts w:cs="Times New Roman"/>
          <w:szCs w:val="26"/>
          <w:lang w:eastAsia="ru-RU"/>
        </w:rPr>
        <w:t>организаторами;</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 xml:space="preserve">принтер, который будет использоваться для печати сопроводительной документации к флеш-накопителям с аудиозаписями ответов участников </w:t>
      </w:r>
      <w:r>
        <w:rPr>
          <w:rFonts w:eastAsia="Times New Roman" w:cs="Times New Roman"/>
          <w:color w:val="000000"/>
          <w:szCs w:val="26"/>
          <w:lang w:eastAsia="ru-RU"/>
        </w:rPr>
        <w:t>экзамена</w:t>
      </w:r>
      <w:r>
        <w:rPr>
          <w:rFonts w:eastAsia="Times New Roman" w:cs="Times New Roman"/>
          <w:szCs w:val="26"/>
          <w:lang w:eastAsia="ru-RU"/>
        </w:rPr>
        <w:t>, и проверить его работоспособность</w:t>
      </w:r>
      <w:r>
        <w:rPr>
          <w:rFonts w:cs="Times New Roman"/>
          <w:szCs w:val="26"/>
          <w:lang w:eastAsia="ru-RU"/>
        </w:rPr>
        <w:t xml:space="preserve"> (может использоваться принтер, подключенный к станции авторизации для печати ДБО</w:t>
      </w:r>
      <w:r>
        <w:rPr>
          <w:rFonts w:cs="Times New Roman"/>
          <w:szCs w:val="26"/>
          <w:lang w:val="en-US" w:eastAsia="ru-RU"/>
        </w:rPr>
        <w:t> </w:t>
      </w:r>
      <w:r>
        <w:rPr>
          <w:rFonts w:cs="Times New Roman"/>
          <w:szCs w:val="26"/>
          <w:lang w:eastAsia="ru-RU"/>
        </w:rPr>
        <w:t>№ 2 в случае применения технологии печати полного комплекта;</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 xml:space="preserve">резервный внешний </w:t>
      </w:r>
      <w:r>
        <w:rPr>
          <w:rFonts w:eastAsia="Times New Roman" w:cs="Times New Roman"/>
          <w:szCs w:val="26"/>
          <w:lang w:val="en-US" w:eastAsia="ru-RU"/>
        </w:rPr>
        <w:t>CD</w:t>
      </w:r>
      <w:r>
        <w:rPr>
          <w:rFonts w:eastAsia="Times New Roman" w:cs="Times New Roman"/>
          <w:szCs w:val="26"/>
          <w:lang w:eastAsia="ru-RU"/>
        </w:rPr>
        <w:t xml:space="preserve"> (</w:t>
      </w:r>
      <w:r>
        <w:rPr>
          <w:rFonts w:eastAsia="Times New Roman" w:cs="Times New Roman"/>
          <w:szCs w:val="26"/>
          <w:lang w:val="en-US" w:eastAsia="ru-RU"/>
        </w:rPr>
        <w:t>DVD</w:t>
      </w:r>
      <w:r>
        <w:rPr>
          <w:rFonts w:eastAsia="Times New Roman" w:cs="Times New Roman"/>
          <w:szCs w:val="26"/>
          <w:lang w:eastAsia="ru-RU"/>
        </w:rPr>
        <w:t>)-привод (в случае доставки ЭМ на CD-дисках);</w:t>
      </w:r>
    </w:p>
    <w:p w:rsidR="0044094B" w:rsidRDefault="003A43E5">
      <w:pPr>
        <w:jc w:val="both"/>
        <w:rPr>
          <w:rFonts w:cs="Times New Roman"/>
          <w:szCs w:val="26"/>
          <w:lang w:eastAsia="ru-RU"/>
        </w:rPr>
      </w:pPr>
      <w:r>
        <w:rPr>
          <w:rFonts w:cs="Times New Roman"/>
          <w:szCs w:val="26"/>
          <w:lang w:eastAsia="ru-RU"/>
        </w:rPr>
        <w:t xml:space="preserve">прочее дополнительное (резервное) оборудование необходимое для печати полного комплекта и сканирования бланков (в случае, если в ППЭ выполняется сканирование) </w:t>
      </w:r>
      <w:r>
        <w:rPr>
          <w:rFonts w:eastAsia="Times New Roman" w:cs="Times New Roman"/>
          <w:szCs w:val="26"/>
          <w:lang w:eastAsia="ru-RU"/>
        </w:rPr>
        <w:t>в соответствии с общей инструкцией для члена ГЭК и технического специалиста</w:t>
      </w:r>
      <w:r>
        <w:rPr>
          <w:rFonts w:cs="Times New Roman"/>
          <w:szCs w:val="26"/>
          <w:lang w:eastAsia="ru-RU"/>
        </w:rPr>
        <w:t>.</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По окончании контроля технической готовности ППЭ к экзамену необходимо:</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заполнить и подписать форму ППЭ-01-01-У «Протокол технической готовности ППЭ к экзамену в устной форме»;</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подписать протокол (протоколы) технической готовности аудиторий подготовки. Напечатанные тестовые комплекты ЭМ являются приложением к соответствующему протоколу (форма ППЭ-01-01 «Протокол технической готовности аудитории для печати полного комплекта ЭМ в аудитории ППЭ»);</w:t>
      </w:r>
    </w:p>
    <w:p w:rsidR="0044094B" w:rsidRDefault="003A43E5">
      <w:pPr>
        <w:tabs>
          <w:tab w:val="left" w:pos="318"/>
        </w:tabs>
        <w:jc w:val="both"/>
        <w:rPr>
          <w:rFonts w:cs="Times New Roman"/>
          <w:szCs w:val="26"/>
          <w:lang w:eastAsia="ru-RU"/>
        </w:rPr>
      </w:pPr>
      <w:r>
        <w:rPr>
          <w:rFonts w:eastAsia="Times New Roman" w:cs="Times New Roman"/>
          <w:szCs w:val="26"/>
          <w:lang w:eastAsia="ru-RU"/>
        </w:rPr>
        <w:t xml:space="preserve">напечатать и подписать протокол (протоколы) технической готовности (ППЭ-01-02 «Протокол технической готовности штаба ППЭ для сканирования бланков в ППЭ») в случае проведения сканирования в ППЭ. </w:t>
      </w:r>
      <w:r>
        <w:rPr>
          <w:rFonts w:cs="Times New Roman"/>
          <w:szCs w:val="26"/>
          <w:lang w:eastAsia="ru-RU"/>
        </w:rPr>
        <w:t>Подписанные протоколы остаются на хранение в ППЭ;</w:t>
      </w:r>
    </w:p>
    <w:p w:rsidR="0044094B" w:rsidRDefault="003A43E5">
      <w:pPr>
        <w:tabs>
          <w:tab w:val="left" w:pos="318"/>
        </w:tabs>
        <w:contextualSpacing/>
        <w:jc w:val="both"/>
        <w:rPr>
          <w:rFonts w:cs="Times New Roman"/>
          <w:szCs w:val="26"/>
          <w:lang w:eastAsia="ru-RU"/>
        </w:rPr>
      </w:pPr>
      <w:r>
        <w:rPr>
          <w:rFonts w:cs="Times New Roman"/>
          <w:szCs w:val="26"/>
          <w:lang w:eastAsia="ru-RU"/>
        </w:rPr>
        <w:t>проконтролировать передачу в систему мониторинга готовности ППЭ электронных актов технической готовности со всех станций печати ЭМ аудиторий подготовки, включая резервные, со всех станций записи ответов всех аудиторий проведения, основной и резервной станции сканирования в ППЭ (в случае если в ППЭ выполняется сканирование) с помощью основной станции авторизации в Штабе ППЭ;</w:t>
      </w:r>
    </w:p>
    <w:p w:rsidR="0044094B" w:rsidRDefault="003A43E5">
      <w:pPr>
        <w:tabs>
          <w:tab w:val="left" w:pos="318"/>
        </w:tabs>
        <w:contextualSpacing/>
        <w:jc w:val="both"/>
        <w:rPr>
          <w:rFonts w:cs="Times New Roman"/>
          <w:szCs w:val="26"/>
          <w:lang w:eastAsia="ru-RU"/>
        </w:rPr>
      </w:pPr>
      <w:r>
        <w:rPr>
          <w:rFonts w:cs="Times New Roman"/>
          <w:szCs w:val="26"/>
          <w:lang w:eastAsia="ru-RU"/>
        </w:rPr>
        <w:t>проконтролировать передачу электронных актов технической готовности основной и резервной станции авторизации;</w:t>
      </w:r>
    </w:p>
    <w:p w:rsidR="0044094B" w:rsidRDefault="003A43E5">
      <w:pPr>
        <w:tabs>
          <w:tab w:val="left" w:pos="318"/>
        </w:tabs>
        <w:contextualSpacing/>
        <w:jc w:val="both"/>
        <w:rPr>
          <w:rFonts w:cs="Times New Roman"/>
          <w:szCs w:val="26"/>
          <w:lang w:eastAsia="ru-RU"/>
        </w:rPr>
      </w:pPr>
      <w:r>
        <w:rPr>
          <w:rFonts w:cs="Times New Roman"/>
          <w:szCs w:val="26"/>
          <w:lang w:eastAsia="ru-RU"/>
        </w:rPr>
        <w:t>проконтролировать передачу статуса «Контроль технической готовности завершён» в систему мониторинга готовности ППЭ с помощью основной станции авторизации в Штабе ППЭ.</w:t>
      </w:r>
    </w:p>
    <w:p w:rsidR="0044094B" w:rsidRDefault="003A43E5">
      <w:pPr>
        <w:tabs>
          <w:tab w:val="left" w:pos="318"/>
        </w:tabs>
        <w:contextualSpacing/>
        <w:jc w:val="both"/>
        <w:rPr>
          <w:rFonts w:cs="Times New Roman"/>
          <w:szCs w:val="26"/>
          <w:lang w:eastAsia="ru-RU"/>
        </w:rPr>
      </w:pPr>
      <w:r>
        <w:rPr>
          <w:rFonts w:cs="Times New Roman"/>
          <w:b/>
          <w:szCs w:val="26"/>
          <w:lang w:eastAsia="ru-RU"/>
        </w:rPr>
        <w:t>Важно!</w:t>
      </w:r>
      <w:r>
        <w:rPr>
          <w:rFonts w:cs="Times New Roman"/>
          <w:szCs w:val="26"/>
          <w:lang w:eastAsia="ru-RU"/>
        </w:rPr>
        <w:t xml:space="preserve"> Статус «Контроль технической готовности</w:t>
      </w:r>
      <w:r>
        <w:rPr>
          <w:rFonts w:eastAsia="Times New Roman" w:cs="Times New Roman"/>
          <w:szCs w:val="26"/>
          <w:lang w:eastAsia="ru-RU"/>
        </w:rPr>
        <w:t xml:space="preserve"> завершен</w:t>
      </w:r>
      <w:r>
        <w:rPr>
          <w:rFonts w:cs="Times New Roman"/>
          <w:szCs w:val="26"/>
          <w:lang w:eastAsia="ru-RU"/>
        </w:rPr>
        <w:t>» может быть передан при условии наличия на специализированном федеральном портале сведений о количестве автоматически распределенных участников по аудиториям ППЭ («рассадка»), а также при наличии переданных электронных актов технической готовности станций печати ЭМ для каждой аудитории подготовки.</w:t>
      </w:r>
    </w:p>
    <w:p w:rsidR="0044094B" w:rsidRDefault="003A43E5">
      <w:pPr>
        <w:tabs>
          <w:tab w:val="left" w:pos="318"/>
        </w:tabs>
        <w:jc w:val="both"/>
        <w:rPr>
          <w:rFonts w:eastAsia="Times New Roman" w:cs="Times New Roman"/>
          <w:b/>
          <w:szCs w:val="26"/>
          <w:lang w:eastAsia="ru-RU"/>
        </w:rPr>
      </w:pPr>
      <w:r>
        <w:rPr>
          <w:rFonts w:eastAsia="Times New Roman" w:cs="Times New Roman"/>
          <w:b/>
          <w:szCs w:val="26"/>
          <w:lang w:eastAsia="ru-RU"/>
        </w:rPr>
        <w:t>На этапе проведения экзамена член ГЭК:</w:t>
      </w:r>
    </w:p>
    <w:p w:rsidR="0044094B" w:rsidRDefault="003A43E5">
      <w:pPr>
        <w:tabs>
          <w:tab w:val="left" w:pos="318"/>
        </w:tabs>
        <w:contextualSpacing/>
        <w:jc w:val="both"/>
        <w:rPr>
          <w:rFonts w:eastAsia="Times New Roman" w:cs="Times New Roman"/>
          <w:szCs w:val="26"/>
          <w:lang w:eastAsia="ru-RU"/>
        </w:rPr>
      </w:pPr>
      <w:r>
        <w:rPr>
          <w:rFonts w:eastAsia="Times New Roman" w:cs="Times New Roman"/>
          <w:szCs w:val="26"/>
          <w:lang w:eastAsia="ru-RU"/>
        </w:rPr>
        <w:t xml:space="preserve">обеспечивает доставку ЭМ в ППЭ не позднее 07.30 по местному времени в день проведения экзамена, а также </w:t>
      </w:r>
      <w:r>
        <w:rPr>
          <w:rFonts w:cs="Times New Roman"/>
          <w:szCs w:val="26"/>
          <w:lang w:eastAsia="ru-RU"/>
        </w:rPr>
        <w:t>флеш-накопителей для передачи аудиозаписей ответов на обработку в РЦОИ в случае их предоставления РЦОИ</w:t>
      </w:r>
      <w:r>
        <w:rPr>
          <w:rFonts w:eastAsia="Times New Roman" w:cs="Times New Roman"/>
          <w:szCs w:val="26"/>
          <w:lang w:eastAsia="ru-RU"/>
        </w:rPr>
        <w:t>;</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 xml:space="preserve">передает ЭМ руководителю ППЭ в Штабе ППЭ по форме ППЭ-14-01-У «Акт приемки-передачи экзаменационных материалов в ППЭ по иностранным языкам в устной форме» и ППЭ-14-03 «Опись доставочного </w:t>
      </w:r>
      <w:r>
        <w:rPr>
          <w:rFonts w:cs="Times New Roman"/>
          <w:color w:val="000000"/>
          <w:szCs w:val="26"/>
          <w:lang w:eastAsia="ru-RU"/>
        </w:rPr>
        <w:t>сейф-</w:t>
      </w:r>
      <w:r>
        <w:rPr>
          <w:rFonts w:eastAsia="Times New Roman" w:cs="Times New Roman"/>
          <w:szCs w:val="26"/>
          <w:lang w:eastAsia="ru-RU"/>
        </w:rPr>
        <w:t xml:space="preserve">пакета»; </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 xml:space="preserve">в 9 часов 30 минут по местному времени в Штабе ППЭ совместно с техническим специалистом член ГЭК скачивает ключ доступа к ЭМ с помощью основной станции авторизации с использованием токена члена ГЭК; </w:t>
      </w:r>
    </w:p>
    <w:p w:rsidR="0044094B" w:rsidRDefault="003A43E5">
      <w:pPr>
        <w:tabs>
          <w:tab w:val="left" w:pos="993"/>
        </w:tabs>
        <w:jc w:val="both"/>
        <w:rPr>
          <w:rFonts w:cs="Times New Roman"/>
          <w:szCs w:val="26"/>
        </w:rPr>
      </w:pPr>
      <w:r>
        <w:rPr>
          <w:rFonts w:eastAsia="Times New Roman" w:cs="Times New Roman"/>
          <w:szCs w:val="26"/>
          <w:lang w:eastAsia="ru-RU"/>
        </w:rPr>
        <w:t>при отсутствии доступа к специализированному федеральному порталу по основному и резервному каналам в 09.45 обращается на горячую линию сопровождения ППЭ для оформления заявки на получение пароля доступа к ЭМ. Пароль доступа к ЭМ выдается не ранее 10.00, если доступ к специализированному федеральному порталу восстановить не удалось</w:t>
      </w:r>
      <w:r>
        <w:rPr>
          <w:rFonts w:cs="Times New Roman"/>
          <w:szCs w:val="26"/>
        </w:rPr>
        <w:t>;</w:t>
      </w:r>
    </w:p>
    <w:p w:rsidR="0044094B" w:rsidRDefault="003A43E5">
      <w:pPr>
        <w:contextualSpacing/>
        <w:jc w:val="both"/>
        <w:rPr>
          <w:rFonts w:cs="Times New Roman"/>
          <w:szCs w:val="26"/>
          <w:lang w:eastAsia="ru-RU"/>
        </w:rPr>
      </w:pPr>
      <w:r>
        <w:rPr>
          <w:rFonts w:cs="Times New Roman"/>
          <w:szCs w:val="26"/>
          <w:lang w:eastAsia="ru-RU"/>
        </w:rPr>
        <w:t>вместе с техническим специалистом проходит по всем аудиториям подготовки и проведения экзамена. После загрузки техническим специалистом в ПО Станция печати ЭМ или ПО Станция записи ответов ключа доступа к ЭМ выполняет его активацию;</w:t>
      </w:r>
    </w:p>
    <w:p w:rsidR="0044094B" w:rsidRDefault="003A43E5">
      <w:pPr>
        <w:contextualSpacing/>
        <w:jc w:val="both"/>
        <w:rPr>
          <w:rFonts w:cs="Times New Roman"/>
          <w:szCs w:val="26"/>
          <w:lang w:eastAsia="ru-RU"/>
        </w:rPr>
      </w:pPr>
      <w:r>
        <w:rPr>
          <w:rFonts w:cs="Times New Roman"/>
          <w:szCs w:val="26"/>
          <w:lang w:eastAsia="ru-RU"/>
        </w:rPr>
        <w:t>обеспечивает печать дополнительного комплекта ЭМ (бланка регистрации устных ответов) в соответствии с общей инструкцией для члена ГЭК.</w:t>
      </w:r>
    </w:p>
    <w:p w:rsidR="0044094B" w:rsidRDefault="003A43E5">
      <w:pPr>
        <w:tabs>
          <w:tab w:val="left" w:pos="318"/>
        </w:tabs>
        <w:contextualSpacing/>
        <w:jc w:val="both"/>
        <w:rPr>
          <w:rFonts w:eastAsia="Times New Roman" w:cs="Times New Roman"/>
          <w:szCs w:val="26"/>
          <w:lang w:eastAsia="ru-RU"/>
        </w:rPr>
      </w:pPr>
      <w:r>
        <w:rPr>
          <w:rFonts w:eastAsia="Times New Roman" w:cs="Times New Roman"/>
          <w:szCs w:val="26"/>
          <w:lang w:eastAsia="ru-RU"/>
        </w:rPr>
        <w:t xml:space="preserve">В случае возникновения у участника претензий к качеству записи ответов (участник может прослушать свои ответы на станции записи после завершения выполнения экзаменационной работы) возможна подача апелляции о нарушении установленного Порядка. </w:t>
      </w:r>
    </w:p>
    <w:p w:rsidR="0044094B" w:rsidRDefault="0044094B">
      <w:pPr>
        <w:tabs>
          <w:tab w:val="left" w:pos="318"/>
        </w:tabs>
        <w:contextualSpacing/>
        <w:jc w:val="both"/>
        <w:rPr>
          <w:rFonts w:eastAsia="Times New Roman" w:cs="Times New Roman"/>
          <w:szCs w:val="26"/>
          <w:lang w:eastAsia="ru-RU"/>
        </w:rPr>
      </w:pPr>
    </w:p>
    <w:p w:rsidR="0044094B" w:rsidRDefault="003A43E5">
      <w:pPr>
        <w:jc w:val="both"/>
        <w:rPr>
          <w:rFonts w:cs="Times New Roman"/>
          <w:i/>
          <w:szCs w:val="26"/>
          <w:lang w:eastAsia="ru-RU"/>
        </w:rPr>
      </w:pPr>
      <w:r>
        <w:rPr>
          <w:rFonts w:eastAsia="Times New Roman" w:cs="Times New Roman"/>
          <w:i/>
          <w:spacing w:val="-5"/>
          <w:szCs w:val="26"/>
          <w:lang w:eastAsia="ru-RU"/>
        </w:rPr>
        <w:t xml:space="preserve">В случае неявки всех распределенных в ППЭ участников </w:t>
      </w:r>
      <w:r>
        <w:rPr>
          <w:rFonts w:eastAsia="Times New Roman" w:cs="Times New Roman"/>
          <w:i/>
          <w:color w:val="000000"/>
          <w:szCs w:val="26"/>
          <w:lang w:eastAsia="ru-RU"/>
        </w:rPr>
        <w:t>экзамена</w:t>
      </w:r>
      <w:r>
        <w:rPr>
          <w:rFonts w:eastAsia="Times New Roman" w:cs="Times New Roman"/>
          <w:color w:val="000000"/>
          <w:szCs w:val="26"/>
          <w:lang w:eastAsia="ru-RU"/>
        </w:rPr>
        <w:t xml:space="preserve"> </w:t>
      </w:r>
      <w:r>
        <w:rPr>
          <w:rFonts w:eastAsia="Times New Roman" w:cs="Times New Roman"/>
          <w:i/>
          <w:spacing w:val="-5"/>
          <w:szCs w:val="26"/>
          <w:lang w:eastAsia="ru-RU"/>
        </w:rPr>
        <w:t xml:space="preserve">по согласованию с председателем ГЭК (заместителем председателя ГЭК) член ГЭК принимает </w:t>
      </w:r>
      <w:r>
        <w:rPr>
          <w:rFonts w:eastAsia="Times New Roman" w:cs="Times New Roman"/>
          <w:i/>
          <w:szCs w:val="26"/>
          <w:lang w:eastAsia="ru-RU"/>
        </w:rPr>
        <w:t xml:space="preserve">решение о завершении экзамена в данном ППЭ с оформлением соответствующих форм ППЭ. Технический специалист </w:t>
      </w:r>
      <w:r>
        <w:rPr>
          <w:rFonts w:eastAsia="Times New Roman" w:cs="Times New Roman"/>
          <w:i/>
          <w:spacing w:val="-5"/>
          <w:szCs w:val="26"/>
          <w:lang w:eastAsia="ru-RU"/>
        </w:rPr>
        <w:t>завершает</w:t>
      </w:r>
      <w:r>
        <w:rPr>
          <w:rFonts w:eastAsia="Times New Roman" w:cs="Times New Roman"/>
          <w:spacing w:val="-5"/>
          <w:szCs w:val="26"/>
          <w:lang w:eastAsia="ru-RU"/>
        </w:rPr>
        <w:t xml:space="preserve"> </w:t>
      </w:r>
      <w:r>
        <w:rPr>
          <w:rFonts w:eastAsia="Times New Roman" w:cs="Times New Roman"/>
          <w:i/>
          <w:spacing w:val="-5"/>
          <w:szCs w:val="26"/>
          <w:lang w:eastAsia="ru-RU"/>
        </w:rPr>
        <w:t xml:space="preserve">экзамены на всех станциях печати ЭМ во всех аудиториях подготовки, включая резервные станции печати ЭМ, на всех станциях записи ответов во всех аудиториях проведения, включая резервные, на всех станциях сканирования в ППЭ, включая резервные. На станциях печати ЭМ выполняется печать протоколов использования станции печати ЭМ и сохранение электронных журналов работы станции печати ЭМ на флеш-накопитель для переноса данных между станциями ППЭ, на станциях сканирования в ППЭ сохраняются протоколы использования станции сканирования в ППЭ и электронные журналы работы станции сканирования, на станциях записи ответов экзамен сохраняются электронные журналы работы станции записи ответов. Протоколы использования станции </w:t>
      </w:r>
      <w:r>
        <w:rPr>
          <w:rFonts w:cs="Times New Roman"/>
          <w:i/>
          <w:szCs w:val="26"/>
          <w:lang w:eastAsia="ru-RU"/>
        </w:rPr>
        <w:t>печати подписываются, протоколы использования станции сканирования в ППЭ печатаются и подписываются техническим специалистом, членом ГЭК и руководителем ППЭ и остаются на хранение в ППЭ, протоколы использования станций записи ответов не предусмотрены. Электронные журналы работы станций печати ЭМ, станций записи ответов и станций сканирования передаются в систему мониторинга готовности ППЭ с помощью основной станции авторизации в штабе ППЭ. В случае отсутствия участников</w:t>
      </w:r>
      <w:r>
        <w:rPr>
          <w:color w:val="000000"/>
        </w:rPr>
        <w:t xml:space="preserve"> </w:t>
      </w:r>
      <w:r>
        <w:rPr>
          <w:rFonts w:eastAsia="Times New Roman" w:cs="Times New Roman"/>
          <w:i/>
          <w:color w:val="000000"/>
          <w:szCs w:val="26"/>
          <w:lang w:eastAsia="ru-RU"/>
        </w:rPr>
        <w:t>экзамена</w:t>
      </w:r>
      <w:r>
        <w:rPr>
          <w:rFonts w:cs="Times New Roman"/>
          <w:i/>
          <w:szCs w:val="26"/>
          <w:lang w:eastAsia="ru-RU"/>
        </w:rPr>
        <w:t xml:space="preserve"> во всех аудиториях ППЭ технический специалист при участии руководителя ППЭ передает в систему мониторинга готовности ППЭ статус «Экзамен не состоялся».</w:t>
      </w:r>
    </w:p>
    <w:p w:rsidR="0044094B" w:rsidRDefault="003A43E5">
      <w:pPr>
        <w:tabs>
          <w:tab w:val="left" w:pos="318"/>
        </w:tabs>
        <w:jc w:val="both"/>
        <w:rPr>
          <w:rFonts w:eastAsia="Times New Roman" w:cs="Times New Roman"/>
          <w:szCs w:val="26"/>
          <w:lang w:eastAsia="ru-RU"/>
        </w:rPr>
      </w:pPr>
      <w:r>
        <w:rPr>
          <w:rFonts w:eastAsia="Times New Roman" w:cs="Times New Roman"/>
          <w:b/>
          <w:szCs w:val="26"/>
          <w:lang w:eastAsia="ru-RU"/>
        </w:rPr>
        <w:t>По окончании проведения экзамена</w:t>
      </w:r>
      <w:r>
        <w:rPr>
          <w:b/>
        </w:rPr>
        <w:t xml:space="preserve"> член ГЭК</w:t>
      </w:r>
      <w:r>
        <w:rPr>
          <w:rFonts w:eastAsia="Times New Roman" w:cs="Times New Roman"/>
          <w:szCs w:val="26"/>
          <w:lang w:eastAsia="ru-RU"/>
        </w:rPr>
        <w:t xml:space="preserve">: </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 xml:space="preserve">совместно с руководителем ППЭ контролирует передачу в систему мониторинга готовности ППЭ </w:t>
      </w:r>
      <w:r>
        <w:t xml:space="preserve">с помощью основной станции авторизации в штабе ППЭ </w:t>
      </w:r>
      <w:r>
        <w:rPr>
          <w:rFonts w:eastAsia="Times New Roman" w:cs="Times New Roman"/>
          <w:szCs w:val="26"/>
          <w:lang w:eastAsia="ru-RU"/>
        </w:rPr>
        <w:t>электронных журналов работы со всех станций записи ответов, включая резервные и замененные станций записи ответов, со всех станций печати ЭМ, включая резервные и замененные станции печати ЭМ, статуса о завершении экзамена в ППЭ;</w:t>
      </w:r>
    </w:p>
    <w:p w:rsidR="0044094B" w:rsidRDefault="003A43E5">
      <w:pPr>
        <w:tabs>
          <w:tab w:val="left" w:pos="1140"/>
        </w:tabs>
        <w:jc w:val="both"/>
        <w:rPr>
          <w:rFonts w:eastAsia="Times New Roman" w:cs="Times New Roman"/>
          <w:spacing w:val="-5"/>
          <w:szCs w:val="26"/>
          <w:lang w:eastAsia="ru-RU"/>
        </w:rPr>
      </w:pPr>
      <w:r>
        <w:rPr>
          <w:rFonts w:eastAsia="Times New Roman" w:cs="Times New Roman"/>
          <w:spacing w:val="-5"/>
          <w:szCs w:val="26"/>
          <w:lang w:eastAsia="ru-RU"/>
        </w:rPr>
        <w:t xml:space="preserve">присутствует при вскрытии руководителем ППЭ </w:t>
      </w:r>
      <w:r>
        <w:rPr>
          <w:rFonts w:eastAsia="Times New Roman" w:cs="Times New Roman"/>
          <w:szCs w:val="26"/>
          <w:lang w:eastAsia="ru-RU"/>
        </w:rPr>
        <w:t xml:space="preserve">ВДП </w:t>
      </w:r>
      <w:r>
        <w:rPr>
          <w:rFonts w:eastAsia="Times New Roman" w:cs="Times New Roman"/>
          <w:spacing w:val="-5"/>
          <w:szCs w:val="26"/>
          <w:lang w:eastAsia="ru-RU"/>
        </w:rPr>
        <w:t>с бланками, полученными от ответственных организаторов (если в ППЭ не проводится процедура перевода бланков в электронный вид, то ВДП не вскрываются, действия, связанные со сканированием, не производятся);</w:t>
      </w:r>
    </w:p>
    <w:p w:rsidR="0044094B" w:rsidRDefault="003A43E5">
      <w:pPr>
        <w:tabs>
          <w:tab w:val="left" w:pos="1140"/>
        </w:tabs>
        <w:jc w:val="both"/>
        <w:rPr>
          <w:rFonts w:eastAsia="Times New Roman" w:cs="Times New Roman"/>
          <w:spacing w:val="-5"/>
          <w:szCs w:val="26"/>
          <w:lang w:eastAsia="ru-RU"/>
        </w:rPr>
      </w:pPr>
      <w:r>
        <w:rPr>
          <w:rFonts w:eastAsia="Times New Roman" w:cs="Times New Roman"/>
          <w:spacing w:val="-5"/>
          <w:szCs w:val="26"/>
          <w:lang w:eastAsia="ru-RU"/>
        </w:rPr>
        <w:t xml:space="preserve">по приглашению технического специалиста активирует загруженный на станцию сканирования в ППЭ ключ доступа к ЭМ посредством </w:t>
      </w:r>
      <w:r>
        <w:rPr>
          <w:rFonts w:cs="Times New Roman"/>
          <w:szCs w:val="26"/>
          <w:lang w:eastAsia="ru-RU"/>
        </w:rPr>
        <w:t>подключения к станции сканирования токена члена ГЭК и ввода пароля доступа к нему;</w:t>
      </w:r>
    </w:p>
    <w:p w:rsidR="0044094B" w:rsidRDefault="003A43E5">
      <w:pPr>
        <w:tabs>
          <w:tab w:val="left" w:pos="1140"/>
        </w:tabs>
        <w:jc w:val="both"/>
        <w:rPr>
          <w:rFonts w:cs="Times New Roman"/>
          <w:szCs w:val="26"/>
        </w:rPr>
      </w:pPr>
      <w:r>
        <w:rPr>
          <w:rFonts w:cs="Times New Roman"/>
          <w:szCs w:val="26"/>
        </w:rPr>
        <w:t>по приглашению технического специалиста проверяет, что экспортируемые данные не содержат особых ситуаций и сверяет данные о количестве отсканированных бланков по аудиториям, указанные на станции сканирования в ППЭ с количеством бланков из формы ППЭ-</w:t>
      </w:r>
      <w:r>
        <w:rPr>
          <w:rFonts w:cs="Times New Roman"/>
          <w:szCs w:val="26"/>
          <w:lang w:eastAsia="ru-RU"/>
        </w:rPr>
        <w:t>13-03У «Сводная ведомость учёта участников и использования экзаменационных материалов в ППЭ</w:t>
      </w:r>
      <w:r>
        <w:rPr>
          <w:rFonts w:cs="Times New Roman"/>
          <w:szCs w:val="26"/>
        </w:rPr>
        <w:t>»;</w:t>
      </w:r>
    </w:p>
    <w:p w:rsidR="0044094B" w:rsidRDefault="003A43E5">
      <w:pPr>
        <w:tabs>
          <w:tab w:val="left" w:pos="1140"/>
        </w:tabs>
        <w:jc w:val="both"/>
        <w:rPr>
          <w:rFonts w:cs="Times New Roman"/>
          <w:szCs w:val="26"/>
        </w:rPr>
      </w:pPr>
      <w:r>
        <w:rPr>
          <w:rFonts w:cs="Times New Roman"/>
          <w:szCs w:val="26"/>
        </w:rPr>
        <w:t xml:space="preserve">совместно с техническим специалистом </w:t>
      </w:r>
      <w:r>
        <w:rPr>
          <w:rFonts w:eastAsia="Times New Roman" w:cs="Times New Roman"/>
          <w:spacing w:val="-5"/>
          <w:szCs w:val="26"/>
          <w:lang w:eastAsia="ru-RU"/>
        </w:rPr>
        <w:t xml:space="preserve">проверяет качество сканирования ЭМ и </w:t>
      </w:r>
      <w:r>
        <w:rPr>
          <w:rFonts w:cs="Times New Roman"/>
          <w:szCs w:val="26"/>
        </w:rPr>
        <w:t xml:space="preserve">несёт ответственность </w:t>
      </w:r>
      <w:r>
        <w:rPr>
          <w:rFonts w:eastAsia="Times New Roman" w:cs="Times New Roman"/>
          <w:szCs w:val="26"/>
        </w:rPr>
        <w:t xml:space="preserve">за экспортируемые данные, в том числе за качество сканирования </w:t>
      </w:r>
      <w:r>
        <w:rPr>
          <w:rFonts w:eastAsia="Times New Roman" w:cs="Times New Roman"/>
          <w:spacing w:val="-5"/>
          <w:szCs w:val="26"/>
          <w:lang w:eastAsia="ru-RU"/>
        </w:rPr>
        <w:t>и соответствие передаваемых данных информации о рассадке</w:t>
      </w:r>
      <w:r>
        <w:rPr>
          <w:rFonts w:eastAsia="Times New Roman" w:cs="Times New Roman"/>
          <w:szCs w:val="26"/>
        </w:rPr>
        <w:t>;</w:t>
      </w:r>
    </w:p>
    <w:p w:rsidR="0044094B" w:rsidRDefault="003A43E5">
      <w:pPr>
        <w:tabs>
          <w:tab w:val="left" w:pos="1140"/>
        </w:tabs>
        <w:jc w:val="both"/>
        <w:rPr>
          <w:rFonts w:cs="Times New Roman"/>
          <w:szCs w:val="26"/>
        </w:rPr>
      </w:pPr>
      <w:r>
        <w:rPr>
          <w:rFonts w:cs="Times New Roman"/>
          <w:szCs w:val="26"/>
        </w:rPr>
        <w:t xml:space="preserve">при корректности данных по всем аудиториям подключает к станции сканирования в ППЭ токен члена ГЭК для выполнения </w:t>
      </w:r>
      <w:r>
        <w:rPr>
          <w:rFonts w:eastAsia="Times New Roman" w:cs="Times New Roman"/>
          <w:szCs w:val="26"/>
        </w:rPr>
        <w:t xml:space="preserve">техническим специалистом </w:t>
      </w:r>
      <w:r>
        <w:rPr>
          <w:rFonts w:cs="Times New Roman"/>
          <w:szCs w:val="26"/>
        </w:rPr>
        <w:t>экспорта электронных образов бланков и форм ППЭ: пакет с электронными образами бланков и форм ППЭ зашифровывается для передачи в РЦОИ;</w:t>
      </w:r>
    </w:p>
    <w:p w:rsidR="0044094B" w:rsidRDefault="003A43E5">
      <w:pPr>
        <w:tabs>
          <w:tab w:val="left" w:pos="1140"/>
        </w:tabs>
        <w:jc w:val="both"/>
        <w:rPr>
          <w:rFonts w:cs="Times New Roman"/>
          <w:szCs w:val="26"/>
        </w:rPr>
      </w:pPr>
      <w:r>
        <w:rPr>
          <w:rFonts w:cs="Times New Roman"/>
          <w:szCs w:val="26"/>
        </w:rPr>
        <w:t>принимает решение по согласованию с РЦОИ о передаче бланков для отдельной аудитории (аудиторий) до окончания сканирования всех бланков и форм ППЭ. В этом случае член ГЭК сверяет данные о количестве отсканированных бланков передаваемой аудитории (аудиторий), и, если данные корректны, обеспечивает выполнение техническим специалистом экспорта электронных образов бланков;</w:t>
      </w:r>
    </w:p>
    <w:p w:rsidR="0044094B" w:rsidRDefault="003A43E5">
      <w:pPr>
        <w:tabs>
          <w:tab w:val="left" w:pos="1140"/>
        </w:tabs>
        <w:jc w:val="both"/>
        <w:rPr>
          <w:rFonts w:cs="Times New Roman"/>
          <w:szCs w:val="26"/>
        </w:rPr>
      </w:pPr>
      <w:r>
        <w:rPr>
          <w:rFonts w:cs="Times New Roman"/>
          <w:szCs w:val="26"/>
        </w:rPr>
        <w:t>присутствует совместно с руководителем ППЭ при передаче техническим специалистом статуса завершении передачи ЭМ (бланков и аудиозаписей ответов) в РЦОИ;</w:t>
      </w:r>
    </w:p>
    <w:p w:rsidR="0044094B" w:rsidRDefault="003A43E5">
      <w:pPr>
        <w:tabs>
          <w:tab w:val="left" w:pos="1140"/>
        </w:tabs>
        <w:jc w:val="both"/>
        <w:rPr>
          <w:rFonts w:cs="Times New Roman"/>
          <w:szCs w:val="26"/>
        </w:rPr>
      </w:pPr>
      <w:r>
        <w:rPr>
          <w:rFonts w:cs="Times New Roman"/>
          <w:szCs w:val="26"/>
        </w:rPr>
        <w:t>совместно с руководителем ППЭ и техническим специалистом ожидает в Штабе ППЭ подтверждения от РЦОИ факта успешного получения и расшифровки переданного пакета (пакетов) с электронными образами бланков и форм ППЭ, получения пакета (пакетов) с аудиозаписями ответов участников (статус пакетов принимает значение «подтвержден»);</w:t>
      </w:r>
    </w:p>
    <w:p w:rsidR="0044094B" w:rsidRDefault="003A43E5">
      <w:pPr>
        <w:jc w:val="both"/>
        <w:rPr>
          <w:rFonts w:cs="Times New Roman"/>
          <w:szCs w:val="26"/>
        </w:rPr>
      </w:pPr>
      <w:r>
        <w:rPr>
          <w:rFonts w:cs="Times New Roman"/>
          <w:szCs w:val="26"/>
        </w:rPr>
        <w:t>совместно с руководителем ППЭ и техническим специалистом после получения от РЦОИ подтверждения по всем пакетам подписывает распечатанный протокол проведения процедуры сканирования в ППЭ;</w:t>
      </w:r>
    </w:p>
    <w:p w:rsidR="0044094B" w:rsidRDefault="003A43E5">
      <w:pPr>
        <w:jc w:val="both"/>
        <w:rPr>
          <w:rFonts w:cs="Times New Roman"/>
          <w:szCs w:val="26"/>
        </w:rPr>
      </w:pPr>
      <w:r>
        <w:rPr>
          <w:rFonts w:cs="Times New Roman"/>
          <w:szCs w:val="26"/>
        </w:rPr>
        <w:t xml:space="preserve">совместно с руководителем ППЭ контролирует передачу в систему мониторинга готовности ППЭ </w:t>
      </w:r>
      <w:r>
        <w:t xml:space="preserve">с помощью основной станции авторизации в штабе ППЭ </w:t>
      </w:r>
      <w:r>
        <w:rPr>
          <w:rFonts w:cs="Times New Roman"/>
          <w:szCs w:val="26"/>
        </w:rPr>
        <w:t>электронных журналов работы станций сканирования в ППЭ и статуса «Бланки переданы в РЦОИ»;</w:t>
      </w:r>
    </w:p>
    <w:p w:rsidR="0044094B" w:rsidRDefault="003A43E5">
      <w:pPr>
        <w:tabs>
          <w:tab w:val="left" w:pos="1140"/>
        </w:tabs>
        <w:jc w:val="both"/>
        <w:rPr>
          <w:rFonts w:cs="Times New Roman"/>
          <w:szCs w:val="26"/>
        </w:rPr>
      </w:pPr>
      <w:r>
        <w:rPr>
          <w:rFonts w:cs="Times New Roman"/>
          <w:szCs w:val="26"/>
        </w:rPr>
        <w:t xml:space="preserve">совместно с руководителем ППЭ ещё раз пересчитывают все бланки, упаковывают в тот же </w:t>
      </w:r>
      <w:r>
        <w:rPr>
          <w:rFonts w:eastAsia="Times New Roman" w:cs="Times New Roman"/>
          <w:szCs w:val="26"/>
          <w:lang w:eastAsia="ru-RU"/>
        </w:rPr>
        <w:t>ВДП</w:t>
      </w:r>
      <w:r>
        <w:rPr>
          <w:rFonts w:cs="Times New Roman"/>
          <w:szCs w:val="26"/>
        </w:rPr>
        <w:t>, в которых они были доставлены из аудиторий.</w:t>
      </w:r>
    </w:p>
    <w:p w:rsidR="0044094B" w:rsidRDefault="003A43E5">
      <w:pPr>
        <w:tabs>
          <w:tab w:val="left" w:pos="1140"/>
        </w:tabs>
        <w:jc w:val="both"/>
        <w:rPr>
          <w:rFonts w:eastAsia="Times New Roman" w:cs="Times New Roman"/>
          <w:spacing w:val="-5"/>
          <w:szCs w:val="26"/>
          <w:lang w:eastAsia="ru-RU"/>
        </w:rPr>
      </w:pPr>
      <w:r>
        <w:rPr>
          <w:rFonts w:eastAsia="Times New Roman" w:cs="Times New Roman"/>
          <w:spacing w:val="-5"/>
          <w:szCs w:val="26"/>
          <w:lang w:eastAsia="ru-RU"/>
        </w:rPr>
        <w:t xml:space="preserve">Член ГЭК совместно с руководителем ППЭ оформляет необходимые документы по результатам проведения ЕГЭ в ППЭ по следующим формам: </w:t>
      </w:r>
      <w:r>
        <w:rPr>
          <w:rFonts w:eastAsia="Times New Roman" w:cs="Times New Roman"/>
          <w:spacing w:val="-5"/>
          <w:szCs w:val="26"/>
          <w:lang w:eastAsia="ru-RU"/>
        </w:rPr>
        <w:tab/>
      </w:r>
    </w:p>
    <w:p w:rsidR="0044094B" w:rsidRDefault="003A43E5">
      <w:pPr>
        <w:jc w:val="both"/>
        <w:rPr>
          <w:rFonts w:eastAsia="Times New Roman" w:cs="Times New Roman"/>
          <w:spacing w:val="-5"/>
          <w:szCs w:val="26"/>
          <w:lang w:eastAsia="ru-RU"/>
        </w:rPr>
      </w:pPr>
      <w:r>
        <w:rPr>
          <w:rFonts w:eastAsia="Times New Roman" w:cs="Times New Roman"/>
          <w:spacing w:val="-5"/>
          <w:szCs w:val="26"/>
          <w:lang w:eastAsia="ru-RU"/>
        </w:rPr>
        <w:t xml:space="preserve">форма ППЭ-13-01У «Протокол проведения </w:t>
      </w:r>
      <w:r>
        <w:rPr>
          <w:rFonts w:eastAsia="Times New Roman" w:cs="Times New Roman"/>
          <w:color w:val="000000"/>
          <w:szCs w:val="26"/>
          <w:lang w:eastAsia="ru-RU"/>
        </w:rPr>
        <w:t xml:space="preserve">ЕГЭ </w:t>
      </w:r>
      <w:r>
        <w:rPr>
          <w:rFonts w:eastAsia="Times New Roman" w:cs="Times New Roman"/>
          <w:spacing w:val="-5"/>
          <w:szCs w:val="26"/>
          <w:lang w:eastAsia="ru-RU"/>
        </w:rPr>
        <w:t>в ППЭ»;</w:t>
      </w:r>
    </w:p>
    <w:p w:rsidR="0044094B" w:rsidRDefault="003A43E5">
      <w:pPr>
        <w:jc w:val="both"/>
        <w:rPr>
          <w:rFonts w:eastAsia="Times New Roman" w:cs="Times New Roman"/>
          <w:spacing w:val="-5"/>
          <w:szCs w:val="26"/>
          <w:lang w:eastAsia="ru-RU"/>
        </w:rPr>
      </w:pPr>
      <w:r>
        <w:rPr>
          <w:rFonts w:eastAsia="Times New Roman" w:cs="Times New Roman"/>
          <w:spacing w:val="-5"/>
          <w:szCs w:val="26"/>
          <w:lang w:eastAsia="ru-RU"/>
        </w:rPr>
        <w:t>форма ППЭ-13-03У «Сводная ведомость учёта участников и использования экзаменационных материалов в ППЭ»;</w:t>
      </w:r>
    </w:p>
    <w:p w:rsidR="0044094B" w:rsidRDefault="003A43E5">
      <w:pPr>
        <w:jc w:val="both"/>
        <w:rPr>
          <w:rFonts w:eastAsia="Times New Roman" w:cs="Times New Roman"/>
          <w:spacing w:val="-5"/>
          <w:szCs w:val="26"/>
          <w:lang w:eastAsia="ru-RU"/>
        </w:rPr>
      </w:pPr>
      <w:r>
        <w:rPr>
          <w:rFonts w:eastAsia="Times New Roman" w:cs="Times New Roman"/>
          <w:spacing w:val="-5"/>
          <w:szCs w:val="26"/>
          <w:lang w:eastAsia="ru-RU"/>
        </w:rPr>
        <w:t>форма ППЭ 14-01-У «</w:t>
      </w:r>
      <w:r>
        <w:rPr>
          <w:rFonts w:cs="Times New Roman"/>
          <w:color w:val="000000"/>
          <w:szCs w:val="26"/>
          <w:lang w:eastAsia="ru-RU"/>
        </w:rPr>
        <w:t>Акт приёмки-передачи экзаменационных материалов в ППЭ по иностранным языкам в устной форме</w:t>
      </w:r>
      <w:r>
        <w:rPr>
          <w:rFonts w:eastAsia="Times New Roman" w:cs="Times New Roman"/>
          <w:spacing w:val="-5"/>
          <w:szCs w:val="26"/>
          <w:lang w:eastAsia="ru-RU"/>
        </w:rPr>
        <w:t>»;</w:t>
      </w:r>
    </w:p>
    <w:p w:rsidR="0044094B" w:rsidRDefault="003A43E5">
      <w:pPr>
        <w:jc w:val="both"/>
        <w:rPr>
          <w:rFonts w:eastAsia="Times New Roman" w:cs="Times New Roman"/>
          <w:spacing w:val="-5"/>
          <w:szCs w:val="26"/>
          <w:lang w:eastAsia="ru-RU"/>
        </w:rPr>
      </w:pPr>
      <w:r>
        <w:rPr>
          <w:rFonts w:eastAsia="Times New Roman" w:cs="Times New Roman"/>
          <w:spacing w:val="-5"/>
          <w:szCs w:val="26"/>
          <w:lang w:eastAsia="ru-RU"/>
        </w:rPr>
        <w:t>форма ППЭ-14-02-У «</w:t>
      </w:r>
      <w:r>
        <w:rPr>
          <w:rFonts w:cs="Times New Roman"/>
          <w:color w:val="000000"/>
          <w:szCs w:val="26"/>
          <w:lang w:eastAsia="ru-RU"/>
        </w:rPr>
        <w:t>Ведомость выдачи и возврата экзаменационных материалов по аудиториям ППЭ по иностранным языкам в устной форме</w:t>
      </w:r>
      <w:r>
        <w:rPr>
          <w:rFonts w:eastAsia="Times New Roman" w:cs="Times New Roman"/>
          <w:spacing w:val="-5"/>
          <w:szCs w:val="26"/>
          <w:lang w:eastAsia="ru-RU"/>
        </w:rPr>
        <w:t>»;</w:t>
      </w:r>
    </w:p>
    <w:p w:rsidR="0044094B" w:rsidRDefault="003A43E5">
      <w:pPr>
        <w:jc w:val="both"/>
        <w:rPr>
          <w:rFonts w:eastAsia="Times New Roman" w:cs="Times New Roman"/>
          <w:spacing w:val="-5"/>
          <w:szCs w:val="26"/>
          <w:lang w:eastAsia="ru-RU"/>
        </w:rPr>
      </w:pPr>
      <w:r>
        <w:rPr>
          <w:rFonts w:eastAsia="Times New Roman" w:cs="Times New Roman"/>
          <w:spacing w:val="-5"/>
          <w:szCs w:val="26"/>
          <w:lang w:eastAsia="ru-RU"/>
        </w:rPr>
        <w:t xml:space="preserve">форма ППЭ-14-04 «Ведомость материалов доставочного сейф-пакета </w:t>
      </w:r>
      <w:r>
        <w:rPr>
          <w:rFonts w:cs="Times New Roman"/>
          <w:color w:val="000000"/>
          <w:szCs w:val="26"/>
          <w:lang w:eastAsia="ru-RU"/>
        </w:rPr>
        <w:t>по экзамену</w:t>
      </w:r>
      <w:r>
        <w:rPr>
          <w:rFonts w:eastAsia="Times New Roman" w:cs="Times New Roman"/>
          <w:spacing w:val="-5"/>
          <w:szCs w:val="26"/>
          <w:lang w:eastAsia="ru-RU"/>
        </w:rPr>
        <w:t>».</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 xml:space="preserve">После окончания экзамена член ГЭК упаковывает ЭМ в сейф-пакеты за специально подготовленным столом, находящимся в зоне видимости камер видеонаблюдения, в соответствии с общими требованиями к упаковке ЭМ. </w:t>
      </w:r>
    </w:p>
    <w:p w:rsidR="0044094B" w:rsidRDefault="003A43E5">
      <w:pPr>
        <w:tabs>
          <w:tab w:val="left" w:pos="318"/>
        </w:tabs>
        <w:jc w:val="both"/>
        <w:rPr>
          <w:rFonts w:eastAsia="Times New Roman" w:cs="Times New Roman"/>
          <w:spacing w:val="-5"/>
          <w:szCs w:val="26"/>
          <w:lang w:eastAsia="ru-RU"/>
        </w:rPr>
      </w:pPr>
      <w:r>
        <w:rPr>
          <w:rFonts w:eastAsia="Times New Roman" w:cs="Times New Roman"/>
          <w:szCs w:val="26"/>
          <w:lang w:eastAsia="ru-RU"/>
        </w:rPr>
        <w:t xml:space="preserve">От руководителя ППЭ член ГЭК должен получить (в дополнении к стандартной процедуре) флеш-накопитель с аудиозаписями ответов участников </w:t>
      </w:r>
      <w:r>
        <w:rPr>
          <w:rFonts w:eastAsia="Times New Roman" w:cs="Times New Roman"/>
          <w:color w:val="000000"/>
          <w:szCs w:val="26"/>
          <w:lang w:eastAsia="ru-RU"/>
        </w:rPr>
        <w:t xml:space="preserve">экзамена (если аудиозаписи ответов участников не передаются в электронном виде) </w:t>
      </w:r>
      <w:r>
        <w:rPr>
          <w:rFonts w:eastAsia="Times New Roman" w:cs="Times New Roman"/>
          <w:szCs w:val="26"/>
          <w:lang w:eastAsia="ru-RU"/>
        </w:rPr>
        <w:t>и сопроводительный бланк к нему.</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По завершении экзамена члены ГЭК составляют отчет о проведении ЕГЭ в ППЭ (форма ППЭ-10 «Отчет члена</w:t>
      </w:r>
      <w:r w:rsidR="00CF261C">
        <w:rPr>
          <w:rFonts w:eastAsia="Times New Roman" w:cs="Times New Roman"/>
          <w:szCs w:val="26"/>
          <w:lang w:eastAsia="ru-RU"/>
        </w:rPr>
        <w:t>(ов)</w:t>
      </w:r>
      <w:r>
        <w:rPr>
          <w:rFonts w:eastAsia="Times New Roman" w:cs="Times New Roman"/>
          <w:szCs w:val="26"/>
          <w:lang w:eastAsia="ru-RU"/>
        </w:rPr>
        <w:t xml:space="preserve"> ГЭК о проведении экзамена в ППЭ»), который в тот же день передается в ГЭК.</w:t>
      </w:r>
    </w:p>
    <w:p w:rsidR="0044094B" w:rsidRDefault="0044094B">
      <w:pPr>
        <w:tabs>
          <w:tab w:val="left" w:pos="318"/>
        </w:tabs>
        <w:jc w:val="both"/>
        <w:rPr>
          <w:rFonts w:eastAsia="Times New Roman" w:cs="Times New Roman"/>
          <w:szCs w:val="26"/>
          <w:lang w:eastAsia="ru-RU"/>
        </w:rPr>
      </w:pPr>
    </w:p>
    <w:p w:rsidR="0044094B" w:rsidRDefault="003A43E5">
      <w:pPr>
        <w:pStyle w:val="2"/>
        <w:ind w:left="0" w:firstLine="709"/>
      </w:pPr>
      <w:bookmarkStart w:id="83" w:name="_Toc404247098"/>
      <w:bookmarkStart w:id="84" w:name="_Toc438199186"/>
      <w:bookmarkStart w:id="85" w:name="_Toc494807806"/>
      <w:bookmarkStart w:id="86" w:name="_Toc26540155"/>
      <w:r>
        <w:t>Инструкция для руководителя ППЭ</w:t>
      </w:r>
      <w:bookmarkEnd w:id="83"/>
      <w:bookmarkEnd w:id="84"/>
      <w:bookmarkEnd w:id="85"/>
      <w:bookmarkEnd w:id="86"/>
    </w:p>
    <w:p w:rsidR="0044094B" w:rsidRDefault="003A43E5">
      <w:pPr>
        <w:tabs>
          <w:tab w:val="left" w:pos="318"/>
        </w:tabs>
        <w:jc w:val="both"/>
        <w:rPr>
          <w:rFonts w:eastAsia="Times New Roman" w:cs="Times New Roman"/>
          <w:szCs w:val="26"/>
          <w:lang w:eastAsia="ru-RU"/>
        </w:rPr>
      </w:pPr>
      <w:r>
        <w:rPr>
          <w:rFonts w:eastAsia="Times New Roman" w:cs="Times New Roman"/>
          <w:b/>
          <w:szCs w:val="26"/>
          <w:lang w:eastAsia="ru-RU"/>
        </w:rPr>
        <w:t>На подготовительном этапе</w:t>
      </w:r>
      <w:r>
        <w:rPr>
          <w:rFonts w:eastAsia="Times New Roman" w:cs="Times New Roman"/>
          <w:szCs w:val="26"/>
          <w:lang w:eastAsia="ru-RU"/>
        </w:rPr>
        <w:t xml:space="preserve"> руководитель ППЭ совместно с руководителем образовательной организации, на базе которой организован ППЭ, обязаны: </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обеспечить готовность ППЭ к проведению ЕГЭ в соответствии с требованиями к ППЭ, изложенными в настоящих Методических рекомендациях, в том числе техническое оснащение в соответствии с требованиями Приложения 3.9;</w:t>
      </w:r>
    </w:p>
    <w:p w:rsidR="0044094B" w:rsidRDefault="003A43E5">
      <w:pPr>
        <w:contextualSpacing/>
        <w:jc w:val="both"/>
        <w:rPr>
          <w:rFonts w:cs="Times New Roman"/>
          <w:szCs w:val="26"/>
          <w:lang w:eastAsia="ru-RU"/>
        </w:rPr>
      </w:pPr>
      <w:r>
        <w:rPr>
          <w:rFonts w:cs="Times New Roman"/>
          <w:szCs w:val="26"/>
          <w:lang w:eastAsia="ru-RU"/>
        </w:rPr>
        <w:t>подготовить бумагу для печати регистрационных бланков в аудиториях подготовки;</w:t>
      </w:r>
    </w:p>
    <w:p w:rsidR="0044094B" w:rsidRDefault="003A43E5">
      <w:pPr>
        <w:contextualSpacing/>
        <w:jc w:val="both"/>
        <w:rPr>
          <w:rFonts w:cs="Times New Roman"/>
          <w:szCs w:val="26"/>
          <w:lang w:eastAsia="ru-RU"/>
        </w:rPr>
      </w:pPr>
      <w:r>
        <w:rPr>
          <w:rFonts w:cs="Times New Roman"/>
          <w:szCs w:val="26"/>
          <w:lang w:eastAsia="ru-RU"/>
        </w:rPr>
        <w:t>подготовить материалы, которые могут использовать участники экзамена в период ожидания своей очереди:</w:t>
      </w:r>
    </w:p>
    <w:p w:rsidR="0044094B" w:rsidRDefault="003A43E5">
      <w:pPr>
        <w:contextualSpacing/>
        <w:jc w:val="both"/>
        <w:rPr>
          <w:rFonts w:cs="Times New Roman"/>
          <w:szCs w:val="26"/>
          <w:lang w:eastAsia="ru-RU"/>
        </w:rPr>
      </w:pPr>
      <w:r>
        <w:rPr>
          <w:rFonts w:cs="Times New Roman"/>
          <w:szCs w:val="26"/>
          <w:lang w:eastAsia="ru-RU"/>
        </w:rPr>
        <w:t>научно-популярные журналы,</w:t>
      </w:r>
    </w:p>
    <w:p w:rsidR="0044094B" w:rsidRDefault="003A43E5">
      <w:pPr>
        <w:contextualSpacing/>
        <w:jc w:val="both"/>
        <w:rPr>
          <w:rFonts w:cs="Times New Roman"/>
          <w:szCs w:val="26"/>
          <w:lang w:eastAsia="ru-RU"/>
        </w:rPr>
      </w:pPr>
      <w:r>
        <w:rPr>
          <w:rFonts w:cs="Times New Roman"/>
          <w:szCs w:val="26"/>
          <w:lang w:eastAsia="ru-RU"/>
        </w:rPr>
        <w:t>любые книги,</w:t>
      </w:r>
    </w:p>
    <w:p w:rsidR="0044094B" w:rsidRDefault="003A43E5">
      <w:pPr>
        <w:contextualSpacing/>
        <w:jc w:val="both"/>
        <w:rPr>
          <w:rFonts w:cs="Times New Roman"/>
          <w:szCs w:val="26"/>
          <w:lang w:eastAsia="ru-RU"/>
        </w:rPr>
      </w:pPr>
      <w:r>
        <w:rPr>
          <w:rFonts w:cs="Times New Roman"/>
          <w:szCs w:val="26"/>
          <w:lang w:eastAsia="ru-RU"/>
        </w:rPr>
        <w:t>журналы,</w:t>
      </w:r>
    </w:p>
    <w:p w:rsidR="0044094B" w:rsidRDefault="003A43E5">
      <w:pPr>
        <w:contextualSpacing/>
        <w:jc w:val="both"/>
        <w:rPr>
          <w:rFonts w:cs="Times New Roman"/>
          <w:szCs w:val="26"/>
          <w:lang w:eastAsia="ru-RU"/>
        </w:rPr>
      </w:pPr>
      <w:r>
        <w:rPr>
          <w:rFonts w:cs="Times New Roman"/>
          <w:szCs w:val="26"/>
          <w:lang w:eastAsia="ru-RU"/>
        </w:rPr>
        <w:t>газеты и т.п.</w:t>
      </w:r>
    </w:p>
    <w:p w:rsidR="0044094B" w:rsidRDefault="003A43E5">
      <w:pPr>
        <w:contextualSpacing/>
        <w:jc w:val="both"/>
        <w:rPr>
          <w:rFonts w:cs="Times New Roman"/>
          <w:szCs w:val="26"/>
          <w:lang w:eastAsia="ru-RU"/>
        </w:rPr>
      </w:pPr>
      <w:r>
        <w:rPr>
          <w:rFonts w:cs="Times New Roman"/>
          <w:szCs w:val="26"/>
          <w:lang w:eastAsia="ru-RU"/>
        </w:rPr>
        <w:t>Материалы должны быть на языке проводимого экзамена и взяты из школьной библиотеки.</w:t>
      </w:r>
    </w:p>
    <w:p w:rsidR="0044094B" w:rsidRDefault="003A43E5">
      <w:pPr>
        <w:tabs>
          <w:tab w:val="left" w:pos="318"/>
        </w:tabs>
        <w:jc w:val="both"/>
        <w:rPr>
          <w:rFonts w:eastAsia="Times New Roman" w:cs="Times New Roman"/>
          <w:szCs w:val="26"/>
          <w:lang w:eastAsia="ru-RU"/>
        </w:rPr>
      </w:pPr>
      <w:r>
        <w:rPr>
          <w:rFonts w:eastAsia="Times New Roman" w:cs="Times New Roman"/>
          <w:b/>
          <w:szCs w:val="26"/>
          <w:lang w:eastAsia="ru-RU"/>
        </w:rPr>
        <w:t>Не ранее, чем за 5 календарных дней и не позднее 17.00</w:t>
      </w:r>
      <w:r>
        <w:rPr>
          <w:rFonts w:eastAsia="Times New Roman" w:cs="Times New Roman"/>
          <w:szCs w:val="26"/>
          <w:lang w:eastAsia="ru-RU"/>
        </w:rPr>
        <w:t xml:space="preserve"> местного времени календарного дня, предшествующего дню экзамена, совместно с членом ГЭК и техническим специалистом необходимо провести контроль технической готовности ППЭ в том числе:</w:t>
      </w:r>
    </w:p>
    <w:p w:rsidR="0044094B" w:rsidRDefault="003A43E5">
      <w:pPr>
        <w:tabs>
          <w:tab w:val="left" w:pos="318"/>
        </w:tabs>
        <w:jc w:val="both"/>
        <w:rPr>
          <w:rFonts w:cs="Times New Roman"/>
          <w:szCs w:val="26"/>
          <w:lang w:eastAsia="ru-RU"/>
        </w:rPr>
      </w:pPr>
      <w:r>
        <w:rPr>
          <w:rFonts w:eastAsia="Times New Roman" w:cs="Times New Roman"/>
          <w:szCs w:val="26"/>
          <w:lang w:eastAsia="ru-RU"/>
        </w:rPr>
        <w:t xml:space="preserve">получить от технического специалиста </w:t>
      </w:r>
      <w:r>
        <w:rPr>
          <w:rFonts w:cs="Times New Roman"/>
          <w:szCs w:val="26"/>
          <w:lang w:eastAsia="ru-RU"/>
        </w:rPr>
        <w:t xml:space="preserve">инструкции для участников </w:t>
      </w:r>
      <w:r>
        <w:rPr>
          <w:rFonts w:eastAsia="Times New Roman" w:cs="Times New Roman"/>
          <w:color w:val="000000"/>
          <w:szCs w:val="26"/>
          <w:lang w:eastAsia="ru-RU"/>
        </w:rPr>
        <w:t>экзамена</w:t>
      </w:r>
      <w:r>
        <w:rPr>
          <w:rFonts w:cs="Times New Roman"/>
          <w:szCs w:val="26"/>
          <w:lang w:eastAsia="ru-RU"/>
        </w:rPr>
        <w:t xml:space="preserve"> по использованию ПО сдачи устного экзамена по иностранным языкам: одна инструкция на участника </w:t>
      </w:r>
      <w:r>
        <w:rPr>
          <w:rFonts w:eastAsia="Times New Roman" w:cs="Times New Roman"/>
          <w:color w:val="000000"/>
          <w:szCs w:val="26"/>
          <w:lang w:eastAsia="ru-RU"/>
        </w:rPr>
        <w:t xml:space="preserve">экзамена </w:t>
      </w:r>
      <w:r>
        <w:rPr>
          <w:rFonts w:cs="Times New Roman"/>
          <w:szCs w:val="26"/>
          <w:lang w:eastAsia="ru-RU"/>
        </w:rPr>
        <w:t>по языку сдаваемого экзамена участников д</w:t>
      </w:r>
      <w:r>
        <w:rPr>
          <w:rFonts w:eastAsia="Times New Roman" w:cs="Times New Roman"/>
          <w:szCs w:val="26"/>
          <w:lang w:eastAsia="ru-RU"/>
        </w:rPr>
        <w:t>ля предоставления в аудиториях подготовки и одна инструкция на аудиторию проведения на каждом языке сдаваемого в аудитории проведения учебного предмета</w:t>
      </w:r>
      <w:r>
        <w:rPr>
          <w:rFonts w:cs="Times New Roman"/>
          <w:szCs w:val="26"/>
          <w:lang w:eastAsia="ru-RU"/>
        </w:rPr>
        <w:t>;</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получить от технического специалиста коды активации станции записи ответов (кроме резервных станций записи) для передачи организаторам в аудитории подготовки (один код на каждый предмет для каждой аудитории подготовки)</w:t>
      </w:r>
      <w:r>
        <w:rPr>
          <w:rFonts w:cs="Times New Roman"/>
          <w:szCs w:val="26"/>
          <w:lang w:eastAsia="ru-RU"/>
        </w:rPr>
        <w:t>;</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проконтролировать передачу в систему мониторинга готовности ППЭ электронных актов технической готовности со всех станций записи ответов, включая резервные, станций печати ЭМ всех аудиторий подготовки, основной и резервной станций сканирования (в случае сканирования бланков в ППЭ);</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проконтролировать передачу в систему мониторинга готовности ППЭ электронных актов технической готовности основной и резервной станции авторизации;</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проконтролировать передачу в систему мониторинга готовности ППЭ статуса «Контроль технической готовности завершен».</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Готовность аудиторий проведения к сдаче экзамена подтверждается последующим заполнением формы ППЭ-01-01-У «Протокол технической готовности ППЭ к экзамену в устной форме». Указанный протокол удостоверяется подписями технического специалиста, руководителя ППЭ и членов ГЭК.</w:t>
      </w:r>
    </w:p>
    <w:p w:rsidR="0044094B" w:rsidRDefault="003A43E5">
      <w:pPr>
        <w:contextualSpacing/>
        <w:jc w:val="both"/>
        <w:rPr>
          <w:rFonts w:cs="Times New Roman"/>
          <w:szCs w:val="26"/>
          <w:lang w:eastAsia="ru-RU"/>
        </w:rPr>
      </w:pPr>
      <w:r>
        <w:rPr>
          <w:rFonts w:cs="Times New Roman"/>
          <w:szCs w:val="26"/>
          <w:lang w:eastAsia="ru-RU"/>
        </w:rPr>
        <w:t xml:space="preserve">При проверке технической готовности аудиторий подготовки, а также при сканировании бланков участников </w:t>
      </w:r>
      <w:r>
        <w:rPr>
          <w:rFonts w:eastAsia="Times New Roman" w:cs="Times New Roman"/>
          <w:color w:val="000000"/>
          <w:szCs w:val="26"/>
          <w:lang w:eastAsia="ru-RU"/>
        </w:rPr>
        <w:t xml:space="preserve">экзамена </w:t>
      </w:r>
      <w:r>
        <w:rPr>
          <w:rFonts w:cs="Times New Roman"/>
          <w:szCs w:val="26"/>
          <w:lang w:eastAsia="ru-RU"/>
        </w:rPr>
        <w:t xml:space="preserve">в ППЭ действовать в соответствии с общей инструкцией для руководителя ППЭ. </w:t>
      </w:r>
    </w:p>
    <w:p w:rsidR="0044094B" w:rsidRDefault="003A43E5">
      <w:pPr>
        <w:contextualSpacing/>
        <w:jc w:val="both"/>
        <w:rPr>
          <w:rFonts w:cs="Times New Roman"/>
          <w:szCs w:val="26"/>
          <w:lang w:eastAsia="ru-RU"/>
        </w:rPr>
      </w:pPr>
      <w:r>
        <w:rPr>
          <w:rFonts w:cs="Times New Roman"/>
          <w:b/>
          <w:szCs w:val="26"/>
          <w:lang w:eastAsia="ru-RU"/>
        </w:rPr>
        <w:t>Важно!</w:t>
      </w:r>
      <w:r>
        <w:rPr>
          <w:rFonts w:cs="Times New Roman"/>
          <w:szCs w:val="26"/>
          <w:lang w:eastAsia="ru-RU"/>
        </w:rPr>
        <w:t xml:space="preserve"> Статус «Контроль технической готовности</w:t>
      </w:r>
      <w:r>
        <w:rPr>
          <w:rFonts w:eastAsia="Times New Roman" w:cs="Times New Roman"/>
          <w:szCs w:val="26"/>
          <w:lang w:eastAsia="ru-RU"/>
        </w:rPr>
        <w:t xml:space="preserve"> завершен</w:t>
      </w:r>
      <w:r>
        <w:rPr>
          <w:rFonts w:cs="Times New Roman"/>
          <w:szCs w:val="26"/>
          <w:lang w:eastAsia="ru-RU"/>
        </w:rPr>
        <w:t xml:space="preserve">» может быть передан при условии наличия на специализированном федеральном портале сведений о количестве автоматически распределенных участников по аудиториям ППЭ («рассадка»), а также при наличии переданных электронных актов технической готовности станций печати ЭМ для каждой аудитории подготовки. </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По окончании контроля технической готовности ППЭ к экзамену необходимо:</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подписать напечатанные техническим специалистом паспорта станций записи ответов;</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заполнить и подписать форму ППЭ-01-01-У «Протокол технической готовности ППЭ к экзамену в устной форме»;</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подписать протокол (протоколы) технической готовности аудиторий подготовки, напечатанные тестовые комплекты ЭМ являются приложением к соответствующему протоколу (форма ППЭ-01-01 «Протокол технической готовности аудитории для печати </w:t>
      </w:r>
      <w:r>
        <w:rPr>
          <w:rFonts w:cs="Times New Roman"/>
          <w:color w:val="000000"/>
          <w:szCs w:val="26"/>
          <w:lang w:eastAsia="ru-RU"/>
        </w:rPr>
        <w:t>полного комплекта</w:t>
      </w:r>
      <w:r>
        <w:rPr>
          <w:rFonts w:eastAsia="Times New Roman" w:cs="Times New Roman"/>
          <w:szCs w:val="26"/>
          <w:lang w:eastAsia="ru-RU"/>
        </w:rPr>
        <w:t xml:space="preserve"> ЭМ в аудитории ППЭ»);</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напечатать и подписать протокол (протоколы) технической готовности (ППЭ-01-02 «Протокол технической готовности ППЭ для сканирования бланков в ППЭ»).</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Паспорта и протоколы технической готовности остаются на хранение в ППЭ.</w:t>
      </w:r>
    </w:p>
    <w:p w:rsidR="0044094B" w:rsidRDefault="0044094B">
      <w:pPr>
        <w:contextualSpacing/>
        <w:jc w:val="both"/>
        <w:rPr>
          <w:rFonts w:cs="Times New Roman"/>
          <w:szCs w:val="26"/>
          <w:lang w:eastAsia="ru-RU"/>
        </w:rPr>
      </w:pPr>
    </w:p>
    <w:p w:rsidR="0044094B" w:rsidRDefault="003A43E5">
      <w:pPr>
        <w:tabs>
          <w:tab w:val="left" w:pos="318"/>
        </w:tabs>
        <w:jc w:val="both"/>
        <w:rPr>
          <w:rFonts w:eastAsia="Times New Roman" w:cs="Times New Roman"/>
          <w:b/>
          <w:szCs w:val="26"/>
          <w:lang w:eastAsia="ru-RU"/>
        </w:rPr>
      </w:pPr>
      <w:r>
        <w:rPr>
          <w:rFonts w:eastAsia="Times New Roman" w:cs="Times New Roman"/>
          <w:b/>
          <w:szCs w:val="26"/>
          <w:lang w:eastAsia="ru-RU"/>
        </w:rPr>
        <w:t xml:space="preserve">В день экзамена: </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не позднее 07.30 по местному времени получить ЭМ от членов ГЭК:</w:t>
      </w:r>
    </w:p>
    <w:p w:rsidR="0044094B" w:rsidRDefault="003A43E5">
      <w:pPr>
        <w:jc w:val="both"/>
        <w:rPr>
          <w:rFonts w:cs="Times New Roman"/>
          <w:szCs w:val="26"/>
          <w:lang w:eastAsia="ru-RU"/>
        </w:rPr>
      </w:pPr>
      <w:r>
        <w:rPr>
          <w:rFonts w:cs="Times New Roman"/>
          <w:szCs w:val="26"/>
          <w:lang w:eastAsia="ru-RU"/>
        </w:rPr>
        <w:t>сейф-пакеты с двумя электронными носителями, на которых записаны электронные КИМ и бланки регистрации участников соответственно,</w:t>
      </w:r>
      <w:r>
        <w:rPr>
          <w:rFonts w:eastAsia="Times New Roman" w:cs="Times New Roman"/>
          <w:szCs w:val="26"/>
          <w:lang w:eastAsia="ru-RU"/>
        </w:rPr>
        <w:t xml:space="preserve"> по форме ППЭ-14-03 «Опись доставочного сейф-пакета»</w:t>
      </w:r>
      <w:r>
        <w:rPr>
          <w:rFonts w:cs="Times New Roman"/>
          <w:szCs w:val="26"/>
          <w:lang w:eastAsia="ru-RU"/>
        </w:rPr>
        <w:t xml:space="preserve">; </w:t>
      </w:r>
    </w:p>
    <w:p w:rsidR="0044094B" w:rsidRDefault="003A43E5">
      <w:pPr>
        <w:jc w:val="both"/>
        <w:rPr>
          <w:rFonts w:cs="Times New Roman"/>
          <w:szCs w:val="26"/>
          <w:lang w:eastAsia="ru-RU"/>
        </w:rPr>
      </w:pPr>
      <w:r>
        <w:rPr>
          <w:rFonts w:cs="Times New Roman"/>
          <w:szCs w:val="26"/>
          <w:lang w:eastAsia="ru-RU"/>
        </w:rPr>
        <w:t xml:space="preserve">пакет руководителя (акты, протоколы, формы апелляции, списки распределения участников ГИА и работников ППЭ, ведомости, отчеты и др.); </w:t>
      </w:r>
    </w:p>
    <w:p w:rsidR="0044094B" w:rsidRDefault="003A43E5">
      <w:pPr>
        <w:jc w:val="both"/>
        <w:rPr>
          <w:rFonts w:cs="Times New Roman"/>
          <w:szCs w:val="26"/>
          <w:lang w:eastAsia="ru-RU"/>
        </w:rPr>
      </w:pPr>
      <w:r>
        <w:rPr>
          <w:rFonts w:cs="Times New Roman"/>
          <w:szCs w:val="26"/>
          <w:lang w:eastAsia="ru-RU"/>
        </w:rPr>
        <w:t>основной и резервный флеш-накопители для передачи аудиозаписей ответов на обработку в РЦОИ (если не используется передача аудиозаписей ответов участников в электронном виде и указанные флеш-накопители предоставляются РЦОИ)</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ВДП для упаковки бланков регистрации устного экзамена после проведения экзамена (на каждом ВДП напечатан «Сопроводительный бланк к материалам ЕГЭ», обязательный к заполнению);</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сейф-пакеты и ВДП для упаковки материалов экзамена, включая электронные носители с ЭМ. Проверить комплектность и целостность упаковки ЭМ.</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За полчаса до экзамена выдать организаторам в аудитории подготовки:</w:t>
      </w:r>
    </w:p>
    <w:p w:rsidR="0044094B" w:rsidRDefault="003A43E5">
      <w:pPr>
        <w:jc w:val="both"/>
        <w:rPr>
          <w:rFonts w:cs="Times New Roman"/>
          <w:szCs w:val="26"/>
          <w:lang w:eastAsia="ru-RU"/>
        </w:rPr>
      </w:pPr>
      <w:r>
        <w:rPr>
          <w:rFonts w:cs="Times New Roman"/>
          <w:szCs w:val="26"/>
          <w:lang w:eastAsia="ru-RU"/>
        </w:rPr>
        <w:t xml:space="preserve">инструкции для участников </w:t>
      </w:r>
      <w:r>
        <w:rPr>
          <w:rFonts w:eastAsia="Times New Roman" w:cs="Times New Roman"/>
          <w:color w:val="000000"/>
          <w:szCs w:val="26"/>
          <w:lang w:eastAsia="ru-RU"/>
        </w:rPr>
        <w:t xml:space="preserve">экзамена </w:t>
      </w:r>
      <w:r>
        <w:rPr>
          <w:rFonts w:cs="Times New Roman"/>
          <w:szCs w:val="26"/>
          <w:lang w:eastAsia="ru-RU"/>
        </w:rPr>
        <w:t xml:space="preserve">по использованию программного обеспечения сдачи устного экзамена по иностранным языкам: одна инструкция на участника </w:t>
      </w:r>
      <w:r>
        <w:rPr>
          <w:rFonts w:eastAsia="Times New Roman" w:cs="Times New Roman"/>
          <w:color w:val="000000"/>
          <w:szCs w:val="26"/>
          <w:lang w:eastAsia="ru-RU"/>
        </w:rPr>
        <w:t xml:space="preserve">экзамена </w:t>
      </w:r>
      <w:r>
        <w:rPr>
          <w:rFonts w:cs="Times New Roman"/>
          <w:szCs w:val="26"/>
          <w:lang w:eastAsia="ru-RU"/>
        </w:rPr>
        <w:t>по языку сдаваемого экзамена;</w:t>
      </w:r>
    </w:p>
    <w:p w:rsidR="0044094B" w:rsidRDefault="003A43E5">
      <w:pPr>
        <w:jc w:val="both"/>
        <w:rPr>
          <w:rFonts w:cs="Times New Roman"/>
          <w:szCs w:val="26"/>
          <w:lang w:eastAsia="ru-RU"/>
        </w:rPr>
      </w:pPr>
      <w:r>
        <w:rPr>
          <w:rFonts w:eastAsia="Times New Roman" w:cs="Times New Roman"/>
          <w:szCs w:val="26"/>
          <w:lang w:eastAsia="ru-RU"/>
        </w:rPr>
        <w:t>ВДП</w:t>
      </w:r>
      <w:r>
        <w:rPr>
          <w:rFonts w:cs="Times New Roman"/>
          <w:szCs w:val="26"/>
          <w:lang w:eastAsia="ru-RU"/>
        </w:rPr>
        <w:t xml:space="preserve"> для упаковки бланков регистрации и испорченных (бракованных) бланков регистрации;</w:t>
      </w:r>
    </w:p>
    <w:p w:rsidR="0044094B" w:rsidRDefault="003A43E5">
      <w:pPr>
        <w:jc w:val="both"/>
        <w:rPr>
          <w:rFonts w:cs="Times New Roman"/>
          <w:szCs w:val="26"/>
          <w:lang w:eastAsia="ru-RU"/>
        </w:rPr>
      </w:pPr>
      <w:r>
        <w:rPr>
          <w:rFonts w:cs="Times New Roman"/>
          <w:szCs w:val="26"/>
          <w:lang w:eastAsia="ru-RU"/>
        </w:rPr>
        <w:t xml:space="preserve">материалы, которые могут использовать участники </w:t>
      </w:r>
      <w:r>
        <w:rPr>
          <w:rFonts w:eastAsia="Times New Roman" w:cs="Times New Roman"/>
          <w:color w:val="000000"/>
          <w:szCs w:val="26"/>
          <w:lang w:eastAsia="ru-RU"/>
        </w:rPr>
        <w:t xml:space="preserve">экзамена </w:t>
      </w:r>
      <w:r>
        <w:rPr>
          <w:rFonts w:cs="Times New Roman"/>
          <w:szCs w:val="26"/>
          <w:lang w:eastAsia="ru-RU"/>
        </w:rPr>
        <w:t>в период ожидания своей очереди:</w:t>
      </w:r>
    </w:p>
    <w:p w:rsidR="0044094B" w:rsidRDefault="003A43E5">
      <w:pPr>
        <w:jc w:val="both"/>
        <w:rPr>
          <w:rFonts w:cs="Times New Roman"/>
          <w:szCs w:val="26"/>
          <w:lang w:eastAsia="ru-RU"/>
        </w:rPr>
      </w:pPr>
      <w:r>
        <w:rPr>
          <w:rFonts w:cs="Times New Roman"/>
          <w:szCs w:val="26"/>
          <w:lang w:eastAsia="ru-RU"/>
        </w:rPr>
        <w:t>научно-популярные журналы,</w:t>
      </w:r>
    </w:p>
    <w:p w:rsidR="0044094B" w:rsidRDefault="003A43E5">
      <w:pPr>
        <w:jc w:val="both"/>
        <w:rPr>
          <w:rFonts w:cs="Times New Roman"/>
          <w:szCs w:val="26"/>
          <w:lang w:eastAsia="ru-RU"/>
        </w:rPr>
      </w:pPr>
      <w:r>
        <w:rPr>
          <w:rFonts w:cs="Times New Roman"/>
          <w:szCs w:val="26"/>
          <w:lang w:eastAsia="ru-RU"/>
        </w:rPr>
        <w:t>любые книги,</w:t>
      </w:r>
    </w:p>
    <w:p w:rsidR="0044094B" w:rsidRDefault="003A43E5">
      <w:pPr>
        <w:jc w:val="both"/>
        <w:rPr>
          <w:rFonts w:cs="Times New Roman"/>
          <w:szCs w:val="26"/>
          <w:lang w:eastAsia="ru-RU"/>
        </w:rPr>
      </w:pPr>
      <w:r>
        <w:rPr>
          <w:rFonts w:cs="Times New Roman"/>
          <w:szCs w:val="26"/>
          <w:lang w:eastAsia="ru-RU"/>
        </w:rPr>
        <w:t>журналы,</w:t>
      </w:r>
    </w:p>
    <w:p w:rsidR="0044094B" w:rsidRDefault="003A43E5">
      <w:pPr>
        <w:jc w:val="both"/>
        <w:rPr>
          <w:rFonts w:cs="Times New Roman"/>
          <w:szCs w:val="26"/>
          <w:lang w:eastAsia="ru-RU"/>
        </w:rPr>
      </w:pPr>
      <w:r>
        <w:rPr>
          <w:rFonts w:cs="Times New Roman"/>
          <w:szCs w:val="26"/>
          <w:lang w:eastAsia="ru-RU"/>
        </w:rPr>
        <w:t>газеты и т.п.</w:t>
      </w:r>
    </w:p>
    <w:p w:rsidR="0044094B" w:rsidRDefault="003A43E5">
      <w:pPr>
        <w:jc w:val="both"/>
        <w:rPr>
          <w:rFonts w:cs="Times New Roman"/>
          <w:szCs w:val="26"/>
          <w:lang w:eastAsia="ru-RU"/>
        </w:rPr>
      </w:pPr>
      <w:r>
        <w:rPr>
          <w:rFonts w:cs="Times New Roman"/>
          <w:szCs w:val="26"/>
          <w:lang w:eastAsia="ru-RU"/>
        </w:rPr>
        <w:t>Материалы должны быть на языке проводимого экзамена и взяты из школьной библиотеки.</w:t>
      </w:r>
    </w:p>
    <w:p w:rsidR="0044094B" w:rsidRDefault="003A43E5">
      <w:pPr>
        <w:jc w:val="both"/>
        <w:rPr>
          <w:rFonts w:cs="Times New Roman"/>
          <w:szCs w:val="26"/>
          <w:lang w:eastAsia="ru-RU"/>
        </w:rPr>
      </w:pPr>
      <w:r>
        <w:rPr>
          <w:rFonts w:cs="Times New Roman"/>
          <w:szCs w:val="26"/>
          <w:lang w:eastAsia="ru-RU"/>
        </w:rPr>
        <w:t>Приносить участниками собственные материалы категорически запрещается.</w:t>
      </w:r>
    </w:p>
    <w:p w:rsidR="0044094B" w:rsidRDefault="003A43E5">
      <w:pPr>
        <w:jc w:val="both"/>
        <w:rPr>
          <w:rFonts w:cs="Times New Roman"/>
          <w:szCs w:val="26"/>
          <w:lang w:eastAsia="ru-RU"/>
        </w:rPr>
      </w:pPr>
      <w:r>
        <w:rPr>
          <w:rFonts w:cs="Times New Roman"/>
          <w:szCs w:val="26"/>
          <w:lang w:eastAsia="ru-RU"/>
        </w:rPr>
        <w:t>Не менее чем за час до экзамена выдать всем организаторам в аудиториях проведения коды активации экзамена (код состоит из четырех цифр и генерируется средствами ПО Станции записи ответов)</w:t>
      </w:r>
      <w:r>
        <w:t xml:space="preserve"> </w:t>
      </w:r>
      <w:r>
        <w:rPr>
          <w:rFonts w:cs="Times New Roman"/>
          <w:szCs w:val="26"/>
          <w:lang w:eastAsia="ru-RU"/>
        </w:rPr>
        <w:t>и инструкции для участников ЕГЭ  по использованию ПО сдачи устного экзамена   по иностранным языкам на каждом языке сдаваемого в аудитории проведения экзамена.</w:t>
      </w:r>
    </w:p>
    <w:p w:rsidR="0044094B" w:rsidRDefault="003A43E5">
      <w:pPr>
        <w:tabs>
          <w:tab w:val="left" w:pos="318"/>
        </w:tabs>
        <w:jc w:val="both"/>
        <w:rPr>
          <w:rFonts w:cs="Times New Roman"/>
          <w:szCs w:val="26"/>
          <w:lang w:eastAsia="ru-RU"/>
        </w:rPr>
      </w:pPr>
      <w:r>
        <w:rPr>
          <w:rFonts w:cs="Times New Roman"/>
          <w:szCs w:val="26"/>
          <w:lang w:eastAsia="ru-RU"/>
        </w:rPr>
        <w:t>Не позднее 09.45 по местному времени выдать организаторам в аудитории проведения</w:t>
      </w:r>
      <w:r>
        <w:t xml:space="preserve"> </w:t>
      </w:r>
      <w:r>
        <w:rPr>
          <w:rFonts w:cs="Times New Roman"/>
          <w:szCs w:val="26"/>
          <w:lang w:eastAsia="ru-RU"/>
        </w:rPr>
        <w:t xml:space="preserve">сейф-пакеты с двумя электронными носителями, на которых записаны электронные КИМ и бланки регистрации соответственно, по форме ППЭ-14-04 «Ведомость материалов доставочного сейф-пакета </w:t>
      </w:r>
      <w:r>
        <w:rPr>
          <w:rFonts w:cs="Times New Roman"/>
          <w:color w:val="000000"/>
          <w:szCs w:val="26"/>
          <w:lang w:eastAsia="ru-RU"/>
        </w:rPr>
        <w:t>по экзамену</w:t>
      </w:r>
      <w:r>
        <w:rPr>
          <w:rFonts w:cs="Times New Roman"/>
          <w:szCs w:val="26"/>
          <w:lang w:eastAsia="ru-RU"/>
        </w:rPr>
        <w:t>»;</w:t>
      </w:r>
    </w:p>
    <w:p w:rsidR="0044094B" w:rsidRDefault="003A43E5">
      <w:pPr>
        <w:jc w:val="both"/>
        <w:rPr>
          <w:rFonts w:cs="Times New Roman"/>
          <w:szCs w:val="26"/>
          <w:lang w:eastAsia="ru-RU"/>
        </w:rPr>
      </w:pPr>
      <w:r>
        <w:rPr>
          <w:rFonts w:eastAsia="Times New Roman" w:cs="Times New Roman"/>
          <w:szCs w:val="26"/>
          <w:lang w:eastAsia="ru-RU"/>
        </w:rPr>
        <w:t>ВДП</w:t>
      </w:r>
      <w:r>
        <w:rPr>
          <w:rFonts w:cs="Times New Roman"/>
          <w:szCs w:val="26"/>
          <w:lang w:eastAsia="ru-RU"/>
        </w:rPr>
        <w:t xml:space="preserve"> для упаковки бланков регистрации участников </w:t>
      </w:r>
      <w:r>
        <w:rPr>
          <w:rFonts w:eastAsia="Times New Roman" w:cs="Times New Roman"/>
          <w:color w:val="000000"/>
          <w:szCs w:val="26"/>
          <w:lang w:eastAsia="ru-RU"/>
        </w:rPr>
        <w:t xml:space="preserve">экзамена </w:t>
      </w:r>
      <w:r>
        <w:rPr>
          <w:rFonts w:cs="Times New Roman"/>
          <w:szCs w:val="26"/>
          <w:lang w:eastAsia="ru-RU"/>
        </w:rPr>
        <w:t>и испорченных бланков регистрации;</w:t>
      </w:r>
    </w:p>
    <w:p w:rsidR="0044094B" w:rsidRDefault="003A43E5">
      <w:pPr>
        <w:jc w:val="both"/>
        <w:rPr>
          <w:rFonts w:cs="Times New Roman"/>
          <w:szCs w:val="26"/>
          <w:lang w:eastAsia="ru-RU"/>
        </w:rPr>
      </w:pPr>
      <w:r>
        <w:rPr>
          <w:rFonts w:cs="Times New Roman"/>
          <w:szCs w:val="26"/>
          <w:lang w:eastAsia="ru-RU"/>
        </w:rPr>
        <w:t>конверты для упаковки использованных электронных носителей.</w:t>
      </w:r>
    </w:p>
    <w:p w:rsidR="0044094B" w:rsidRDefault="003A43E5">
      <w:pPr>
        <w:jc w:val="both"/>
        <w:rPr>
          <w:rFonts w:cs="Times New Roman"/>
          <w:szCs w:val="26"/>
          <w:lang w:eastAsia="ru-RU"/>
        </w:rPr>
      </w:pPr>
      <w:r>
        <w:rPr>
          <w:rFonts w:cs="Times New Roman"/>
          <w:szCs w:val="26"/>
          <w:lang w:eastAsia="ru-RU"/>
        </w:rPr>
        <w:t xml:space="preserve">Организаторам в аудитории подготовки выдать форму </w:t>
      </w:r>
      <w:r>
        <w:rPr>
          <w:rFonts w:cs="Times New Roman"/>
          <w:color w:val="000000"/>
          <w:szCs w:val="26"/>
          <w:lang w:eastAsia="ru-RU"/>
        </w:rPr>
        <w:t xml:space="preserve">ППЭ-12-04-МАШ «Ведомость учета времени отсутствия участников </w:t>
      </w:r>
      <w:r>
        <w:rPr>
          <w:rFonts w:eastAsia="Times New Roman" w:cs="Times New Roman"/>
          <w:color w:val="000000"/>
          <w:szCs w:val="26"/>
          <w:lang w:eastAsia="ru-RU"/>
        </w:rPr>
        <w:t xml:space="preserve">экзамена </w:t>
      </w:r>
      <w:r>
        <w:rPr>
          <w:rFonts w:cs="Times New Roman"/>
          <w:color w:val="000000"/>
          <w:szCs w:val="26"/>
          <w:lang w:eastAsia="ru-RU"/>
        </w:rPr>
        <w:t>в аудитории».</w:t>
      </w:r>
    </w:p>
    <w:p w:rsidR="0044094B" w:rsidRDefault="003A43E5">
      <w:pPr>
        <w:tabs>
          <w:tab w:val="left" w:pos="318"/>
        </w:tabs>
        <w:jc w:val="both"/>
        <w:rPr>
          <w:rFonts w:cs="Times New Roman"/>
          <w:szCs w:val="26"/>
          <w:lang w:eastAsia="ru-RU"/>
        </w:rPr>
      </w:pPr>
      <w:r>
        <w:rPr>
          <w:rFonts w:cs="Times New Roman"/>
          <w:szCs w:val="26"/>
          <w:lang w:eastAsia="ru-RU"/>
        </w:rPr>
        <w:t xml:space="preserve">После получения информации о завершении печати во всех аудиториях подготовки, расшифровки КИМ </w:t>
      </w:r>
      <w:r>
        <w:rPr>
          <w:rFonts w:eastAsia="Times New Roman" w:cs="Times New Roman"/>
          <w:szCs w:val="26"/>
          <w:lang w:eastAsia="ru-RU"/>
        </w:rPr>
        <w:t xml:space="preserve">и успешном начале экзаменов </w:t>
      </w:r>
      <w:r>
        <w:rPr>
          <w:rFonts w:cs="Times New Roman"/>
          <w:szCs w:val="26"/>
          <w:lang w:eastAsia="ru-RU"/>
        </w:rPr>
        <w:t>во всех аудиториях проведения необходимо дать указание техническому специалисту передать статус об успешном начале экзаменов в систему мониторинга готовности ППЭ с помощью основной станции авторизации в Штабе ППЭ.</w:t>
      </w:r>
    </w:p>
    <w:p w:rsidR="0044094B" w:rsidRDefault="003A43E5">
      <w:pPr>
        <w:tabs>
          <w:tab w:val="left" w:pos="318"/>
        </w:tabs>
        <w:jc w:val="both"/>
        <w:rPr>
          <w:rFonts w:eastAsia="Times New Roman" w:cs="Times New Roman"/>
          <w:szCs w:val="26"/>
          <w:lang w:eastAsia="ru-RU"/>
        </w:rPr>
      </w:pPr>
      <w:r>
        <w:rPr>
          <w:rFonts w:eastAsia="Times New Roman" w:cs="Times New Roman"/>
          <w:b/>
          <w:szCs w:val="26"/>
          <w:lang w:eastAsia="ru-RU"/>
        </w:rPr>
        <w:t>После окончания выполнения экзаменационной работы</w:t>
      </w:r>
      <w:r>
        <w:rPr>
          <w:rFonts w:eastAsia="Times New Roman" w:cs="Times New Roman"/>
          <w:szCs w:val="26"/>
          <w:lang w:eastAsia="ru-RU"/>
        </w:rPr>
        <w:t xml:space="preserve"> участниками </w:t>
      </w:r>
      <w:r>
        <w:rPr>
          <w:rFonts w:eastAsia="Times New Roman" w:cs="Times New Roman"/>
          <w:color w:val="000000"/>
          <w:szCs w:val="26"/>
          <w:lang w:eastAsia="ru-RU"/>
        </w:rPr>
        <w:t xml:space="preserve">экзамена </w:t>
      </w:r>
      <w:r>
        <w:rPr>
          <w:rFonts w:eastAsia="Times New Roman" w:cs="Times New Roman"/>
          <w:szCs w:val="26"/>
          <w:lang w:eastAsia="ru-RU"/>
        </w:rPr>
        <w:t>руководитель ППЭ должен в Штабе ППЭ с включенным видеонаблюдением в присутствии членов ГЭК:</w:t>
      </w:r>
    </w:p>
    <w:p w:rsidR="0044094B" w:rsidRDefault="003A43E5">
      <w:pPr>
        <w:jc w:val="both"/>
        <w:rPr>
          <w:rFonts w:eastAsia="Times New Roman" w:cs="Times New Roman"/>
          <w:szCs w:val="26"/>
          <w:lang w:eastAsia="ru-RU"/>
        </w:rPr>
      </w:pPr>
      <w:r>
        <w:rPr>
          <w:rFonts w:eastAsia="Times New Roman" w:cs="Times New Roman"/>
          <w:szCs w:val="26"/>
          <w:lang w:eastAsia="ru-RU"/>
        </w:rPr>
        <w:t>получить от всех ответственных организаторов в аудитории проведения следующие материалы:</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запечатанные ВДП с бланками регистрации устной части экзамена,</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электронные носители информации с КИМ в конверте;</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форму ППЭ-05-03-У «Протокол проведения ЕГЭ в аудитории проведения»;</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форму ППЭ-05-02-У «Протокол проведения ЕГЭ в аудитории подготовки»;</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 xml:space="preserve">форму ППЭ-12-02 «Ведомость коррекции персональных данных участников </w:t>
      </w:r>
      <w:r>
        <w:rPr>
          <w:rFonts w:eastAsia="Times New Roman" w:cs="Times New Roman"/>
          <w:color w:val="000000"/>
          <w:szCs w:val="26"/>
          <w:lang w:eastAsia="ru-RU"/>
        </w:rPr>
        <w:t xml:space="preserve">экзамена </w:t>
      </w:r>
      <w:r>
        <w:rPr>
          <w:rFonts w:eastAsia="Times New Roman" w:cs="Times New Roman"/>
          <w:szCs w:val="26"/>
          <w:lang w:eastAsia="ru-RU"/>
        </w:rPr>
        <w:t>в аудитории» (при наличии);</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служебные записки (при наличии).</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От организаторов в аудитории подготовки:</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 xml:space="preserve">электронные носители с ЭМ, вложенные в тот же сейф-пакет, в котором они были доставлены по форме ППЭ-14-04 «Ведомость материалов доставочного сейф-пакета </w:t>
      </w:r>
      <w:r>
        <w:rPr>
          <w:rFonts w:cs="Times New Roman"/>
          <w:color w:val="000000"/>
          <w:szCs w:val="26"/>
          <w:lang w:eastAsia="ru-RU"/>
        </w:rPr>
        <w:t>по экзамену</w:t>
      </w:r>
      <w:r>
        <w:rPr>
          <w:rFonts w:eastAsia="Times New Roman" w:cs="Times New Roman"/>
          <w:szCs w:val="26"/>
          <w:lang w:eastAsia="ru-RU"/>
        </w:rPr>
        <w:t>».</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Поскольку в сейф-пакете с двумя дисками индивидуальный номер имеет диск с бланками регистрации, а диск с КИМ такого номера не имеет и его штрихкод не сканируется, то нужно выдавать сейф-пакеты с ЭМ под подпись организатора в аудитории проведения, а получать после экзамена при возврате дисков под подпись организатора в аудитории подготовки, а диски с КИМ принимать по форме 13-03У и контролировать, чтобы количество полученных от организаторов в аудиториях проведения дисков совпало с количеством выданных сейф-пакетов;</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испорченные (бракованные) бланки, запечатанные в ВДП;</w:t>
      </w:r>
    </w:p>
    <w:p w:rsidR="0044094B" w:rsidRDefault="003A43E5">
      <w:pPr>
        <w:jc w:val="both"/>
        <w:rPr>
          <w:rFonts w:eastAsia="Times New Roman" w:cs="Times New Roman"/>
          <w:szCs w:val="26"/>
          <w:lang w:eastAsia="ru-RU"/>
        </w:rPr>
      </w:pPr>
      <w:r>
        <w:rPr>
          <w:rFonts w:cs="Times New Roman"/>
          <w:szCs w:val="26"/>
          <w:lang w:eastAsia="ru-RU"/>
        </w:rPr>
        <w:t xml:space="preserve">форму </w:t>
      </w:r>
      <w:r>
        <w:rPr>
          <w:rFonts w:cs="Times New Roman"/>
          <w:color w:val="000000"/>
          <w:szCs w:val="26"/>
          <w:lang w:eastAsia="ru-RU"/>
        </w:rPr>
        <w:t xml:space="preserve">ППЭ-12-04-МАШ «Ведомость учета времени отсутствия участников </w:t>
      </w:r>
      <w:r>
        <w:rPr>
          <w:rFonts w:eastAsia="Times New Roman" w:cs="Times New Roman"/>
          <w:color w:val="000000"/>
          <w:szCs w:val="26"/>
          <w:lang w:eastAsia="ru-RU"/>
        </w:rPr>
        <w:t xml:space="preserve">экзамена </w:t>
      </w:r>
      <w:r>
        <w:rPr>
          <w:rFonts w:cs="Times New Roman"/>
          <w:color w:val="000000"/>
          <w:szCs w:val="26"/>
          <w:lang w:eastAsia="ru-RU"/>
        </w:rPr>
        <w:t>в аудитории»</w:t>
      </w:r>
      <w:r>
        <w:rPr>
          <w:rFonts w:eastAsia="Times New Roman" w:cs="Times New Roman"/>
          <w:szCs w:val="26"/>
          <w:lang w:eastAsia="ru-RU"/>
        </w:rPr>
        <w:t>;</w:t>
      </w:r>
    </w:p>
    <w:p w:rsidR="0044094B" w:rsidRDefault="003A43E5">
      <w:pPr>
        <w:jc w:val="both"/>
        <w:rPr>
          <w:rFonts w:cs="Times New Roman"/>
          <w:szCs w:val="26"/>
          <w:lang w:eastAsia="ru-RU"/>
        </w:rPr>
      </w:pPr>
      <w:r>
        <w:rPr>
          <w:rFonts w:cs="Times New Roman"/>
          <w:szCs w:val="26"/>
          <w:lang w:eastAsia="ru-RU"/>
        </w:rPr>
        <w:t>получить от технического специалиста:</w:t>
      </w:r>
    </w:p>
    <w:p w:rsidR="0044094B" w:rsidRDefault="003A43E5">
      <w:pPr>
        <w:jc w:val="both"/>
        <w:rPr>
          <w:rFonts w:cs="Times New Roman"/>
          <w:szCs w:val="26"/>
          <w:lang w:eastAsia="ru-RU"/>
        </w:rPr>
      </w:pPr>
      <w:r>
        <w:rPr>
          <w:rFonts w:cs="Times New Roman"/>
          <w:szCs w:val="26"/>
          <w:lang w:eastAsia="ru-RU"/>
        </w:rPr>
        <w:t xml:space="preserve">флеш-накопитель </w:t>
      </w:r>
      <w:r>
        <w:rPr>
          <w:rFonts w:eastAsia="Times New Roman" w:cs="Times New Roman"/>
          <w:szCs w:val="26"/>
          <w:lang w:eastAsia="ru-RU"/>
        </w:rPr>
        <w:t>(флеш-накопители) для передачи аудиозаписей ответов на обработку в РЦОИ (если аудиозаписи с ответами не передаются в электронном виде)</w:t>
      </w:r>
      <w:r>
        <w:rPr>
          <w:rFonts w:cs="Times New Roman"/>
          <w:szCs w:val="26"/>
          <w:lang w:eastAsia="ru-RU"/>
        </w:rPr>
        <w:t>;</w:t>
      </w:r>
    </w:p>
    <w:p w:rsidR="0044094B" w:rsidRDefault="003A43E5">
      <w:pPr>
        <w:jc w:val="both"/>
        <w:rPr>
          <w:rFonts w:cs="Times New Roman"/>
          <w:szCs w:val="26"/>
          <w:lang w:eastAsia="ru-RU"/>
        </w:rPr>
      </w:pPr>
      <w:r>
        <w:rPr>
          <w:rFonts w:cs="Times New Roman"/>
          <w:szCs w:val="26"/>
          <w:lang w:eastAsia="ru-RU"/>
        </w:rPr>
        <w:t>сопроводительный бланк (бланки) и протокол (протоколы) создания аудионосителя ППЭ (протокол остаётся на хранении в ППЭ);</w:t>
      </w:r>
    </w:p>
    <w:p w:rsidR="0044094B" w:rsidRDefault="003A43E5">
      <w:pPr>
        <w:jc w:val="both"/>
        <w:rPr>
          <w:rFonts w:cs="Times New Roman"/>
          <w:szCs w:val="26"/>
          <w:lang w:eastAsia="ru-RU"/>
        </w:rPr>
      </w:pPr>
      <w:r>
        <w:rPr>
          <w:rFonts w:cs="Times New Roman"/>
          <w:szCs w:val="26"/>
          <w:lang w:eastAsia="ru-RU"/>
        </w:rPr>
        <w:t>совместно с членами ГЭК сверить данные сопроводительного бланка к флеш-накопителям с ведомостями сдачи экзамена в аудиториях;</w:t>
      </w:r>
    </w:p>
    <w:p w:rsidR="0044094B" w:rsidRDefault="003A43E5">
      <w:pPr>
        <w:jc w:val="both"/>
        <w:rPr>
          <w:rFonts w:cs="Times New Roman"/>
          <w:szCs w:val="26"/>
          <w:lang w:eastAsia="ru-RU"/>
        </w:rPr>
      </w:pPr>
      <w:r>
        <w:rPr>
          <w:rFonts w:cs="Times New Roman"/>
          <w:szCs w:val="26"/>
          <w:lang w:eastAsia="ru-RU"/>
        </w:rPr>
        <w:t>После завершения выполнения экзаменационной работы во всех аудиториях проконтролировать передачу техническим специалистом электронных журналов работы станций печати ЭМ, включая резервных и замененных, электронных журналов работы станции записи ответов, включая резервных и замененных, статуса о завершении экзамена в ППЭ в систему мониторинга готовности ППЭ с помощью основной станции авторизации в Штабе ППЭ.</w:t>
      </w:r>
    </w:p>
    <w:p w:rsidR="0044094B" w:rsidRDefault="003A43E5">
      <w:pPr>
        <w:jc w:val="both"/>
        <w:rPr>
          <w:rFonts w:eastAsia="Times New Roman" w:cs="Times New Roman"/>
          <w:b/>
          <w:spacing w:val="-3"/>
          <w:szCs w:val="26"/>
        </w:rPr>
      </w:pPr>
      <w:r>
        <w:rPr>
          <w:rFonts w:eastAsia="Times New Roman" w:cs="Times New Roman"/>
          <w:b/>
          <w:spacing w:val="-3"/>
          <w:szCs w:val="26"/>
        </w:rPr>
        <w:t>При сканировании бланков в ППЭ и передаче бланков в РЦОИ в электронном виде:</w:t>
      </w:r>
    </w:p>
    <w:p w:rsidR="0044094B" w:rsidRDefault="003A43E5">
      <w:pPr>
        <w:jc w:val="both"/>
        <w:rPr>
          <w:rFonts w:cs="Times New Roman"/>
          <w:szCs w:val="26"/>
        </w:rPr>
      </w:pPr>
      <w:r>
        <w:rPr>
          <w:rFonts w:cs="Times New Roman"/>
          <w:szCs w:val="26"/>
        </w:rPr>
        <w:t xml:space="preserve">при получении от ответственного организатора ЭМ из аудитории вскрыть </w:t>
      </w:r>
      <w:r>
        <w:rPr>
          <w:rFonts w:eastAsia="Times New Roman" w:cs="Times New Roman"/>
          <w:szCs w:val="26"/>
          <w:lang w:eastAsia="ru-RU"/>
        </w:rPr>
        <w:t>ВДП</w:t>
      </w:r>
      <w:r>
        <w:rPr>
          <w:rFonts w:cs="Times New Roman"/>
          <w:szCs w:val="26"/>
        </w:rPr>
        <w:t xml:space="preserve"> с бланками и после заполнения формы ППЭ-13-03У («</w:t>
      </w:r>
      <w:r>
        <w:rPr>
          <w:rFonts w:cs="Times New Roman"/>
          <w:color w:val="000000"/>
          <w:szCs w:val="26"/>
        </w:rPr>
        <w:t>Сводная ведомость учёта участников и использования экзаменационных материалов в ППЭ</w:t>
      </w:r>
      <w:r>
        <w:rPr>
          <w:rFonts w:cs="Times New Roman"/>
          <w:szCs w:val="26"/>
        </w:rPr>
        <w:t>») все бланки ЕГЭ из аудитории вложить обратно в </w:t>
      </w:r>
      <w:r>
        <w:rPr>
          <w:rFonts w:eastAsia="Times New Roman" w:cs="Times New Roman"/>
          <w:szCs w:val="26"/>
          <w:lang w:eastAsia="ru-RU"/>
        </w:rPr>
        <w:t>ВДП</w:t>
      </w:r>
      <w:r>
        <w:rPr>
          <w:rFonts w:cs="Times New Roman"/>
          <w:szCs w:val="26"/>
        </w:rPr>
        <w:t xml:space="preserve"> и передать техническому специалисту для осуществления сканирования;</w:t>
      </w:r>
    </w:p>
    <w:p w:rsidR="0044094B" w:rsidRDefault="003A43E5">
      <w:pPr>
        <w:jc w:val="both"/>
        <w:rPr>
          <w:rFonts w:eastAsia="Times New Roman" w:cs="Times New Roman"/>
          <w:spacing w:val="-3"/>
          <w:szCs w:val="26"/>
        </w:rPr>
      </w:pPr>
      <w:r>
        <w:rPr>
          <w:rFonts w:eastAsia="Times New Roman" w:cs="Times New Roman"/>
          <w:spacing w:val="-3"/>
          <w:szCs w:val="26"/>
        </w:rPr>
        <w:t>после сканирования бланков техническим специалистом принять их обратно;</w:t>
      </w:r>
    </w:p>
    <w:p w:rsidR="0044094B" w:rsidRDefault="003A43E5">
      <w:pPr>
        <w:jc w:val="both"/>
        <w:rPr>
          <w:rFonts w:eastAsia="Times New Roman" w:cs="Times New Roman"/>
          <w:szCs w:val="26"/>
          <w:lang w:eastAsia="ru-RU"/>
        </w:rPr>
      </w:pPr>
      <w:r>
        <w:rPr>
          <w:rFonts w:eastAsia="Times New Roman" w:cs="Times New Roman"/>
          <w:spacing w:val="-3"/>
          <w:szCs w:val="26"/>
        </w:rPr>
        <w:t>заполнить</w:t>
      </w:r>
      <w:r>
        <w:rPr>
          <w:rFonts w:eastAsia="Times New Roman" w:cs="Times New Roman"/>
          <w:spacing w:val="-3"/>
          <w:szCs w:val="26"/>
          <w:lang w:eastAsia="ru-RU"/>
        </w:rPr>
        <w:t xml:space="preserve"> </w:t>
      </w:r>
      <w:r>
        <w:rPr>
          <w:rFonts w:eastAsia="Times New Roman" w:cs="Times New Roman"/>
          <w:szCs w:val="26"/>
          <w:lang w:eastAsia="ru-RU"/>
        </w:rPr>
        <w:t>формы:</w:t>
      </w:r>
    </w:p>
    <w:p w:rsidR="0044094B" w:rsidRDefault="003A43E5">
      <w:pPr>
        <w:jc w:val="both"/>
        <w:rPr>
          <w:rFonts w:eastAsia="Times New Roman" w:cs="Times New Roman"/>
          <w:szCs w:val="26"/>
          <w:lang w:eastAsia="ru-RU"/>
        </w:rPr>
      </w:pPr>
      <w:r>
        <w:rPr>
          <w:rFonts w:cs="Times New Roman"/>
          <w:color w:val="000000"/>
          <w:szCs w:val="26"/>
          <w:lang w:eastAsia="ru-RU"/>
        </w:rPr>
        <w:t>ППЭ-14-01-У «Акт приёмки-передачи экзаменационных материалов в ППЭ по иностранным языкам в устной форме»</w:t>
      </w:r>
      <w:r>
        <w:rPr>
          <w:rFonts w:eastAsia="Times New Roman" w:cs="Times New Roman"/>
          <w:szCs w:val="26"/>
          <w:lang w:eastAsia="ru-RU"/>
        </w:rPr>
        <w:t xml:space="preserve">; </w:t>
      </w:r>
    </w:p>
    <w:p w:rsidR="0044094B" w:rsidRDefault="003A43E5">
      <w:pPr>
        <w:jc w:val="both"/>
        <w:rPr>
          <w:rFonts w:eastAsia="Times New Roman" w:cs="Times New Roman"/>
          <w:szCs w:val="26"/>
          <w:lang w:eastAsia="ru-RU"/>
        </w:rPr>
      </w:pPr>
      <w:r>
        <w:rPr>
          <w:rFonts w:eastAsia="Times New Roman" w:cs="Times New Roman"/>
          <w:szCs w:val="26"/>
          <w:lang w:eastAsia="ru-RU"/>
        </w:rPr>
        <w:t>ППЭ</w:t>
      </w:r>
      <w:r>
        <w:rPr>
          <w:rFonts w:cs="Times New Roman"/>
          <w:color w:val="000000"/>
          <w:szCs w:val="26"/>
          <w:lang w:eastAsia="ru-RU"/>
        </w:rPr>
        <w:t>-13-01У</w:t>
      </w:r>
      <w:r>
        <w:rPr>
          <w:rFonts w:cs="Times New Roman"/>
          <w:szCs w:val="26"/>
          <w:lang w:eastAsia="ru-RU"/>
        </w:rPr>
        <w:t xml:space="preserve"> «</w:t>
      </w:r>
      <w:r>
        <w:rPr>
          <w:rFonts w:cs="Times New Roman"/>
          <w:color w:val="000000"/>
          <w:szCs w:val="26"/>
          <w:lang w:eastAsia="ru-RU"/>
        </w:rPr>
        <w:t>Протокол проведения ЕГЭ в ППЭ»</w:t>
      </w:r>
      <w:r>
        <w:rPr>
          <w:rFonts w:eastAsia="Times New Roman" w:cs="Times New Roman"/>
          <w:szCs w:val="26"/>
          <w:lang w:eastAsia="ru-RU"/>
        </w:rPr>
        <w:t>;</w:t>
      </w:r>
    </w:p>
    <w:p w:rsidR="0044094B" w:rsidRDefault="003A43E5">
      <w:pPr>
        <w:jc w:val="both"/>
        <w:rPr>
          <w:rFonts w:eastAsia="Times New Roman" w:cs="Times New Roman"/>
          <w:szCs w:val="26"/>
          <w:lang w:eastAsia="ru-RU"/>
        </w:rPr>
      </w:pPr>
      <w:r>
        <w:rPr>
          <w:rFonts w:cs="Times New Roman"/>
          <w:color w:val="000000"/>
          <w:szCs w:val="26"/>
          <w:lang w:eastAsia="ru-RU"/>
        </w:rPr>
        <w:t>ППЭ-14-02-У «Ведомость выдачи и возврата экзаменационных материалов по аудиториям ППЭ по иностранным языкам в устной форме»;</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принять у общественного (-ых) наблюдателя (-ей) (в случае присутствия его в ППЭ в день проведения экзамена) заполненную форму ППЭ-18-МАШ «Акт общественного наблюдения за проведением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в ППЭ» (в случае неявки общественного наблюдателя в форме </w:t>
      </w:r>
      <w:r>
        <w:rPr>
          <w:rFonts w:cs="Times New Roman"/>
          <w:color w:val="000000"/>
          <w:szCs w:val="26"/>
          <w:lang w:eastAsia="ru-RU"/>
        </w:rPr>
        <w:t>ППЭ-</w:t>
      </w:r>
      <w:r>
        <w:rPr>
          <w:rFonts w:eastAsia="Times New Roman" w:cs="Times New Roman"/>
          <w:szCs w:val="26"/>
          <w:lang w:eastAsia="ru-RU"/>
        </w:rPr>
        <w:t xml:space="preserve">18-МАШ «Акт общественного наблюдения за проведением </w:t>
      </w:r>
      <w:r>
        <w:rPr>
          <w:rFonts w:eastAsia="Times New Roman" w:cs="Times New Roman"/>
          <w:color w:val="000000"/>
          <w:szCs w:val="26"/>
          <w:lang w:eastAsia="ru-RU"/>
        </w:rPr>
        <w:t xml:space="preserve">экзамена </w:t>
      </w:r>
      <w:r>
        <w:rPr>
          <w:rFonts w:eastAsia="Times New Roman" w:cs="Times New Roman"/>
          <w:szCs w:val="26"/>
          <w:lang w:eastAsia="ru-RU"/>
        </w:rPr>
        <w:t>в ППЭ» поставить соответствующую отметку в разделе «Общественный наблюдатель не явился в ППЭ»);</w:t>
      </w:r>
    </w:p>
    <w:p w:rsidR="0044094B" w:rsidRDefault="003A43E5">
      <w:pPr>
        <w:contextualSpacing/>
        <w:jc w:val="both"/>
        <w:rPr>
          <w:rFonts w:cs="Times New Roman"/>
          <w:szCs w:val="26"/>
        </w:rPr>
      </w:pPr>
      <w:r>
        <w:rPr>
          <w:rFonts w:cs="Times New Roman"/>
          <w:szCs w:val="26"/>
        </w:rPr>
        <w:t>после завершения сканирования всех бланков передать техническому специалисту заполненные формы ППЭ:</w:t>
      </w:r>
    </w:p>
    <w:p w:rsidR="0044094B" w:rsidRDefault="003A43E5">
      <w:pPr>
        <w:contextualSpacing/>
        <w:jc w:val="both"/>
        <w:rPr>
          <w:rFonts w:cs="Times New Roman"/>
          <w:szCs w:val="26"/>
          <w:lang w:eastAsia="ru-RU"/>
        </w:rPr>
      </w:pPr>
      <w:r>
        <w:rPr>
          <w:rFonts w:cs="Times New Roman"/>
          <w:szCs w:val="26"/>
          <w:lang w:eastAsia="ru-RU"/>
        </w:rPr>
        <w:t>ППЭ-05-02-У «</w:t>
      </w:r>
      <w:r>
        <w:rPr>
          <w:rFonts w:cs="Times New Roman"/>
          <w:color w:val="000000"/>
          <w:szCs w:val="26"/>
          <w:lang w:eastAsia="ru-RU"/>
        </w:rPr>
        <w:t>Протокол проведения ЕГЭ в аудитории подготовки»;</w:t>
      </w:r>
    </w:p>
    <w:p w:rsidR="0044094B" w:rsidRDefault="003A43E5">
      <w:pPr>
        <w:contextualSpacing/>
        <w:jc w:val="both"/>
        <w:rPr>
          <w:rFonts w:cs="Times New Roman"/>
          <w:szCs w:val="26"/>
          <w:lang w:eastAsia="ru-RU"/>
        </w:rPr>
      </w:pPr>
      <w:r>
        <w:rPr>
          <w:rFonts w:cs="Times New Roman"/>
          <w:szCs w:val="26"/>
          <w:lang w:eastAsia="ru-RU"/>
        </w:rPr>
        <w:t>ППЭ-05-03-У «</w:t>
      </w:r>
      <w:r>
        <w:rPr>
          <w:rFonts w:cs="Times New Roman"/>
          <w:color w:val="000000"/>
          <w:szCs w:val="26"/>
          <w:lang w:eastAsia="ru-RU"/>
        </w:rPr>
        <w:t>Протокол проведения ЕГЭ в аудитории проведения»;</w:t>
      </w:r>
    </w:p>
    <w:p w:rsidR="0044094B" w:rsidRDefault="003A43E5">
      <w:pPr>
        <w:contextualSpacing/>
        <w:jc w:val="both"/>
        <w:rPr>
          <w:rFonts w:cs="Times New Roman"/>
          <w:color w:val="000000"/>
          <w:szCs w:val="26"/>
          <w:lang w:eastAsia="ru-RU"/>
        </w:rPr>
      </w:pPr>
      <w:r>
        <w:rPr>
          <w:rFonts w:cs="Times New Roman"/>
          <w:color w:val="000000"/>
          <w:szCs w:val="26"/>
          <w:lang w:eastAsia="ru-RU"/>
        </w:rPr>
        <w:t xml:space="preserve">ППЭ-05-04-У «Ведомость перемещения участников </w:t>
      </w:r>
      <w:r>
        <w:rPr>
          <w:rFonts w:eastAsia="Times New Roman" w:cs="Times New Roman"/>
          <w:color w:val="000000"/>
          <w:szCs w:val="26"/>
          <w:lang w:eastAsia="ru-RU"/>
        </w:rPr>
        <w:t>экзамена</w:t>
      </w:r>
      <w:r>
        <w:rPr>
          <w:rFonts w:cs="Times New Roman"/>
          <w:color w:val="000000"/>
          <w:szCs w:val="26"/>
          <w:lang w:eastAsia="ru-RU"/>
        </w:rPr>
        <w:t xml:space="preserve">» </w:t>
      </w:r>
    </w:p>
    <w:p w:rsidR="0044094B" w:rsidRDefault="003A43E5">
      <w:pPr>
        <w:contextualSpacing/>
        <w:jc w:val="both"/>
        <w:rPr>
          <w:rFonts w:cs="Times New Roman"/>
          <w:szCs w:val="26"/>
          <w:lang w:eastAsia="ru-RU"/>
        </w:rPr>
      </w:pPr>
      <w:r>
        <w:rPr>
          <w:rFonts w:cs="Times New Roman"/>
          <w:szCs w:val="26"/>
          <w:lang w:eastAsia="ru-RU"/>
        </w:rPr>
        <w:t xml:space="preserve">ППЭ-07-У «Список работников ППЭ </w:t>
      </w:r>
      <w:r>
        <w:rPr>
          <w:rFonts w:eastAsia="Times New Roman" w:cs="Times New Roman"/>
          <w:szCs w:val="26"/>
          <w:lang w:eastAsia="ru-RU"/>
        </w:rPr>
        <w:t>и общественных наблюдателей</w:t>
      </w:r>
      <w:r>
        <w:rPr>
          <w:rFonts w:cs="Times New Roman"/>
          <w:szCs w:val="26"/>
          <w:lang w:eastAsia="ru-RU"/>
        </w:rPr>
        <w:t>»;</w:t>
      </w:r>
    </w:p>
    <w:p w:rsidR="0044094B" w:rsidRDefault="003A43E5">
      <w:pPr>
        <w:contextualSpacing/>
        <w:jc w:val="both"/>
        <w:rPr>
          <w:rFonts w:cs="Times New Roman"/>
          <w:szCs w:val="26"/>
          <w:lang w:eastAsia="ru-RU"/>
        </w:rPr>
      </w:pPr>
      <w:r>
        <w:rPr>
          <w:rFonts w:cs="Times New Roman"/>
          <w:szCs w:val="26"/>
          <w:lang w:eastAsia="ru-RU"/>
        </w:rPr>
        <w:t xml:space="preserve">ППЭ-12-02 «Ведомость коррекции персональных данных участников </w:t>
      </w:r>
      <w:r>
        <w:rPr>
          <w:rFonts w:eastAsia="Times New Roman" w:cs="Times New Roman"/>
          <w:color w:val="000000"/>
          <w:szCs w:val="26"/>
          <w:lang w:eastAsia="ru-RU"/>
        </w:rPr>
        <w:t xml:space="preserve">экзамена </w:t>
      </w:r>
      <w:r>
        <w:rPr>
          <w:rFonts w:cs="Times New Roman"/>
          <w:szCs w:val="26"/>
          <w:lang w:eastAsia="ru-RU"/>
        </w:rPr>
        <w:t>в аудитории» (при наличии);</w:t>
      </w:r>
    </w:p>
    <w:p w:rsidR="0044094B" w:rsidRDefault="003A43E5">
      <w:pPr>
        <w:contextualSpacing/>
        <w:jc w:val="both"/>
        <w:rPr>
          <w:rFonts w:cs="Times New Roman"/>
          <w:szCs w:val="26"/>
          <w:lang w:eastAsia="ru-RU"/>
        </w:rPr>
      </w:pPr>
      <w:r>
        <w:t xml:space="preserve">ППЭ-12-04-МАШ «Ведомость учета времени отсутствия участников </w:t>
      </w:r>
      <w:r>
        <w:rPr>
          <w:rFonts w:eastAsia="Times New Roman" w:cs="Times New Roman"/>
          <w:color w:val="000000"/>
          <w:szCs w:val="26"/>
          <w:lang w:eastAsia="ru-RU"/>
        </w:rPr>
        <w:t xml:space="preserve">экзамена </w:t>
      </w:r>
      <w:r>
        <w:t>в аудитории»;</w:t>
      </w:r>
    </w:p>
    <w:p w:rsidR="0044094B" w:rsidRDefault="003A43E5">
      <w:pPr>
        <w:contextualSpacing/>
        <w:jc w:val="both"/>
        <w:rPr>
          <w:rFonts w:cs="Times New Roman"/>
          <w:szCs w:val="26"/>
          <w:lang w:eastAsia="ru-RU"/>
        </w:rPr>
      </w:pPr>
      <w:r>
        <w:rPr>
          <w:rFonts w:cs="Times New Roman"/>
          <w:szCs w:val="26"/>
          <w:lang w:eastAsia="ru-RU"/>
        </w:rPr>
        <w:t>ППЭ-13-03У «</w:t>
      </w:r>
      <w:r>
        <w:rPr>
          <w:rFonts w:cs="Times New Roman"/>
          <w:color w:val="000000"/>
          <w:szCs w:val="26"/>
          <w:lang w:eastAsia="ru-RU"/>
        </w:rPr>
        <w:t>Сводная ведомость учёта участников и использования экзаменационных материалов в ППЭ»;</w:t>
      </w:r>
    </w:p>
    <w:p w:rsidR="0044094B" w:rsidRDefault="003A43E5">
      <w:pPr>
        <w:contextualSpacing/>
        <w:jc w:val="both"/>
        <w:rPr>
          <w:rFonts w:cs="Times New Roman"/>
          <w:color w:val="000000"/>
          <w:szCs w:val="26"/>
          <w:lang w:eastAsia="ru-RU"/>
        </w:rPr>
      </w:pPr>
      <w:r>
        <w:rPr>
          <w:rFonts w:cs="Times New Roman"/>
          <w:color w:val="000000"/>
          <w:szCs w:val="26"/>
          <w:lang w:eastAsia="ru-RU"/>
        </w:rPr>
        <w:t>ППЭ-14-01-У «Акт приёмки-передачи экзаменационных материалов в ППЭ по иностранным языкам в устной форме»;</w:t>
      </w:r>
    </w:p>
    <w:p w:rsidR="0044094B" w:rsidRDefault="003A43E5">
      <w:pPr>
        <w:contextualSpacing/>
        <w:jc w:val="both"/>
        <w:rPr>
          <w:rFonts w:cs="Times New Roman"/>
          <w:szCs w:val="26"/>
          <w:lang w:eastAsia="ru-RU"/>
        </w:rPr>
      </w:pPr>
      <w:r>
        <w:rPr>
          <w:rFonts w:cs="Times New Roman"/>
          <w:szCs w:val="26"/>
          <w:lang w:eastAsia="ru-RU"/>
        </w:rPr>
        <w:t xml:space="preserve">ППЭ-18-МАШ «Акт общественного наблюдения за проведением </w:t>
      </w:r>
      <w:r>
        <w:rPr>
          <w:rFonts w:eastAsia="Times New Roman" w:cs="Times New Roman"/>
          <w:color w:val="000000"/>
          <w:szCs w:val="26"/>
          <w:lang w:eastAsia="ru-RU"/>
        </w:rPr>
        <w:t xml:space="preserve">экзамена </w:t>
      </w:r>
      <w:r>
        <w:rPr>
          <w:rFonts w:cs="Times New Roman"/>
          <w:szCs w:val="26"/>
          <w:lang w:eastAsia="ru-RU"/>
        </w:rPr>
        <w:t>в ППЭ» (при наличии);</w:t>
      </w:r>
    </w:p>
    <w:p w:rsidR="0044094B" w:rsidRDefault="003A43E5">
      <w:pPr>
        <w:contextualSpacing/>
        <w:jc w:val="both"/>
        <w:rPr>
          <w:rFonts w:cs="Times New Roman"/>
          <w:szCs w:val="26"/>
          <w:lang w:eastAsia="ru-RU"/>
        </w:rPr>
      </w:pPr>
      <w:r>
        <w:rPr>
          <w:rFonts w:cs="Times New Roman"/>
          <w:szCs w:val="26"/>
          <w:lang w:eastAsia="ru-RU"/>
        </w:rPr>
        <w:t>ППЭ-19 «Контроль изменения состава работников в день экзамена» (при наличии);</w:t>
      </w:r>
    </w:p>
    <w:p w:rsidR="0044094B" w:rsidRDefault="003A43E5">
      <w:pPr>
        <w:contextualSpacing/>
        <w:jc w:val="both"/>
        <w:rPr>
          <w:rFonts w:cs="Times New Roman"/>
          <w:szCs w:val="26"/>
          <w:lang w:eastAsia="ru-RU"/>
        </w:rPr>
      </w:pPr>
      <w:r>
        <w:rPr>
          <w:rFonts w:cs="Times New Roman"/>
          <w:szCs w:val="26"/>
          <w:lang w:eastAsia="ru-RU"/>
        </w:rPr>
        <w:t xml:space="preserve">ППЭ-21 «Акт об удалении участника </w:t>
      </w:r>
      <w:r>
        <w:rPr>
          <w:rFonts w:eastAsia="Times New Roman" w:cs="Times New Roman"/>
          <w:color w:val="000000"/>
          <w:szCs w:val="26"/>
          <w:lang w:eastAsia="ru-RU"/>
        </w:rPr>
        <w:t>экзамена</w:t>
      </w:r>
      <w:r>
        <w:rPr>
          <w:rFonts w:cs="Times New Roman"/>
          <w:szCs w:val="26"/>
          <w:lang w:eastAsia="ru-RU"/>
        </w:rPr>
        <w:t>» (при наличии);</w:t>
      </w:r>
    </w:p>
    <w:p w:rsidR="0044094B" w:rsidRDefault="003A43E5">
      <w:pPr>
        <w:jc w:val="both"/>
        <w:rPr>
          <w:rFonts w:cs="Times New Roman"/>
          <w:szCs w:val="26"/>
          <w:lang w:eastAsia="ru-RU"/>
        </w:rPr>
      </w:pPr>
      <w:r>
        <w:rPr>
          <w:rFonts w:cs="Times New Roman"/>
          <w:szCs w:val="26"/>
          <w:lang w:eastAsia="ru-RU"/>
        </w:rPr>
        <w:t xml:space="preserve">ППЭ-22 «Акт о досрочном завершении экзамена </w:t>
      </w:r>
      <w:r>
        <w:rPr>
          <w:rFonts w:cs="Times New Roman"/>
          <w:color w:val="000000"/>
          <w:szCs w:val="26"/>
          <w:lang w:eastAsia="ru-RU"/>
        </w:rPr>
        <w:t>по объективным причинам</w:t>
      </w:r>
      <w:r>
        <w:rPr>
          <w:rFonts w:cs="Times New Roman"/>
          <w:szCs w:val="26"/>
          <w:lang w:eastAsia="ru-RU"/>
        </w:rPr>
        <w:t>» (при наличии);</w:t>
      </w:r>
    </w:p>
    <w:p w:rsidR="0044094B" w:rsidRDefault="003A43E5">
      <w:pPr>
        <w:jc w:val="both"/>
        <w:rPr>
          <w:rFonts w:cs="Times New Roman"/>
          <w:szCs w:val="26"/>
          <w:lang w:eastAsia="ru-RU"/>
        </w:rPr>
      </w:pPr>
      <w:r>
        <w:rPr>
          <w:rFonts w:cs="Times New Roman"/>
          <w:szCs w:val="26"/>
          <w:lang w:eastAsia="ru-RU"/>
        </w:rPr>
        <w:t>Сопроводительный бланк (бланки) к носителю аудиозаписей ответов участников;</w:t>
      </w:r>
    </w:p>
    <w:p w:rsidR="0044094B" w:rsidRDefault="003A43E5">
      <w:pPr>
        <w:jc w:val="both"/>
        <w:rPr>
          <w:rFonts w:eastAsia="Times New Roman" w:cs="Times New Roman"/>
          <w:szCs w:val="26"/>
          <w:lang w:eastAsia="ru-RU"/>
        </w:rPr>
      </w:pPr>
      <w:r>
        <w:rPr>
          <w:rFonts w:cs="Times New Roman"/>
          <w:szCs w:val="26"/>
          <w:lang w:eastAsia="ru-RU"/>
        </w:rPr>
        <w:t>Протокол (протоколы) создания аудионосителя ППЭ.</w:t>
      </w:r>
    </w:p>
    <w:p w:rsidR="0044094B" w:rsidRDefault="003A43E5">
      <w:pPr>
        <w:spacing w:before="120" w:after="120"/>
        <w:contextualSpacing/>
        <w:jc w:val="both"/>
        <w:rPr>
          <w:rFonts w:cs="Times New Roman"/>
          <w:szCs w:val="26"/>
        </w:rPr>
      </w:pPr>
      <w:r>
        <w:rPr>
          <w:rFonts w:cs="Times New Roman"/>
          <w:szCs w:val="26"/>
        </w:rPr>
        <w:t>Также передаются для сканирования материалы апелляций о нарушении установленного порядка проведения ГИА (формы ППЭ-02 «Апелляция о нарушении установленного порядка проведения ГИА» и ППЭ-03 «Протокол рассмотрения апелляции о нарушении установленного порядка проведения ГИА» (при наличии).</w:t>
      </w:r>
    </w:p>
    <w:p w:rsidR="0044094B" w:rsidRDefault="003A43E5">
      <w:pPr>
        <w:spacing w:before="120" w:after="120"/>
        <w:contextualSpacing/>
        <w:jc w:val="both"/>
        <w:rPr>
          <w:rFonts w:cs="Times New Roman"/>
          <w:szCs w:val="26"/>
        </w:rPr>
      </w:pPr>
      <w:r>
        <w:rPr>
          <w:rFonts w:cs="Times New Roman"/>
          <w:szCs w:val="26"/>
        </w:rPr>
        <w:t xml:space="preserve">Технический специалист </w:t>
      </w:r>
      <w:r>
        <w:rPr>
          <w:rFonts w:eastAsia="Times New Roman" w:cs="Times New Roman"/>
          <w:szCs w:val="26"/>
          <w:lang w:eastAsia="ru-RU"/>
        </w:rPr>
        <w:t xml:space="preserve">при необходимости выполняет калибровку сканера с использование эталонного калибровочного листа, </w:t>
      </w:r>
      <w:r>
        <w:rPr>
          <w:rFonts w:cs="Times New Roman"/>
          <w:szCs w:val="26"/>
        </w:rPr>
        <w:t>сканирует полученные формы ППЭ и возвращает руководителю ППЭ.</w:t>
      </w:r>
    </w:p>
    <w:p w:rsidR="0044094B" w:rsidRDefault="003A43E5">
      <w:pPr>
        <w:jc w:val="both"/>
        <w:rPr>
          <w:rFonts w:eastAsia="Times New Roman" w:cs="Times New Roman"/>
          <w:spacing w:val="-3"/>
          <w:szCs w:val="26"/>
        </w:rPr>
      </w:pPr>
      <w:r>
        <w:rPr>
          <w:rFonts w:eastAsia="Times New Roman" w:cs="Times New Roman"/>
          <w:spacing w:val="-3"/>
          <w:szCs w:val="26"/>
        </w:rPr>
        <w:t>Технический специалист при участии члена ГЭК сохраняет на флеш-накопитель для переноса данных между станциями ППЭ пакет с электронными образами бланков и форм ППЭ и выполняет передачу на сервер РЦОИ с помощью основной станции авторизации в штабе ППЭ:</w:t>
      </w:r>
    </w:p>
    <w:p w:rsidR="0044094B" w:rsidRDefault="003A43E5">
      <w:pPr>
        <w:jc w:val="both"/>
        <w:rPr>
          <w:rFonts w:eastAsia="Times New Roman" w:cs="Times New Roman"/>
          <w:spacing w:val="-3"/>
          <w:szCs w:val="26"/>
        </w:rPr>
      </w:pPr>
      <w:r>
        <w:rPr>
          <w:rFonts w:eastAsia="Times New Roman" w:cs="Times New Roman"/>
          <w:spacing w:val="-3"/>
          <w:szCs w:val="26"/>
        </w:rPr>
        <w:t xml:space="preserve">пакета с </w:t>
      </w:r>
      <w:r>
        <w:rPr>
          <w:rFonts w:cs="Times New Roman"/>
          <w:szCs w:val="26"/>
          <w:lang w:eastAsia="ru-RU"/>
        </w:rPr>
        <w:t>электронными образами бланков и форм ППЭ</w:t>
      </w:r>
      <w:r>
        <w:rPr>
          <w:rFonts w:eastAsia="Times New Roman" w:cs="Times New Roman"/>
          <w:spacing w:val="-3"/>
          <w:szCs w:val="26"/>
        </w:rPr>
        <w:t>;</w:t>
      </w:r>
    </w:p>
    <w:p w:rsidR="0044094B" w:rsidRDefault="003A43E5">
      <w:pPr>
        <w:jc w:val="both"/>
        <w:rPr>
          <w:rFonts w:eastAsia="Times New Roman" w:cs="Times New Roman"/>
          <w:spacing w:val="-3"/>
          <w:szCs w:val="26"/>
        </w:rPr>
      </w:pPr>
      <w:r>
        <w:rPr>
          <w:rFonts w:eastAsia="Times New Roman" w:cs="Times New Roman"/>
          <w:spacing w:val="-3"/>
          <w:szCs w:val="26"/>
        </w:rPr>
        <w:t xml:space="preserve">пакета с </w:t>
      </w:r>
      <w:r>
        <w:rPr>
          <w:rFonts w:cs="Times New Roman"/>
          <w:szCs w:val="26"/>
          <w:lang w:eastAsia="ru-RU"/>
        </w:rPr>
        <w:t xml:space="preserve">аудиозаписями ответов участников </w:t>
      </w:r>
      <w:r>
        <w:rPr>
          <w:rFonts w:eastAsia="Times New Roman" w:cs="Times New Roman"/>
          <w:color w:val="000000"/>
          <w:szCs w:val="26"/>
          <w:lang w:eastAsia="ru-RU"/>
        </w:rPr>
        <w:t>экзамена</w:t>
      </w:r>
      <w:r>
        <w:rPr>
          <w:rFonts w:eastAsia="Times New Roman" w:cs="Times New Roman"/>
          <w:spacing w:val="-3"/>
          <w:szCs w:val="26"/>
        </w:rPr>
        <w:t xml:space="preserve">, сохраненных на флеш-накопитель </w:t>
      </w:r>
      <w:r>
        <w:rPr>
          <w:rFonts w:cs="Times New Roman"/>
          <w:szCs w:val="26"/>
          <w:lang w:eastAsia="ru-RU"/>
        </w:rPr>
        <w:t xml:space="preserve">для переноса данных между станциями ППЭ </w:t>
      </w:r>
      <w:r>
        <w:rPr>
          <w:rFonts w:cs="Times New Roman"/>
          <w:bCs/>
          <w:szCs w:val="26"/>
          <w:lang w:eastAsia="ru-RU"/>
        </w:rPr>
        <w:t>(в случае передачи аудиозаписей ответов в электронном виде).</w:t>
      </w:r>
      <w:r>
        <w:rPr>
          <w:rFonts w:eastAsia="Times New Roman" w:cs="Times New Roman"/>
          <w:spacing w:val="-3"/>
          <w:szCs w:val="26"/>
        </w:rPr>
        <w:t xml:space="preserve"> Аудиозаписи также могут быть переданы после завершения сверки руководителем ППЭ и членом ГЭК данных сопроводительного бланка к флеш-накопителю с ведомостями сдачи экзамена в аудиториях, до завершения сканирования бланков участников экзамена.</w:t>
      </w:r>
    </w:p>
    <w:p w:rsidR="0044094B" w:rsidRDefault="003A43E5">
      <w:pPr>
        <w:jc w:val="both"/>
        <w:rPr>
          <w:rFonts w:eastAsia="Times New Roman" w:cs="Times New Roman"/>
          <w:spacing w:val="-3"/>
          <w:szCs w:val="26"/>
        </w:rPr>
      </w:pPr>
      <w:r>
        <w:rPr>
          <w:rFonts w:eastAsia="Times New Roman" w:cs="Times New Roman"/>
          <w:spacing w:val="-3"/>
          <w:szCs w:val="26"/>
        </w:rPr>
        <w:t xml:space="preserve">После завершения передачи всех пакетов </w:t>
      </w:r>
      <w:r>
        <w:rPr>
          <w:rFonts w:cs="Times New Roman"/>
          <w:szCs w:val="26"/>
          <w:lang w:eastAsia="ru-RU"/>
        </w:rPr>
        <w:t>электронными образами бланков и форм ППЭ</w:t>
      </w:r>
      <w:r>
        <w:rPr>
          <w:rFonts w:eastAsia="Times New Roman" w:cs="Times New Roman"/>
          <w:spacing w:val="-3"/>
          <w:szCs w:val="26"/>
        </w:rPr>
        <w:t xml:space="preserve">, пакетов с аудиозаписями ответов участников в РЦОИ (статус пакетов принимает значение «передан») проконтролировать передачу техническим специалистом статуса о завершении передачи ЭМ в РЦОИ. </w:t>
      </w:r>
    </w:p>
    <w:p w:rsidR="0044094B" w:rsidRDefault="003A43E5">
      <w:pPr>
        <w:jc w:val="both"/>
        <w:rPr>
          <w:rFonts w:cs="Times New Roman"/>
          <w:szCs w:val="26"/>
          <w:lang w:eastAsia="ru-RU"/>
        </w:rPr>
      </w:pPr>
      <w:r>
        <w:rPr>
          <w:rFonts w:cs="Times New Roman"/>
          <w:szCs w:val="26"/>
          <w:lang w:eastAsia="ru-RU"/>
        </w:rPr>
        <w:t xml:space="preserve">Член ГЭК, руководитель ППЭ и технический специалист ожидают в Штабе ППЭ подтверждения от РЦОИ факта успешного получения и расшифровки переданных пакета (пакетов) с электронными образами бланков и форм ППЭ и пакета (пакетов) с аудиозаписями ответов участников </w:t>
      </w:r>
      <w:r>
        <w:rPr>
          <w:rFonts w:cs="Times New Roman"/>
          <w:bCs/>
          <w:szCs w:val="26"/>
          <w:lang w:eastAsia="ru-RU"/>
        </w:rPr>
        <w:t>экзамена</w:t>
      </w:r>
      <w:r>
        <w:rPr>
          <w:rFonts w:cs="Times New Roman"/>
          <w:szCs w:val="26"/>
          <w:lang w:eastAsia="ru-RU"/>
        </w:rPr>
        <w:t xml:space="preserve"> (статус пакетов принимает значение «подтвержден»). </w:t>
      </w:r>
    </w:p>
    <w:p w:rsidR="0044094B" w:rsidRDefault="003A43E5">
      <w:pPr>
        <w:jc w:val="both"/>
        <w:rPr>
          <w:rFonts w:eastAsia="Times New Roman" w:cs="Times New Roman"/>
          <w:spacing w:val="-3"/>
          <w:szCs w:val="26"/>
        </w:rPr>
      </w:pPr>
      <w:r>
        <w:rPr>
          <w:rFonts w:eastAsia="Times New Roman" w:cs="Times New Roman"/>
          <w:spacing w:val="-3"/>
          <w:szCs w:val="26"/>
        </w:rPr>
        <w:t>После получения от РЦОИ подтверждения по всем переданным пакетам:</w:t>
      </w:r>
    </w:p>
    <w:p w:rsidR="0044094B" w:rsidRDefault="003A43E5">
      <w:pPr>
        <w:jc w:val="both"/>
        <w:rPr>
          <w:rFonts w:eastAsia="Times New Roman" w:cs="Times New Roman"/>
          <w:spacing w:val="-3"/>
          <w:szCs w:val="26"/>
        </w:rPr>
      </w:pPr>
      <w:r>
        <w:rPr>
          <w:rFonts w:eastAsia="Times New Roman" w:cs="Times New Roman"/>
          <w:spacing w:val="-3"/>
          <w:szCs w:val="26"/>
        </w:rPr>
        <w:t>подписать напечатанный протокол проведения процедуры сканирования: подписывается техническим специалистом, руководителем ППЭ и членом ГЭК и остается на хранение в ППЭ;</w:t>
      </w:r>
    </w:p>
    <w:p w:rsidR="0044094B" w:rsidRDefault="003A43E5">
      <w:pPr>
        <w:jc w:val="both"/>
        <w:rPr>
          <w:rFonts w:eastAsia="Times New Roman" w:cs="Times New Roman"/>
          <w:spacing w:val="-3"/>
          <w:szCs w:val="26"/>
        </w:rPr>
      </w:pPr>
      <w:r>
        <w:rPr>
          <w:rFonts w:eastAsia="Times New Roman" w:cs="Times New Roman"/>
          <w:spacing w:val="-3"/>
          <w:szCs w:val="26"/>
        </w:rPr>
        <w:t>проконтролировать передачу электронного журнала (журналов) работы станции сканирования и статуса «</w:t>
      </w:r>
      <w:r>
        <w:rPr>
          <w:rFonts w:cs="Times New Roman"/>
          <w:szCs w:val="26"/>
          <w:lang w:eastAsia="ru-RU"/>
        </w:rPr>
        <w:t>Бланки переданы в РЦОИ</w:t>
      </w:r>
      <w:r>
        <w:rPr>
          <w:rFonts w:eastAsia="Times New Roman" w:cs="Times New Roman"/>
          <w:spacing w:val="-3"/>
          <w:szCs w:val="26"/>
        </w:rPr>
        <w:t xml:space="preserve">» на основной станции авторизации в систему мониторинга готовности ППЭ. </w:t>
      </w:r>
      <w:r>
        <w:rPr>
          <w:rFonts w:cs="Times New Roman"/>
          <w:szCs w:val="26"/>
          <w:lang w:eastAsia="ru-RU"/>
        </w:rPr>
        <w:t>Статус «Бланки переданы в РЦОИ» может быть передан, если в РЦОИ было передано подтверждение о завершении передачи ЭМ.</w:t>
      </w:r>
    </w:p>
    <w:p w:rsidR="0044094B" w:rsidRDefault="003A43E5">
      <w:pPr>
        <w:jc w:val="both"/>
        <w:rPr>
          <w:rFonts w:eastAsia="Times New Roman" w:cs="Times New Roman"/>
          <w:spacing w:val="-3"/>
          <w:szCs w:val="26"/>
        </w:rPr>
      </w:pPr>
      <w:r>
        <w:rPr>
          <w:rFonts w:eastAsia="Times New Roman" w:cs="Times New Roman"/>
          <w:spacing w:val="-3"/>
          <w:szCs w:val="26"/>
        </w:rPr>
        <w:t xml:space="preserve">Совместно с членом ГЭК ещё раз ещё раз пересчитать и упаковать бланки поаудиторно в те же ВДП, в которых они поступили из аудитории. Упаковать ЭМ в соответствии с общими требованиями упаковке ЭМ. </w:t>
      </w:r>
    </w:p>
    <w:p w:rsidR="0044094B" w:rsidRDefault="003A43E5">
      <w:pPr>
        <w:jc w:val="both"/>
        <w:rPr>
          <w:rFonts w:eastAsia="Times New Roman" w:cs="Times New Roman"/>
          <w:spacing w:val="-3"/>
          <w:szCs w:val="26"/>
        </w:rPr>
      </w:pPr>
      <w:r>
        <w:rPr>
          <w:rFonts w:eastAsia="Times New Roman" w:cs="Times New Roman"/>
          <w:spacing w:val="-3"/>
          <w:szCs w:val="26"/>
        </w:rPr>
        <w:t>Флеш-накопитель с аудиозаписями ответов участников экзамена, бумажные ЭМ ЕГЭ после направления аудиозаписей и отсканированных изображений ЭМ хранятся в ППЭ.</w:t>
      </w:r>
    </w:p>
    <w:p w:rsidR="0044094B" w:rsidRDefault="003A43E5">
      <w:pPr>
        <w:jc w:val="both"/>
        <w:rPr>
          <w:rFonts w:cs="Times New Roman"/>
          <w:szCs w:val="26"/>
          <w:lang w:eastAsia="ru-RU"/>
        </w:rPr>
      </w:pPr>
      <w:r>
        <w:rPr>
          <w:rFonts w:cs="Times New Roman"/>
          <w:szCs w:val="26"/>
          <w:lang w:eastAsia="ru-RU"/>
        </w:rPr>
        <w:t xml:space="preserve">Флеш-накопитель с аудиозаписями ответов участников </w:t>
      </w:r>
      <w:r>
        <w:rPr>
          <w:rFonts w:eastAsia="Times New Roman" w:cs="Times New Roman"/>
          <w:color w:val="000000"/>
          <w:szCs w:val="26"/>
          <w:lang w:eastAsia="ru-RU"/>
        </w:rPr>
        <w:t xml:space="preserve">экзамена, </w:t>
      </w:r>
      <w:r>
        <w:rPr>
          <w:rFonts w:cs="Times New Roman"/>
          <w:szCs w:val="26"/>
          <w:lang w:eastAsia="ru-RU"/>
        </w:rPr>
        <w:t>бумажные ЭМ</w:t>
      </w:r>
      <w:r>
        <w:rPr>
          <w:rFonts w:eastAsia="Times New Roman" w:cs="Times New Roman"/>
          <w:color w:val="000000"/>
          <w:szCs w:val="26"/>
          <w:lang w:eastAsia="ru-RU"/>
        </w:rPr>
        <w:t xml:space="preserve"> ЕГЭ передаются члену ГЭК для доставки в РЦОИ (если в ППЭ не применяется сканирование бланков и передача аудиозаписей участников в электронном виде)</w:t>
      </w:r>
    </w:p>
    <w:p w:rsidR="0044094B" w:rsidRDefault="0044094B">
      <w:pPr>
        <w:jc w:val="both"/>
        <w:rPr>
          <w:rFonts w:cs="Times New Roman"/>
          <w:szCs w:val="26"/>
          <w:lang w:eastAsia="ru-RU"/>
        </w:rPr>
      </w:pPr>
    </w:p>
    <w:p w:rsidR="0044094B" w:rsidRDefault="003A43E5">
      <w:pPr>
        <w:pStyle w:val="2"/>
        <w:ind w:left="0" w:firstLine="709"/>
      </w:pPr>
      <w:bookmarkStart w:id="87" w:name="_Toc404247100"/>
      <w:bookmarkStart w:id="88" w:name="_Toc438199187"/>
      <w:bookmarkStart w:id="89" w:name="_Toc494807807"/>
      <w:bookmarkStart w:id="90" w:name="_Toc26540156"/>
      <w:r>
        <w:t>Инструкция для организаторов в аудитории подготовки</w:t>
      </w:r>
      <w:bookmarkEnd w:id="87"/>
      <w:bookmarkEnd w:id="88"/>
      <w:bookmarkEnd w:id="89"/>
      <w:bookmarkEnd w:id="90"/>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На этапе проведения экзамена организаторы в аудитории подготовки обязаны:</w:t>
      </w:r>
    </w:p>
    <w:p w:rsidR="0044094B" w:rsidRDefault="003A43E5">
      <w:pPr>
        <w:tabs>
          <w:tab w:val="left" w:pos="318"/>
        </w:tabs>
        <w:jc w:val="both"/>
        <w:rPr>
          <w:rFonts w:eastAsia="Times New Roman" w:cs="Times New Roman"/>
          <w:i/>
          <w:szCs w:val="26"/>
          <w:lang w:eastAsia="ru-RU"/>
        </w:rPr>
      </w:pPr>
      <w:r>
        <w:rPr>
          <w:rFonts w:eastAsia="Times New Roman" w:cs="Times New Roman"/>
          <w:i/>
          <w:szCs w:val="26"/>
          <w:lang w:eastAsia="ru-RU"/>
        </w:rPr>
        <w:t>за полчаса до экзамена получить от руководителя ППЭ:</w:t>
      </w:r>
    </w:p>
    <w:p w:rsidR="0044094B" w:rsidRDefault="003A43E5">
      <w:pPr>
        <w:jc w:val="both"/>
        <w:rPr>
          <w:rFonts w:cs="Times New Roman"/>
          <w:szCs w:val="26"/>
          <w:lang w:eastAsia="ru-RU"/>
        </w:rPr>
      </w:pPr>
      <w:r>
        <w:rPr>
          <w:rFonts w:cs="Times New Roman"/>
          <w:szCs w:val="26"/>
          <w:lang w:eastAsia="ru-RU"/>
        </w:rPr>
        <w:t xml:space="preserve">инструкции для участников </w:t>
      </w:r>
      <w:r>
        <w:rPr>
          <w:rFonts w:eastAsia="Times New Roman" w:cs="Times New Roman"/>
          <w:color w:val="000000"/>
          <w:szCs w:val="26"/>
          <w:lang w:eastAsia="ru-RU"/>
        </w:rPr>
        <w:t xml:space="preserve">экзамена </w:t>
      </w:r>
      <w:r>
        <w:rPr>
          <w:rFonts w:cs="Times New Roman"/>
          <w:szCs w:val="26"/>
          <w:lang w:eastAsia="ru-RU"/>
        </w:rPr>
        <w:t xml:space="preserve">по использованию программного обеспечения сдачи устного экзамена по иностранным языкам: одна инструкция на участника </w:t>
      </w:r>
      <w:r>
        <w:rPr>
          <w:rFonts w:eastAsia="Times New Roman" w:cs="Times New Roman"/>
          <w:color w:val="000000"/>
          <w:szCs w:val="26"/>
          <w:lang w:eastAsia="ru-RU"/>
        </w:rPr>
        <w:t xml:space="preserve">экзамена </w:t>
      </w:r>
      <w:r>
        <w:rPr>
          <w:rFonts w:cs="Times New Roman"/>
          <w:szCs w:val="26"/>
          <w:lang w:eastAsia="ru-RU"/>
        </w:rPr>
        <w:t>по языку сдаваемого экзамена (раздать участникам экзамена);</w:t>
      </w:r>
    </w:p>
    <w:p w:rsidR="0044094B" w:rsidRDefault="003A43E5">
      <w:pPr>
        <w:jc w:val="both"/>
        <w:rPr>
          <w:rFonts w:cs="Times New Roman"/>
          <w:szCs w:val="26"/>
          <w:lang w:eastAsia="ru-RU"/>
        </w:rPr>
      </w:pPr>
      <w:r>
        <w:rPr>
          <w:rFonts w:cs="Times New Roman"/>
          <w:szCs w:val="26"/>
          <w:lang w:eastAsia="ru-RU"/>
        </w:rPr>
        <w:t>материалы, которые участники экзамена могут использовать в период ожидания своей очереди (раздать участникам экзамена):</w:t>
      </w:r>
    </w:p>
    <w:p w:rsidR="0044094B" w:rsidRDefault="003A43E5">
      <w:pPr>
        <w:tabs>
          <w:tab w:val="left" w:pos="8505"/>
        </w:tabs>
        <w:jc w:val="both"/>
        <w:rPr>
          <w:rFonts w:cs="Times New Roman"/>
          <w:szCs w:val="26"/>
          <w:lang w:eastAsia="ru-RU"/>
        </w:rPr>
      </w:pPr>
      <w:r>
        <w:rPr>
          <w:rFonts w:cs="Times New Roman"/>
          <w:szCs w:val="26"/>
          <w:lang w:eastAsia="ru-RU"/>
        </w:rPr>
        <w:t>научно-популярные журналы;</w:t>
      </w:r>
    </w:p>
    <w:p w:rsidR="0044094B" w:rsidRDefault="003A43E5">
      <w:pPr>
        <w:jc w:val="both"/>
        <w:rPr>
          <w:rFonts w:cs="Times New Roman"/>
          <w:szCs w:val="26"/>
          <w:lang w:eastAsia="ru-RU"/>
        </w:rPr>
      </w:pPr>
      <w:r>
        <w:rPr>
          <w:rFonts w:cs="Times New Roman"/>
          <w:szCs w:val="26"/>
          <w:lang w:eastAsia="ru-RU"/>
        </w:rPr>
        <w:t>любые книги;</w:t>
      </w:r>
    </w:p>
    <w:p w:rsidR="0044094B" w:rsidRDefault="003A43E5">
      <w:pPr>
        <w:jc w:val="both"/>
        <w:rPr>
          <w:rFonts w:cs="Times New Roman"/>
          <w:szCs w:val="26"/>
          <w:lang w:eastAsia="ru-RU"/>
        </w:rPr>
      </w:pPr>
      <w:r>
        <w:rPr>
          <w:rFonts w:cs="Times New Roman"/>
          <w:szCs w:val="26"/>
          <w:lang w:eastAsia="ru-RU"/>
        </w:rPr>
        <w:t>журналы;</w:t>
      </w:r>
    </w:p>
    <w:p w:rsidR="0044094B" w:rsidRDefault="003A43E5">
      <w:pPr>
        <w:jc w:val="both"/>
        <w:rPr>
          <w:rFonts w:cs="Times New Roman"/>
          <w:szCs w:val="26"/>
          <w:lang w:eastAsia="ru-RU"/>
        </w:rPr>
      </w:pPr>
      <w:r>
        <w:rPr>
          <w:rFonts w:cs="Times New Roman"/>
          <w:szCs w:val="26"/>
          <w:lang w:eastAsia="ru-RU"/>
        </w:rPr>
        <w:t>газеты и т.п.</w:t>
      </w:r>
    </w:p>
    <w:p w:rsidR="0044094B" w:rsidRDefault="003A43E5">
      <w:pPr>
        <w:jc w:val="both"/>
        <w:rPr>
          <w:rFonts w:cs="Times New Roman"/>
          <w:szCs w:val="26"/>
          <w:lang w:eastAsia="ru-RU"/>
        </w:rPr>
      </w:pPr>
      <w:r>
        <w:rPr>
          <w:rFonts w:cs="Times New Roman"/>
          <w:szCs w:val="26"/>
          <w:lang w:eastAsia="ru-RU"/>
        </w:rPr>
        <w:t>Материалы должны быть на языке проводимого экзамена.</w:t>
      </w:r>
    </w:p>
    <w:p w:rsidR="0044094B" w:rsidRDefault="003A43E5">
      <w:pPr>
        <w:jc w:val="both"/>
        <w:rPr>
          <w:rFonts w:cs="Times New Roman"/>
          <w:szCs w:val="26"/>
          <w:lang w:eastAsia="ru-RU"/>
        </w:rPr>
      </w:pPr>
      <w:r>
        <w:rPr>
          <w:rFonts w:cs="Times New Roman"/>
          <w:szCs w:val="26"/>
          <w:lang w:eastAsia="ru-RU"/>
        </w:rPr>
        <w:t>Приносить участниками собственные материалы категорически запрещается.</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Инструктаж состоит из двух частей. Первая часть инструктажа проводится с 9.50 по местному времени (приложение 3.11) и включает в себя информирование участников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о порядке проведения экзамена, правилах оформления экзаменационной работы, продолжительности выполнения экзаменационной работы, порядке подачи апелляций о нарушении установленного Порядка и о несогласии с выставленными баллами, о случаях удаления с экзамена, о времени и месте ознакомления с результатами ЕГЭ. По окончании первой части инструктажа участникам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демонстрируется целостность упаковки пакета с ЭМ на электронных носителях, а также проводится информирование о процедуре печати ЭМ (бланков регистрации устного экзамена) в аудитории. </w:t>
      </w:r>
    </w:p>
    <w:p w:rsidR="0044094B" w:rsidRDefault="003A43E5">
      <w:pPr>
        <w:jc w:val="both"/>
        <w:rPr>
          <w:rFonts w:cs="Times New Roman"/>
          <w:szCs w:val="26"/>
          <w:lang w:eastAsia="ru-RU"/>
        </w:rPr>
      </w:pPr>
      <w:r>
        <w:rPr>
          <w:rFonts w:cs="Times New Roman"/>
          <w:szCs w:val="26"/>
          <w:lang w:eastAsia="ru-RU"/>
        </w:rPr>
        <w:t xml:space="preserve">Не ранее 10.00 по местному времени получить под подпись в форме ППЭ-05-03-У «Протокол проведения ЕГЭ в аудитории проведения» из аудиторий проведения электронные носители с регистрационными бланками участников </w:t>
      </w:r>
      <w:r>
        <w:rPr>
          <w:rFonts w:eastAsia="Times New Roman" w:cs="Times New Roman"/>
          <w:color w:val="000000"/>
          <w:szCs w:val="26"/>
          <w:lang w:eastAsia="ru-RU"/>
        </w:rPr>
        <w:t>экзамена</w:t>
      </w:r>
      <w:r>
        <w:rPr>
          <w:rFonts w:cs="Times New Roman"/>
          <w:szCs w:val="26"/>
          <w:lang w:eastAsia="ru-RU"/>
        </w:rPr>
        <w:t xml:space="preserve"> (электронные носители передаются в сейф-пакете, в котором электронные носители были доставлены в ППЭ).</w:t>
      </w:r>
    </w:p>
    <w:p w:rsidR="0044094B" w:rsidRDefault="003A43E5">
      <w:pPr>
        <w:jc w:val="both"/>
        <w:rPr>
          <w:rFonts w:eastAsia="Times New Roman" w:cs="Times New Roman"/>
          <w:szCs w:val="26"/>
          <w:lang w:eastAsia="ru-RU"/>
        </w:rPr>
      </w:pPr>
      <w:r>
        <w:rPr>
          <w:rFonts w:eastAsia="Times New Roman" w:cs="Times New Roman"/>
          <w:szCs w:val="26"/>
          <w:lang w:eastAsia="ru-RU"/>
        </w:rPr>
        <w:t>Не ранее 10.00 организатор в аудитории подготовки, ответственный за печать ЭМ, извлекает из доставочного сейф-пакета электронный носитель с ЭМ, устанавливает его в CD (</w:t>
      </w:r>
      <w:r>
        <w:rPr>
          <w:rFonts w:eastAsia="Times New Roman" w:cs="Times New Roman"/>
          <w:szCs w:val="26"/>
          <w:lang w:val="en-US" w:eastAsia="ru-RU"/>
        </w:rPr>
        <w:t>DVD</w:t>
      </w:r>
      <w:r>
        <w:rPr>
          <w:rFonts w:eastAsia="Times New Roman" w:cs="Times New Roman"/>
          <w:szCs w:val="26"/>
          <w:lang w:eastAsia="ru-RU"/>
        </w:rPr>
        <w:t xml:space="preserve">)-привод станции печати ЭМ (в случае доставки ЭМ на CD-дисках) или подключает к станции печати ЭМ (в случае доставки ЭМ на флеш-накопителях), вводит количество ЭМ для печати, равное количеству участников </w:t>
      </w:r>
      <w:r>
        <w:rPr>
          <w:rFonts w:eastAsia="Times New Roman" w:cs="Times New Roman"/>
          <w:color w:val="000000"/>
          <w:szCs w:val="26"/>
          <w:lang w:eastAsia="ru-RU"/>
        </w:rPr>
        <w:t>экзамена</w:t>
      </w:r>
      <w:r>
        <w:rPr>
          <w:rFonts w:eastAsia="Times New Roman" w:cs="Times New Roman"/>
          <w:szCs w:val="26"/>
          <w:lang w:eastAsia="ru-RU"/>
        </w:rPr>
        <w:t>, фактически присутствующих</w:t>
      </w:r>
      <w:r>
        <w:rPr>
          <w:rStyle w:val="aa"/>
          <w:rFonts w:eastAsia="Times New Roman"/>
          <w:szCs w:val="26"/>
          <w:lang w:eastAsia="ru-RU"/>
        </w:rPr>
        <w:footnoteReference w:id="17"/>
      </w:r>
      <w:r>
        <w:rPr>
          <w:rFonts w:eastAsia="Times New Roman" w:cs="Times New Roman"/>
          <w:szCs w:val="26"/>
          <w:lang w:eastAsia="ru-RU"/>
        </w:rPr>
        <w:t xml:space="preserve"> в данной аудитории, и запускает процедуру расшифровки ЭМ (процедура расшифровки может быть инициирована, если техническим специалистом и членом ГЭК ранее был загружен и активирован ключ доступа к ЭМ), выполняет печать бланков регистрации устного экзамена, фиксирует дату и время вскрытия в форме ППЭ-05-02-У «Протокол проведения ЕГЭ в аудитории подготовки». С электронного носителя по 5 ЭМ необходимо распечатать все имеющиеся ЭМ, далее станция печати ЭМ предложит вставить следующий электронный носитель.</w:t>
      </w:r>
    </w:p>
    <w:p w:rsidR="0044094B" w:rsidRDefault="003A43E5">
      <w:pPr>
        <w:tabs>
          <w:tab w:val="right" w:pos="9780"/>
        </w:tabs>
        <w:contextualSpacing/>
        <w:jc w:val="both"/>
        <w:rPr>
          <w:rFonts w:eastAsia="Times New Roman" w:cs="Times New Roman"/>
          <w:szCs w:val="26"/>
          <w:lang w:eastAsia="ru-RU"/>
        </w:rPr>
      </w:pPr>
      <w:r>
        <w:rPr>
          <w:rFonts w:cs="Times New Roman"/>
          <w:szCs w:val="26"/>
          <w:lang w:eastAsia="ru-RU"/>
        </w:rPr>
        <w:t xml:space="preserve">Организатор, ответственный за проверку ЭМ, проверяет качество печати бланка регистрации устного экзамена: отсутствие белых и темных полос, текст хорошо читаем и четко пропечатан, черные квадраты (реперы), штрихкоды, QR-код и знакоместа на бланках четко видны; по окончании проверки сообщает результат организатору, ответственному за печать, для подтверждения качества печати в программном обеспечении. </w:t>
      </w:r>
      <w:r>
        <w:rPr>
          <w:rFonts w:eastAsia="Times New Roman" w:cs="Times New Roman"/>
          <w:szCs w:val="26"/>
          <w:lang w:eastAsia="ru-RU"/>
        </w:rPr>
        <w:t xml:space="preserve">Напечатанные бланки регистрации устного экзамена раздаются участникам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в аудитории в произвольном порядке. </w:t>
      </w:r>
      <w:r>
        <w:rPr>
          <w:rFonts w:eastAsia="Times New Roman" w:cs="Times New Roman"/>
          <w:b/>
          <w:szCs w:val="26"/>
          <w:lang w:eastAsia="ru-RU"/>
        </w:rPr>
        <w:t>Извлечение электронного носителя после начала печати ЭМ до завершения времени выполнения экзаменационной работы запрещается, за исключением случаев использования резервного электронного носителя.</w:t>
      </w:r>
    </w:p>
    <w:p w:rsidR="0044094B" w:rsidRDefault="003A43E5">
      <w:pPr>
        <w:jc w:val="both"/>
        <w:rPr>
          <w:rFonts w:cs="Times New Roman"/>
          <w:szCs w:val="26"/>
          <w:lang w:eastAsia="ru-RU"/>
        </w:rPr>
      </w:pPr>
      <w:r>
        <w:rPr>
          <w:rFonts w:cs="Times New Roman"/>
          <w:szCs w:val="26"/>
          <w:lang w:eastAsia="ru-RU"/>
        </w:rPr>
        <w:t>Далее начинается вторая часть инструктажа, при проведении которой организатору необходимо:</w:t>
      </w:r>
    </w:p>
    <w:p w:rsidR="0044094B" w:rsidRDefault="003A43E5">
      <w:pPr>
        <w:jc w:val="both"/>
        <w:rPr>
          <w:rFonts w:cs="Times New Roman"/>
          <w:szCs w:val="26"/>
          <w:lang w:eastAsia="ru-RU"/>
        </w:rPr>
      </w:pPr>
      <w:r>
        <w:rPr>
          <w:rFonts w:cs="Times New Roman"/>
          <w:szCs w:val="26"/>
          <w:lang w:eastAsia="ru-RU"/>
        </w:rPr>
        <w:t>дать указание участникам экзамена проверить качество напечатанного бланка регистрации устного экзамена (отсутствие белых и темных полос, текст хорошо читаем и четко пропечатан);</w:t>
      </w:r>
    </w:p>
    <w:p w:rsidR="0044094B" w:rsidRDefault="003A43E5">
      <w:pPr>
        <w:jc w:val="both"/>
        <w:rPr>
          <w:rFonts w:cs="Times New Roman"/>
          <w:szCs w:val="26"/>
          <w:lang w:eastAsia="ru-RU"/>
        </w:rPr>
      </w:pPr>
      <w:r>
        <w:rPr>
          <w:rFonts w:cs="Times New Roman"/>
          <w:szCs w:val="26"/>
          <w:lang w:eastAsia="ru-RU"/>
        </w:rPr>
        <w:t>дать указание участникам экзамена приступить к заполнению бланков регистрации (участник экзамена должен поставить свою подпись в соответствующем поле регистрационных полей бланков);</w:t>
      </w:r>
    </w:p>
    <w:p w:rsidR="0044094B" w:rsidRDefault="003A43E5">
      <w:pPr>
        <w:jc w:val="both"/>
        <w:rPr>
          <w:rFonts w:cs="Times New Roman"/>
          <w:szCs w:val="26"/>
          <w:lang w:eastAsia="ru-RU"/>
        </w:rPr>
      </w:pPr>
      <w:r>
        <w:rPr>
          <w:rFonts w:cs="Times New Roman"/>
          <w:szCs w:val="26"/>
          <w:lang w:eastAsia="ru-RU"/>
        </w:rPr>
        <w:t xml:space="preserve">проверить правильность заполнения регистрационных полей и соответствие данных участника </w:t>
      </w:r>
      <w:r>
        <w:rPr>
          <w:rFonts w:cs="Times New Roman"/>
          <w:bCs/>
          <w:szCs w:val="26"/>
          <w:lang w:eastAsia="ru-RU"/>
        </w:rPr>
        <w:t>экзамена</w:t>
      </w:r>
      <w:r>
        <w:rPr>
          <w:rFonts w:cs="Times New Roman"/>
          <w:szCs w:val="26"/>
          <w:lang w:eastAsia="ru-RU"/>
        </w:rPr>
        <w:t xml:space="preserve"> (ФИО, серии и номера документа, удостоверяющего личность) в бланке регистрации и документе, удостоверяющем личность. В случае обнаружения ошибочного заполнения регистрационных полей бланков организаторы дают указание участнику экзамена внести соответствующие исправления;</w:t>
      </w:r>
    </w:p>
    <w:p w:rsidR="0044094B" w:rsidRDefault="003A43E5">
      <w:pPr>
        <w:jc w:val="both"/>
        <w:rPr>
          <w:rFonts w:cs="Times New Roman"/>
          <w:szCs w:val="26"/>
          <w:lang w:eastAsia="ru-RU"/>
        </w:rPr>
      </w:pPr>
      <w:r>
        <w:rPr>
          <w:rFonts w:cs="Times New Roman"/>
          <w:szCs w:val="26"/>
          <w:lang w:eastAsia="ru-RU"/>
        </w:rPr>
        <w:t>В случае обнаружения участником экзамена брака или некомплектности бланка регистрации устного экзамена выполняется печать дополнительного бланка регистрации устного экзамена в соответствии с общей процедурой.</w:t>
      </w:r>
    </w:p>
    <w:p w:rsidR="0044094B" w:rsidRDefault="003A43E5">
      <w:pPr>
        <w:tabs>
          <w:tab w:val="left" w:pos="318"/>
        </w:tabs>
        <w:jc w:val="both"/>
        <w:rPr>
          <w:rFonts w:eastAsia="Times New Roman" w:cs="Times New Roman"/>
          <w:i/>
          <w:szCs w:val="26"/>
          <w:lang w:eastAsia="ru-RU"/>
        </w:rPr>
      </w:pPr>
      <w:r>
        <w:rPr>
          <w:rFonts w:eastAsia="Times New Roman" w:cs="Times New Roman"/>
          <w:i/>
          <w:szCs w:val="26"/>
          <w:lang w:eastAsia="ru-RU"/>
        </w:rPr>
        <w:t>Начало экзамена в аудитории подготовки считается с момента завершения инструктажа и заполнения бланков, окончанием экзамена считается момент, когда аудиторию покинул последний участник.</w:t>
      </w:r>
    </w:p>
    <w:p w:rsidR="0044094B" w:rsidRDefault="003A43E5">
      <w:pPr>
        <w:jc w:val="both"/>
        <w:rPr>
          <w:rFonts w:cs="Times New Roman"/>
          <w:szCs w:val="26"/>
          <w:lang w:eastAsia="ru-RU"/>
        </w:rPr>
      </w:pPr>
      <w:r>
        <w:rPr>
          <w:rFonts w:cs="Times New Roman"/>
          <w:szCs w:val="26"/>
          <w:lang w:eastAsia="ru-RU"/>
        </w:rPr>
        <w:t xml:space="preserve">Сообщить организатору вне аудитории об окончании заполнения бланков регистрации устного экзамена участниками </w:t>
      </w:r>
      <w:r>
        <w:rPr>
          <w:rFonts w:eastAsia="Times New Roman" w:cs="Times New Roman"/>
          <w:color w:val="000000"/>
          <w:szCs w:val="26"/>
          <w:lang w:eastAsia="ru-RU"/>
        </w:rPr>
        <w:t>экзамена</w:t>
      </w:r>
      <w:r>
        <w:rPr>
          <w:rFonts w:cs="Times New Roman"/>
          <w:szCs w:val="26"/>
          <w:lang w:eastAsia="ru-RU"/>
        </w:rPr>
        <w:t>.</w:t>
      </w:r>
    </w:p>
    <w:p w:rsidR="0044094B" w:rsidRDefault="003A43E5">
      <w:pPr>
        <w:tabs>
          <w:tab w:val="left" w:pos="318"/>
        </w:tabs>
        <w:jc w:val="both"/>
        <w:rPr>
          <w:rFonts w:cs="Times New Roman"/>
          <w:szCs w:val="26"/>
          <w:lang w:eastAsia="ru-RU"/>
        </w:rPr>
      </w:pPr>
      <w:r>
        <w:rPr>
          <w:rFonts w:cs="Times New Roman"/>
          <w:szCs w:val="26"/>
          <w:lang w:eastAsia="ru-RU"/>
        </w:rPr>
        <w:t>В случае сбоя в работе станции печати ЭМ член ГЭК или организатор приглашают технического специалиста для восстановления работоспособности оборудования и (или) системного ПО. При необходимости рабочая станция печати ЭМ заменяется на резервную, в этом случае используется электронный носитель из резервного доставочного пакета, полученного у руководителя ППЭ.</w:t>
      </w:r>
    </w:p>
    <w:p w:rsidR="0044094B" w:rsidRDefault="003A43E5">
      <w:pPr>
        <w:tabs>
          <w:tab w:val="left" w:pos="318"/>
        </w:tabs>
        <w:jc w:val="both"/>
        <w:rPr>
          <w:rFonts w:cs="Times New Roman"/>
          <w:szCs w:val="26"/>
          <w:lang w:eastAsia="ru-RU"/>
        </w:rPr>
      </w:pPr>
      <w:r>
        <w:rPr>
          <w:rFonts w:cs="Times New Roman"/>
          <w:b/>
          <w:szCs w:val="26"/>
          <w:lang w:eastAsia="ru-RU"/>
        </w:rPr>
        <w:t>Важно!</w:t>
      </w:r>
      <w:r>
        <w:rPr>
          <w:rFonts w:cs="Times New Roman"/>
          <w:szCs w:val="26"/>
          <w:lang w:eastAsia="ru-RU"/>
        </w:rPr>
        <w:t xml:space="preserve"> После восстановления работоспособности принтера номер следующего напечатанного бланка регистрации необходимо сравнить с номером предыдущего бланка регистрации. В случае обнаружения повторной печати задублированный бланк регистрации должен быть забракован. </w:t>
      </w:r>
    </w:p>
    <w:p w:rsidR="0044094B" w:rsidRDefault="003A43E5">
      <w:pPr>
        <w:tabs>
          <w:tab w:val="left" w:pos="318"/>
        </w:tabs>
        <w:jc w:val="both"/>
        <w:rPr>
          <w:rFonts w:cs="Times New Roman"/>
          <w:szCs w:val="26"/>
          <w:lang w:eastAsia="ru-RU"/>
        </w:rPr>
      </w:pPr>
      <w:r>
        <w:rPr>
          <w:rFonts w:cs="Times New Roman"/>
          <w:szCs w:val="26"/>
          <w:lang w:eastAsia="ru-RU"/>
        </w:rPr>
        <w:t xml:space="preserve">Во время экзамена организатор фиксирует все выходы участников </w:t>
      </w:r>
      <w:r>
        <w:rPr>
          <w:rFonts w:eastAsia="Times New Roman" w:cs="Times New Roman"/>
          <w:color w:val="000000"/>
          <w:szCs w:val="26"/>
          <w:lang w:eastAsia="ru-RU"/>
        </w:rPr>
        <w:t xml:space="preserve">экзамена </w:t>
      </w:r>
      <w:r>
        <w:rPr>
          <w:rFonts w:cs="Times New Roman"/>
          <w:szCs w:val="26"/>
          <w:lang w:eastAsia="ru-RU"/>
        </w:rPr>
        <w:t xml:space="preserve">из аудитории, кроме выхода для перехода из аудитории подготовки в аудиторию проведения, в ведомости </w:t>
      </w:r>
      <w:r>
        <w:rPr>
          <w:szCs w:val="26"/>
        </w:rPr>
        <w:t xml:space="preserve">ППЭ-12-04-МАШ «Ведомость учета времени отсутствия участников </w:t>
      </w:r>
      <w:r>
        <w:rPr>
          <w:rFonts w:eastAsia="Times New Roman" w:cs="Times New Roman"/>
          <w:color w:val="000000"/>
          <w:szCs w:val="26"/>
          <w:lang w:eastAsia="ru-RU"/>
        </w:rPr>
        <w:t xml:space="preserve">экзамена </w:t>
      </w:r>
      <w:r>
        <w:rPr>
          <w:szCs w:val="26"/>
        </w:rPr>
        <w:t>в аудитории».</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По окончании экзамена организаторы в аудитории подготовки должны:</w:t>
      </w:r>
    </w:p>
    <w:p w:rsidR="0044094B" w:rsidRDefault="003A43E5">
      <w:pPr>
        <w:jc w:val="both"/>
        <w:rPr>
          <w:rFonts w:cs="Times New Roman"/>
          <w:szCs w:val="26"/>
          <w:lang w:eastAsia="ru-RU"/>
        </w:rPr>
      </w:pPr>
      <w:r>
        <w:rPr>
          <w:rFonts w:cs="Times New Roman"/>
          <w:szCs w:val="26"/>
          <w:lang w:eastAsia="ru-RU"/>
        </w:rPr>
        <w:t xml:space="preserve">собрать все бланки регистрации устного экзамена, имеющие полиграфические дефекты или испорченные участниками </w:t>
      </w:r>
      <w:r>
        <w:rPr>
          <w:rFonts w:cs="Times New Roman"/>
          <w:bCs/>
          <w:szCs w:val="26"/>
          <w:lang w:eastAsia="ru-RU"/>
        </w:rPr>
        <w:t xml:space="preserve">экзамена </w:t>
      </w:r>
      <w:r>
        <w:rPr>
          <w:rFonts w:cs="Times New Roman"/>
          <w:szCs w:val="26"/>
          <w:lang w:eastAsia="ru-RU"/>
        </w:rPr>
        <w:t xml:space="preserve">и запечатать в </w:t>
      </w:r>
      <w:r>
        <w:rPr>
          <w:rFonts w:eastAsia="Times New Roman" w:cs="Times New Roman"/>
          <w:szCs w:val="26"/>
          <w:lang w:eastAsia="ru-RU"/>
        </w:rPr>
        <w:t>ВДП</w:t>
      </w:r>
      <w:r>
        <w:rPr>
          <w:rFonts w:cs="Times New Roman"/>
          <w:szCs w:val="26"/>
          <w:lang w:eastAsia="ru-RU"/>
        </w:rPr>
        <w:t>.</w:t>
      </w:r>
    </w:p>
    <w:p w:rsidR="0044094B" w:rsidRDefault="003A43E5">
      <w:pPr>
        <w:tabs>
          <w:tab w:val="right" w:pos="9780"/>
        </w:tabs>
        <w:contextualSpacing/>
        <w:jc w:val="both"/>
        <w:rPr>
          <w:rFonts w:eastAsia="Times New Roman" w:cs="Times New Roman"/>
          <w:szCs w:val="26"/>
          <w:lang w:eastAsia="ru-RU"/>
        </w:rPr>
      </w:pPr>
      <w:r>
        <w:rPr>
          <w:rFonts w:eastAsia="Times New Roman" w:cs="Times New Roman"/>
          <w:szCs w:val="26"/>
          <w:lang w:eastAsia="ru-RU"/>
        </w:rPr>
        <w:t xml:space="preserve">извлечь </w:t>
      </w:r>
      <w:r>
        <w:rPr>
          <w:rFonts w:cs="Times New Roman"/>
          <w:szCs w:val="26"/>
          <w:lang w:eastAsia="ru-RU"/>
        </w:rPr>
        <w:t xml:space="preserve">электронный носитель </w:t>
      </w:r>
      <w:r>
        <w:rPr>
          <w:rFonts w:eastAsia="Times New Roman" w:cs="Times New Roman"/>
          <w:szCs w:val="26"/>
          <w:lang w:eastAsia="ru-RU"/>
        </w:rPr>
        <w:t xml:space="preserve">с электронными ЭМ из </w:t>
      </w:r>
      <w:r>
        <w:rPr>
          <w:rFonts w:eastAsia="Times New Roman" w:cs="Times New Roman"/>
          <w:szCs w:val="26"/>
          <w:lang w:val="en-US" w:eastAsia="ru-RU"/>
        </w:rPr>
        <w:t>CD</w:t>
      </w:r>
      <w:r>
        <w:rPr>
          <w:rFonts w:eastAsia="Times New Roman" w:cs="Times New Roman"/>
          <w:szCs w:val="26"/>
          <w:lang w:eastAsia="ru-RU"/>
        </w:rPr>
        <w:t xml:space="preserve"> (</w:t>
      </w:r>
      <w:r>
        <w:rPr>
          <w:rFonts w:eastAsia="Times New Roman" w:cs="Times New Roman"/>
          <w:szCs w:val="26"/>
          <w:lang w:val="en-US" w:eastAsia="ru-RU"/>
        </w:rPr>
        <w:t>DVD</w:t>
      </w:r>
      <w:r>
        <w:rPr>
          <w:rFonts w:eastAsia="Times New Roman" w:cs="Times New Roman"/>
          <w:szCs w:val="26"/>
          <w:lang w:eastAsia="ru-RU"/>
        </w:rPr>
        <w:t>)-привода и</w:t>
      </w:r>
      <w:r>
        <w:rPr>
          <w:rFonts w:cs="Times New Roman"/>
          <w:szCs w:val="26"/>
          <w:lang w:eastAsia="ru-RU"/>
        </w:rPr>
        <w:t xml:space="preserve"> вложить электронный носитель в сейф-пакет, в котором он был доставлен в ППЭ;</w:t>
      </w:r>
      <w:r>
        <w:rPr>
          <w:rFonts w:eastAsia="Times New Roman" w:cs="Times New Roman"/>
          <w:szCs w:val="26"/>
          <w:lang w:eastAsia="ru-RU"/>
        </w:rPr>
        <w:t xml:space="preserve"> </w:t>
      </w:r>
    </w:p>
    <w:p w:rsidR="0044094B" w:rsidRDefault="003A43E5">
      <w:pPr>
        <w:tabs>
          <w:tab w:val="right" w:pos="9780"/>
        </w:tabs>
        <w:contextualSpacing/>
        <w:jc w:val="both"/>
        <w:rPr>
          <w:rFonts w:cs="Times New Roman"/>
          <w:szCs w:val="26"/>
          <w:lang w:eastAsia="ru-RU"/>
        </w:rPr>
      </w:pPr>
      <w:r>
        <w:rPr>
          <w:rFonts w:eastAsia="Times New Roman" w:cs="Times New Roman"/>
          <w:szCs w:val="26"/>
          <w:lang w:eastAsia="ru-RU"/>
        </w:rPr>
        <w:t>подписать напечатанный техническим специалистом протокол печати ЭМ в аудитории (форма ППЭ-23);</w:t>
      </w:r>
    </w:p>
    <w:p w:rsidR="0044094B" w:rsidRDefault="003A43E5">
      <w:pPr>
        <w:jc w:val="both"/>
        <w:rPr>
          <w:rFonts w:cs="Times New Roman"/>
          <w:szCs w:val="26"/>
          <w:lang w:eastAsia="ru-RU"/>
        </w:rPr>
      </w:pPr>
      <w:r>
        <w:rPr>
          <w:rFonts w:cs="Times New Roman"/>
          <w:szCs w:val="26"/>
          <w:lang w:eastAsia="ru-RU"/>
        </w:rPr>
        <w:t>передать собранные материалы руководителю ППЭ.</w:t>
      </w:r>
    </w:p>
    <w:p w:rsidR="0044094B" w:rsidRDefault="003A43E5">
      <w:pPr>
        <w:jc w:val="both"/>
        <w:rPr>
          <w:rFonts w:cs="Times New Roman"/>
          <w:szCs w:val="26"/>
          <w:lang w:eastAsia="ru-RU"/>
        </w:rPr>
      </w:pPr>
      <w:r>
        <w:rPr>
          <w:rFonts w:cs="Times New Roman"/>
          <w:szCs w:val="26"/>
          <w:lang w:eastAsia="ru-RU"/>
        </w:rPr>
        <w:t>Электронные носители с ЭМ сдать под подпись по форме ППЭ-14-04 «Ведомость материалов доставочного сейф-пакета.</w:t>
      </w:r>
    </w:p>
    <w:p w:rsidR="0044094B" w:rsidRDefault="003A43E5">
      <w:pPr>
        <w:pStyle w:val="2"/>
        <w:ind w:left="0" w:firstLine="709"/>
      </w:pPr>
      <w:bookmarkStart w:id="91" w:name="_Toc404247101"/>
      <w:bookmarkStart w:id="92" w:name="_Toc438199188"/>
      <w:bookmarkStart w:id="93" w:name="_Toc494807808"/>
      <w:bookmarkStart w:id="94" w:name="_Toc26540157"/>
      <w:r>
        <w:t>Инструкция для организатора в аудитории проведения</w:t>
      </w:r>
      <w:bookmarkEnd w:id="91"/>
      <w:bookmarkEnd w:id="92"/>
      <w:bookmarkEnd w:id="93"/>
      <w:bookmarkEnd w:id="94"/>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На этапе проведения экзамена организаторы в аудитории проведения обязаны:</w:t>
      </w:r>
    </w:p>
    <w:p w:rsidR="0044094B" w:rsidRDefault="003A43E5">
      <w:pPr>
        <w:jc w:val="both"/>
        <w:rPr>
          <w:rFonts w:cs="Times New Roman"/>
          <w:szCs w:val="26"/>
          <w:lang w:eastAsia="ru-RU"/>
        </w:rPr>
      </w:pPr>
      <w:r>
        <w:rPr>
          <w:rFonts w:cs="Times New Roman"/>
          <w:szCs w:val="26"/>
          <w:lang w:eastAsia="ru-RU"/>
        </w:rPr>
        <w:t>Не менее чем за час до экзамена получить от руководителя ППЭ код активации экзамена, который будет использоваться для инициализации сдачи экзамена на станции записи ответов</w:t>
      </w:r>
      <w:r>
        <w:rPr>
          <w:rFonts w:eastAsia="Times New Roman" w:cs="Times New Roman"/>
          <w:color w:val="000000"/>
          <w:szCs w:val="26"/>
          <w:lang w:eastAsia="ru-RU"/>
        </w:rPr>
        <w:t xml:space="preserve"> </w:t>
      </w:r>
      <w:r>
        <w:rPr>
          <w:rFonts w:cs="Times New Roman"/>
          <w:szCs w:val="26"/>
          <w:lang w:eastAsia="ru-RU"/>
        </w:rPr>
        <w:t xml:space="preserve">и инструкцию для участников </w:t>
      </w:r>
      <w:r>
        <w:rPr>
          <w:rFonts w:eastAsia="Times New Roman" w:cs="Times New Roman"/>
          <w:color w:val="000000"/>
          <w:szCs w:val="26"/>
          <w:lang w:eastAsia="ru-RU"/>
        </w:rPr>
        <w:t xml:space="preserve">экзамена </w:t>
      </w:r>
      <w:r>
        <w:rPr>
          <w:rFonts w:cs="Times New Roman"/>
          <w:szCs w:val="26"/>
          <w:lang w:eastAsia="ru-RU"/>
        </w:rPr>
        <w:t>по использованию станции записи ответов по каждому языку, сдаваемому в аудитории проведения;</w:t>
      </w:r>
    </w:p>
    <w:p w:rsidR="0044094B" w:rsidRDefault="003A43E5">
      <w:pPr>
        <w:jc w:val="both"/>
        <w:rPr>
          <w:rFonts w:cs="Times New Roman"/>
          <w:szCs w:val="26"/>
          <w:lang w:eastAsia="ru-RU"/>
        </w:rPr>
      </w:pPr>
      <w:r>
        <w:rPr>
          <w:rFonts w:cs="Times New Roman"/>
          <w:szCs w:val="26"/>
          <w:lang w:eastAsia="ru-RU"/>
        </w:rPr>
        <w:t>не позднее 09.45 по местному времени получить от руководителя ППЭ сейф-пакеты с двумя электронными носителями, на которых записаны электронные КИМ и бланки регистрации соответственно,</w:t>
      </w:r>
      <w:r>
        <w:t xml:space="preserve"> </w:t>
      </w:r>
      <w:r>
        <w:rPr>
          <w:rFonts w:cs="Times New Roman"/>
          <w:szCs w:val="26"/>
          <w:lang w:eastAsia="ru-RU"/>
        </w:rPr>
        <w:t>под подпись по форме ППЭ-14-04 «Ведомость материалов доставочного сейф-пакета»;</w:t>
      </w:r>
    </w:p>
    <w:p w:rsidR="0044094B" w:rsidRDefault="003A43E5">
      <w:pPr>
        <w:jc w:val="both"/>
        <w:rPr>
          <w:rFonts w:cs="Times New Roman"/>
          <w:szCs w:val="26"/>
          <w:lang w:eastAsia="ru-RU"/>
        </w:rPr>
      </w:pPr>
      <w:r>
        <w:rPr>
          <w:rFonts w:eastAsia="Times New Roman" w:cs="Times New Roman"/>
          <w:szCs w:val="26"/>
          <w:lang w:eastAsia="ru-RU"/>
        </w:rPr>
        <w:t>ВДП</w:t>
      </w:r>
      <w:r>
        <w:rPr>
          <w:rFonts w:cs="Times New Roman"/>
          <w:szCs w:val="26"/>
          <w:lang w:eastAsia="ru-RU"/>
        </w:rPr>
        <w:t xml:space="preserve"> для упаковки бланков регистрации и испорченных бланков регистрации;</w:t>
      </w:r>
    </w:p>
    <w:p w:rsidR="0044094B" w:rsidRDefault="003A43E5">
      <w:pPr>
        <w:jc w:val="both"/>
        <w:rPr>
          <w:rFonts w:cs="Times New Roman"/>
          <w:szCs w:val="26"/>
          <w:lang w:eastAsia="ru-RU"/>
        </w:rPr>
      </w:pPr>
      <w:r>
        <w:rPr>
          <w:rFonts w:cs="Times New Roman"/>
          <w:szCs w:val="26"/>
          <w:lang w:eastAsia="ru-RU"/>
        </w:rPr>
        <w:t>конверты для упаковки электронных носителей;</w:t>
      </w:r>
    </w:p>
    <w:p w:rsidR="0044094B" w:rsidRDefault="003A43E5">
      <w:pPr>
        <w:jc w:val="both"/>
        <w:rPr>
          <w:rFonts w:cs="Times New Roman"/>
          <w:szCs w:val="26"/>
          <w:lang w:eastAsia="ru-RU"/>
        </w:rPr>
      </w:pPr>
      <w:r>
        <w:rPr>
          <w:rFonts w:cs="Times New Roman"/>
          <w:szCs w:val="26"/>
          <w:lang w:eastAsia="ru-RU"/>
        </w:rPr>
        <w:t>не ранее 10.00 по местному времени извлечь из сейф-пакета электронные носителями с КИМ, не нарушая целостности упаковки электронных носителей с бланками регистрации, и установить электронные носители в CD (</w:t>
      </w:r>
      <w:r>
        <w:rPr>
          <w:rFonts w:cs="Times New Roman"/>
          <w:szCs w:val="26"/>
          <w:lang w:val="en-US" w:eastAsia="ru-RU"/>
        </w:rPr>
        <w:t>DVD</w:t>
      </w:r>
      <w:r>
        <w:rPr>
          <w:rFonts w:cs="Times New Roman"/>
          <w:szCs w:val="26"/>
          <w:lang w:eastAsia="ru-RU"/>
        </w:rPr>
        <w:t>)-привод на каждой станции записи ответов (в случае доставки ЭМ на CD-дисках) или подключить к станции записи ответов ЭМ (в случае доставки ЭМ на флеш-накопителях);</w:t>
      </w:r>
    </w:p>
    <w:p w:rsidR="0044094B" w:rsidRDefault="003A43E5">
      <w:pPr>
        <w:jc w:val="both"/>
        <w:rPr>
          <w:rFonts w:cs="Times New Roman"/>
          <w:szCs w:val="26"/>
          <w:lang w:eastAsia="ru-RU"/>
        </w:rPr>
      </w:pPr>
      <w:r>
        <w:rPr>
          <w:rFonts w:cs="Times New Roman"/>
          <w:szCs w:val="26"/>
          <w:lang w:eastAsia="ru-RU"/>
        </w:rPr>
        <w:t xml:space="preserve">не ранее 10.00 по местному времени лично передать электронные носители с бланками регистрации (электронные носители передаются в сейф-пакете, в котором электронные носители были доставлены в ППЭ) в аудитории подготовки согласно данным рассадки из ведомости ППЭ-05-03-У (подраздел «Выдача ЭМ в аудитории подготовки») из расчёта один электронный носитель по 5 ИК на 4 участника </w:t>
      </w:r>
      <w:r>
        <w:rPr>
          <w:rFonts w:eastAsia="Times New Roman" w:cs="Times New Roman"/>
          <w:color w:val="000000"/>
          <w:szCs w:val="26"/>
          <w:lang w:eastAsia="ru-RU"/>
        </w:rPr>
        <w:t>экзамена</w:t>
      </w:r>
      <w:r>
        <w:rPr>
          <w:rFonts w:cs="Times New Roman"/>
          <w:szCs w:val="26"/>
          <w:lang w:eastAsia="ru-RU"/>
        </w:rPr>
        <w:t>, распределённых в аудиторию; ведомость ППЭ-05-03-У «Протокол проведения ЕГЭ в аудитории проведения» передаётся вместе с электронными носителями в аудитории подготовки для получения подписи организатора и возвращается в аудиторию проведения после выдачи электронных носителей.</w:t>
      </w:r>
    </w:p>
    <w:p w:rsidR="0044094B" w:rsidRDefault="003A43E5">
      <w:pPr>
        <w:jc w:val="both"/>
        <w:rPr>
          <w:rFonts w:cs="Times New Roman"/>
          <w:szCs w:val="26"/>
          <w:lang w:eastAsia="ru-RU"/>
        </w:rPr>
      </w:pPr>
      <w:r>
        <w:rPr>
          <w:rFonts w:cs="Times New Roman"/>
          <w:szCs w:val="26"/>
          <w:lang w:eastAsia="ru-RU"/>
        </w:rPr>
        <w:t>Запустить процедуру расшифровки КИМ на каждой станции записи ответов (процедура расшифровки может быть инициирована, если техническим специалистом и членом ГЭК ранее был загружен и активирован ключ доступа к ЭМ);</w:t>
      </w:r>
    </w:p>
    <w:p w:rsidR="0044094B" w:rsidRDefault="003A43E5">
      <w:pPr>
        <w:jc w:val="both"/>
        <w:rPr>
          <w:rFonts w:cs="Times New Roman"/>
          <w:szCs w:val="26"/>
          <w:lang w:eastAsia="ru-RU"/>
        </w:rPr>
      </w:pPr>
      <w:r>
        <w:rPr>
          <w:rFonts w:cs="Times New Roman"/>
          <w:szCs w:val="26"/>
          <w:lang w:eastAsia="ru-RU"/>
        </w:rPr>
        <w:t>после завершения расшифровки КИМ на каждой станции записи ответов в аудитории сообщить организатору вне аудитории информацию об успешной расшифровке КИМ и возможности начала экзамена в аудитории;</w:t>
      </w:r>
    </w:p>
    <w:p w:rsidR="0044094B" w:rsidRDefault="003A43E5">
      <w:pPr>
        <w:jc w:val="both"/>
        <w:rPr>
          <w:rFonts w:cs="Times New Roman"/>
          <w:szCs w:val="26"/>
          <w:lang w:eastAsia="ru-RU"/>
        </w:rPr>
      </w:pPr>
      <w:r>
        <w:rPr>
          <w:rFonts w:cs="Times New Roman"/>
          <w:szCs w:val="26"/>
          <w:lang w:eastAsia="ru-RU"/>
        </w:rPr>
        <w:t xml:space="preserve">после входа в аудиторию группы участников </w:t>
      </w:r>
      <w:r>
        <w:rPr>
          <w:rFonts w:eastAsia="Times New Roman" w:cs="Times New Roman"/>
          <w:color w:val="000000"/>
          <w:szCs w:val="26"/>
          <w:lang w:eastAsia="ru-RU"/>
        </w:rPr>
        <w:t xml:space="preserve">экзамена </w:t>
      </w:r>
      <w:r>
        <w:rPr>
          <w:rFonts w:cs="Times New Roman"/>
          <w:szCs w:val="26"/>
          <w:lang w:eastAsia="ru-RU"/>
        </w:rPr>
        <w:t>каждой очереди распределить по рабочим местам в аудитории, распределение выполняется произвольным образом с учётом предмета: иностранный язык, который сдаёт участник ЕГЭ, должен совпадать с указанным на станции записи ответов (в общем случае в одной аудитории на разных станциях могут сдавать разные предметы);</w:t>
      </w:r>
    </w:p>
    <w:p w:rsidR="0044094B" w:rsidRDefault="003A43E5">
      <w:pPr>
        <w:jc w:val="both"/>
        <w:rPr>
          <w:rFonts w:cs="Times New Roman"/>
          <w:szCs w:val="26"/>
          <w:lang w:eastAsia="ru-RU"/>
        </w:rPr>
      </w:pPr>
      <w:r>
        <w:rPr>
          <w:rFonts w:cs="Times New Roman"/>
          <w:szCs w:val="26"/>
          <w:lang w:eastAsia="ru-RU"/>
        </w:rPr>
        <w:t xml:space="preserve">для каждой новой группы участников </w:t>
      </w:r>
      <w:r>
        <w:rPr>
          <w:rFonts w:eastAsia="Times New Roman" w:cs="Times New Roman"/>
          <w:color w:val="000000"/>
          <w:szCs w:val="26"/>
          <w:lang w:eastAsia="ru-RU"/>
        </w:rPr>
        <w:t xml:space="preserve">экзамена </w:t>
      </w:r>
      <w:r>
        <w:rPr>
          <w:rFonts w:cs="Times New Roman"/>
          <w:szCs w:val="26"/>
          <w:lang w:eastAsia="ru-RU"/>
        </w:rPr>
        <w:t>провести краткий инструктаж по процедуре сдачи экзамена (Приложение 3.12);</w:t>
      </w:r>
    </w:p>
    <w:p w:rsidR="0044094B" w:rsidRDefault="003A43E5">
      <w:pPr>
        <w:tabs>
          <w:tab w:val="left" w:pos="318"/>
        </w:tabs>
        <w:jc w:val="both"/>
        <w:rPr>
          <w:rFonts w:eastAsia="Times New Roman" w:cs="Times New Roman"/>
          <w:i/>
          <w:szCs w:val="26"/>
          <w:lang w:eastAsia="ru-RU"/>
        </w:rPr>
      </w:pPr>
      <w:r>
        <w:rPr>
          <w:rFonts w:eastAsia="Times New Roman" w:cs="Times New Roman"/>
          <w:i/>
          <w:szCs w:val="26"/>
          <w:lang w:eastAsia="ru-RU"/>
        </w:rPr>
        <w:t xml:space="preserve">Начало экзамена в аудитории проведения считается с момента завершения краткого инструктажа первой группы участников </w:t>
      </w:r>
      <w:r>
        <w:rPr>
          <w:rFonts w:eastAsia="Times New Roman" w:cs="Times New Roman"/>
          <w:color w:val="000000"/>
          <w:szCs w:val="26"/>
          <w:lang w:eastAsia="ru-RU"/>
        </w:rPr>
        <w:t>экзамена</w:t>
      </w:r>
      <w:r>
        <w:rPr>
          <w:rFonts w:eastAsia="Times New Roman" w:cs="Times New Roman"/>
          <w:i/>
          <w:szCs w:val="26"/>
          <w:lang w:eastAsia="ru-RU"/>
        </w:rPr>
        <w:t xml:space="preserve">, окончанием экзамена считается момент, когда аудиторию покинул последний участник </w:t>
      </w:r>
      <w:r>
        <w:rPr>
          <w:rFonts w:eastAsia="Times New Roman" w:cs="Times New Roman"/>
          <w:color w:val="000000"/>
          <w:szCs w:val="26"/>
          <w:lang w:eastAsia="ru-RU"/>
        </w:rPr>
        <w:t>экзамена</w:t>
      </w:r>
      <w:r>
        <w:rPr>
          <w:rFonts w:eastAsia="Times New Roman" w:cs="Times New Roman"/>
          <w:i/>
          <w:szCs w:val="26"/>
          <w:lang w:eastAsia="ru-RU"/>
        </w:rPr>
        <w:t>.</w:t>
      </w:r>
    </w:p>
    <w:p w:rsidR="0044094B" w:rsidRDefault="003A43E5">
      <w:pPr>
        <w:jc w:val="both"/>
        <w:rPr>
          <w:rFonts w:cs="Times New Roman"/>
          <w:szCs w:val="26"/>
          <w:lang w:eastAsia="ru-RU"/>
        </w:rPr>
      </w:pPr>
      <w:r>
        <w:rPr>
          <w:rFonts w:cs="Times New Roman"/>
          <w:szCs w:val="26"/>
          <w:lang w:eastAsia="ru-RU"/>
        </w:rPr>
        <w:t xml:space="preserve">Сверить персональные данные участника </w:t>
      </w:r>
      <w:r>
        <w:rPr>
          <w:rFonts w:eastAsia="Times New Roman" w:cs="Times New Roman"/>
          <w:color w:val="000000"/>
          <w:szCs w:val="26"/>
          <w:lang w:eastAsia="ru-RU"/>
        </w:rPr>
        <w:t>экзамена</w:t>
      </w:r>
      <w:r>
        <w:rPr>
          <w:rFonts w:cs="Times New Roman"/>
          <w:szCs w:val="26"/>
          <w:lang w:eastAsia="ru-RU"/>
        </w:rPr>
        <w:t>, указанные в регистрационном бланке устного экзамена, с предъявленным документом, удостоверяющим личность;</w:t>
      </w:r>
    </w:p>
    <w:p w:rsidR="0044094B" w:rsidRDefault="003A43E5">
      <w:pPr>
        <w:jc w:val="both"/>
        <w:rPr>
          <w:rFonts w:cs="Times New Roman"/>
          <w:szCs w:val="26"/>
          <w:lang w:eastAsia="ru-RU"/>
        </w:rPr>
      </w:pPr>
      <w:r>
        <w:rPr>
          <w:rFonts w:cs="Times New Roman"/>
          <w:szCs w:val="26"/>
          <w:lang w:eastAsia="ru-RU"/>
        </w:rPr>
        <w:t xml:space="preserve">сверить номер бланка регистрации устного экзамена, введенный участником </w:t>
      </w:r>
      <w:r>
        <w:rPr>
          <w:rFonts w:eastAsia="Times New Roman" w:cs="Times New Roman"/>
          <w:color w:val="000000"/>
          <w:szCs w:val="26"/>
          <w:lang w:eastAsia="ru-RU"/>
        </w:rPr>
        <w:t xml:space="preserve">экзамена </w:t>
      </w:r>
      <w:r>
        <w:rPr>
          <w:rFonts w:cs="Times New Roman"/>
          <w:szCs w:val="26"/>
          <w:lang w:eastAsia="ru-RU"/>
        </w:rPr>
        <w:t>в ПО, и на бумажном бланке регистрации устного экзамена;</w:t>
      </w:r>
    </w:p>
    <w:p w:rsidR="0044094B" w:rsidRDefault="003A43E5">
      <w:pPr>
        <w:jc w:val="both"/>
        <w:rPr>
          <w:rFonts w:cs="Times New Roman"/>
          <w:szCs w:val="26"/>
          <w:lang w:eastAsia="ru-RU"/>
        </w:rPr>
      </w:pPr>
      <w:r>
        <w:rPr>
          <w:rFonts w:cs="Times New Roman"/>
          <w:szCs w:val="26"/>
          <w:lang w:eastAsia="ru-RU"/>
        </w:rPr>
        <w:t>проверить внесение в регистрационный бланк номера аудитории проведения;</w:t>
      </w:r>
    </w:p>
    <w:p w:rsidR="0044094B" w:rsidRDefault="003A43E5">
      <w:pPr>
        <w:jc w:val="both"/>
        <w:rPr>
          <w:rFonts w:cs="Times New Roman"/>
          <w:szCs w:val="26"/>
          <w:lang w:eastAsia="ru-RU"/>
        </w:rPr>
      </w:pPr>
      <w:r>
        <w:rPr>
          <w:rFonts w:cs="Times New Roman"/>
          <w:szCs w:val="26"/>
          <w:lang w:eastAsia="ru-RU"/>
        </w:rPr>
        <w:t xml:space="preserve">инициировать начало выполнения экзаменационной работы (ввести код активации экзамена, предварительно выданный руководителем ППЭ). После проведения указанных процедур начинается процесс выполнения экзаменационной работы участником </w:t>
      </w:r>
      <w:r>
        <w:rPr>
          <w:rFonts w:eastAsia="Times New Roman" w:cs="Times New Roman"/>
          <w:color w:val="000000"/>
          <w:szCs w:val="26"/>
          <w:lang w:eastAsia="ru-RU"/>
        </w:rPr>
        <w:t>экзамена</w:t>
      </w:r>
      <w:r>
        <w:rPr>
          <w:rFonts w:cs="Times New Roman"/>
          <w:szCs w:val="26"/>
          <w:lang w:eastAsia="ru-RU"/>
        </w:rPr>
        <w:t>;</w:t>
      </w:r>
    </w:p>
    <w:p w:rsidR="0044094B" w:rsidRDefault="003A43E5">
      <w:pPr>
        <w:jc w:val="both"/>
        <w:rPr>
          <w:rFonts w:cs="Times New Roman"/>
          <w:szCs w:val="26"/>
          <w:lang w:eastAsia="ru-RU"/>
        </w:rPr>
      </w:pPr>
      <w:r>
        <w:rPr>
          <w:rFonts w:cs="Times New Roman"/>
          <w:szCs w:val="26"/>
          <w:lang w:eastAsia="ru-RU"/>
        </w:rPr>
        <w:t xml:space="preserve">проводить контроль выполнения экзаменационной работы участниками </w:t>
      </w:r>
      <w:r>
        <w:rPr>
          <w:rFonts w:eastAsia="Times New Roman" w:cs="Times New Roman"/>
          <w:color w:val="000000"/>
          <w:szCs w:val="26"/>
          <w:lang w:eastAsia="ru-RU"/>
        </w:rPr>
        <w:t>экзамена</w:t>
      </w:r>
      <w:r>
        <w:rPr>
          <w:rFonts w:cs="Times New Roman"/>
          <w:szCs w:val="26"/>
          <w:lang w:eastAsia="ru-RU"/>
        </w:rPr>
        <w:t>;</w:t>
      </w:r>
    </w:p>
    <w:p w:rsidR="0044094B" w:rsidRDefault="003A43E5">
      <w:pPr>
        <w:jc w:val="both"/>
        <w:rPr>
          <w:rFonts w:cs="Times New Roman"/>
          <w:szCs w:val="26"/>
          <w:lang w:eastAsia="ru-RU"/>
        </w:rPr>
      </w:pPr>
      <w:r>
        <w:rPr>
          <w:rFonts w:cs="Times New Roman"/>
          <w:szCs w:val="26"/>
          <w:lang w:eastAsia="ru-RU"/>
        </w:rPr>
        <w:t xml:space="preserve">завершить на станции записи ответов </w:t>
      </w:r>
      <w:r>
        <w:rPr>
          <w:rFonts w:eastAsia="Times New Roman" w:cs="Times New Roman"/>
          <w:szCs w:val="26"/>
          <w:lang w:eastAsia="ru-RU"/>
        </w:rPr>
        <w:t xml:space="preserve">выполнение экзаменационной работы </w:t>
      </w:r>
      <w:r>
        <w:rPr>
          <w:rFonts w:cs="Times New Roman"/>
          <w:szCs w:val="26"/>
          <w:lang w:eastAsia="ru-RU"/>
        </w:rPr>
        <w:t xml:space="preserve">участником (инициировать сдачу экзамена следующим участником </w:t>
      </w:r>
      <w:r>
        <w:rPr>
          <w:rFonts w:eastAsia="Times New Roman" w:cs="Times New Roman"/>
          <w:color w:val="000000"/>
          <w:szCs w:val="26"/>
          <w:lang w:eastAsia="ru-RU"/>
        </w:rPr>
        <w:t>экзамена</w:t>
      </w:r>
      <w:r>
        <w:rPr>
          <w:rFonts w:cs="Times New Roman"/>
          <w:szCs w:val="26"/>
          <w:lang w:eastAsia="ru-RU"/>
        </w:rPr>
        <w:t>);</w:t>
      </w:r>
    </w:p>
    <w:p w:rsidR="0044094B" w:rsidRDefault="003A43E5">
      <w:pPr>
        <w:jc w:val="both"/>
        <w:rPr>
          <w:rFonts w:cs="Times New Roman"/>
          <w:szCs w:val="26"/>
          <w:lang w:eastAsia="ru-RU"/>
        </w:rPr>
      </w:pPr>
      <w:r>
        <w:rPr>
          <w:rFonts w:cs="Times New Roman"/>
          <w:szCs w:val="26"/>
          <w:lang w:eastAsia="ru-RU"/>
        </w:rPr>
        <w:t xml:space="preserve">после завершения </w:t>
      </w:r>
      <w:r>
        <w:rPr>
          <w:rFonts w:eastAsia="Times New Roman" w:cs="Times New Roman"/>
          <w:szCs w:val="26"/>
          <w:lang w:eastAsia="ru-RU"/>
        </w:rPr>
        <w:t xml:space="preserve">выполнения экзаменационной работы </w:t>
      </w:r>
      <w:r>
        <w:rPr>
          <w:rFonts w:cs="Times New Roman"/>
          <w:szCs w:val="26"/>
          <w:lang w:eastAsia="ru-RU"/>
        </w:rPr>
        <w:t xml:space="preserve">группой участников </w:t>
      </w:r>
      <w:r>
        <w:rPr>
          <w:rFonts w:eastAsia="Times New Roman" w:cs="Times New Roman"/>
          <w:color w:val="000000"/>
          <w:szCs w:val="26"/>
          <w:lang w:eastAsia="ru-RU"/>
        </w:rPr>
        <w:t xml:space="preserve">экзамена </w:t>
      </w:r>
      <w:r>
        <w:rPr>
          <w:rFonts w:cs="Times New Roman"/>
          <w:szCs w:val="26"/>
          <w:lang w:eastAsia="ru-RU"/>
        </w:rPr>
        <w:t>на всех станциях записи ответов в аудитории сообщить об этом организатору вне аудитории, ожидающему у данной аудитории.</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В случае возникновения технических сбоев в работе станции записи ответов необходимо выполнить следующие действия:</w:t>
      </w:r>
    </w:p>
    <w:p w:rsidR="0044094B" w:rsidRDefault="003A43E5">
      <w:pPr>
        <w:jc w:val="both"/>
        <w:rPr>
          <w:rFonts w:cs="Times New Roman"/>
          <w:szCs w:val="26"/>
          <w:lang w:eastAsia="ru-RU"/>
        </w:rPr>
      </w:pPr>
      <w:r>
        <w:rPr>
          <w:rFonts w:cs="Times New Roman"/>
          <w:szCs w:val="26"/>
          <w:lang w:eastAsia="ru-RU"/>
        </w:rPr>
        <w:t>пригласить в аудиторию технического специалиста для устранения возникших неисправностей;</w:t>
      </w:r>
    </w:p>
    <w:p w:rsidR="0044094B" w:rsidRDefault="003A43E5">
      <w:pPr>
        <w:jc w:val="both"/>
        <w:rPr>
          <w:rFonts w:cs="Times New Roman"/>
          <w:szCs w:val="26"/>
          <w:lang w:eastAsia="ru-RU"/>
        </w:rPr>
      </w:pPr>
      <w:r>
        <w:rPr>
          <w:rFonts w:cs="Times New Roman"/>
          <w:szCs w:val="26"/>
          <w:lang w:eastAsia="ru-RU"/>
        </w:rPr>
        <w:t>если неисправности устранены, то сдача экзамена продолжается на этой рабочей станции;</w:t>
      </w:r>
    </w:p>
    <w:p w:rsidR="0044094B" w:rsidRDefault="003A43E5">
      <w:pPr>
        <w:jc w:val="both"/>
        <w:rPr>
          <w:rFonts w:cs="Times New Roman"/>
          <w:szCs w:val="26"/>
          <w:lang w:eastAsia="ru-RU"/>
        </w:rPr>
      </w:pPr>
      <w:r>
        <w:rPr>
          <w:rFonts w:cs="Times New Roman"/>
          <w:szCs w:val="26"/>
          <w:lang w:eastAsia="ru-RU"/>
        </w:rPr>
        <w:t>если неисправности не могут быть устранены, в аудитории должна быть установлена резервная рабочая станция, на которой продолжается сдача экзамена;</w:t>
      </w:r>
    </w:p>
    <w:p w:rsidR="0044094B" w:rsidRDefault="003A43E5">
      <w:pPr>
        <w:jc w:val="both"/>
        <w:rPr>
          <w:rFonts w:cs="Times New Roman"/>
          <w:szCs w:val="26"/>
          <w:lang w:eastAsia="ru-RU"/>
        </w:rPr>
      </w:pPr>
      <w:r>
        <w:rPr>
          <w:rFonts w:cs="Times New Roman"/>
          <w:szCs w:val="26"/>
          <w:lang w:eastAsia="ru-RU"/>
        </w:rPr>
        <w:t>если неисправности не могут быть устранены и нет резервной рабочей станции, то участники, которые должны были сдавать экзамен на вышедшей из строя рабочей станции, направляются для сдачи экзамена на имеющиеся рабочие станции в этой аудитории в порядке общей очереди. В этом случае прикреплённому организатору вне аудитории (который приводит участников) необходимо сообщить о выходе из строя рабочей станции и уменьшении количества участников в одной группе, собираемой из аудиторий подготовки для сдачи экзамена;</w:t>
      </w:r>
    </w:p>
    <w:p w:rsidR="0044094B" w:rsidRDefault="003A43E5">
      <w:pPr>
        <w:jc w:val="both"/>
        <w:rPr>
          <w:rFonts w:cs="Times New Roman"/>
          <w:szCs w:val="26"/>
          <w:lang w:eastAsia="ru-RU"/>
        </w:rPr>
      </w:pPr>
      <w:r>
        <w:rPr>
          <w:rFonts w:cs="Times New Roman"/>
          <w:szCs w:val="26"/>
          <w:lang w:eastAsia="ru-RU"/>
        </w:rPr>
        <w:t xml:space="preserve">если из строя вышла единственная рабочая станция в аудитории и нет возможности её замены, то принимается решение, что участники </w:t>
      </w:r>
      <w:r>
        <w:rPr>
          <w:rFonts w:eastAsia="Times New Roman" w:cs="Times New Roman"/>
          <w:color w:val="000000"/>
          <w:szCs w:val="26"/>
          <w:lang w:eastAsia="ru-RU"/>
        </w:rPr>
        <w:t xml:space="preserve">экзамена </w:t>
      </w:r>
      <w:r>
        <w:rPr>
          <w:rFonts w:cs="Times New Roman"/>
          <w:szCs w:val="26"/>
          <w:lang w:eastAsia="ru-RU"/>
        </w:rPr>
        <w:t>не закончили экзамен по объективным причинам с оформлением соответствующего акта (форма ППЭ-22 «Акт о досрочном завершении экзамена по объективным причинам») и </w:t>
      </w:r>
      <w:r>
        <w:rPr>
          <w:rFonts w:cs="Times New Roman"/>
          <w:b/>
          <w:szCs w:val="26"/>
          <w:u w:val="single"/>
          <w:lang w:eastAsia="ru-RU"/>
        </w:rPr>
        <w:t>направляются на пересдачу экзамена в резервный день решением председателя ГЭК</w:t>
      </w:r>
      <w:r>
        <w:rPr>
          <w:rFonts w:cs="Times New Roman"/>
          <w:szCs w:val="26"/>
          <w:lang w:eastAsia="ru-RU"/>
        </w:rPr>
        <w:t>.</w:t>
      </w:r>
    </w:p>
    <w:p w:rsidR="0044094B" w:rsidRDefault="003A43E5">
      <w:pPr>
        <w:jc w:val="both"/>
        <w:rPr>
          <w:rFonts w:cs="Times New Roman"/>
          <w:szCs w:val="26"/>
          <w:lang w:eastAsia="ru-RU"/>
        </w:rPr>
      </w:pPr>
      <w:r>
        <w:rPr>
          <w:rFonts w:cs="Times New Roman"/>
          <w:szCs w:val="26"/>
          <w:lang w:eastAsia="ru-RU"/>
        </w:rPr>
        <w:t xml:space="preserve">Направлять участников </w:t>
      </w:r>
      <w:r>
        <w:rPr>
          <w:rFonts w:eastAsia="Times New Roman" w:cs="Times New Roman"/>
          <w:color w:val="000000"/>
          <w:szCs w:val="26"/>
          <w:lang w:eastAsia="ru-RU"/>
        </w:rPr>
        <w:t xml:space="preserve">экзамена </w:t>
      </w:r>
      <w:r>
        <w:rPr>
          <w:rFonts w:cs="Times New Roman"/>
          <w:szCs w:val="26"/>
          <w:lang w:eastAsia="ru-RU"/>
        </w:rPr>
        <w:t xml:space="preserve">в другую аудиторию </w:t>
      </w:r>
      <w:r>
        <w:rPr>
          <w:rFonts w:cs="Times New Roman"/>
          <w:b/>
          <w:szCs w:val="26"/>
          <w:u w:val="single"/>
          <w:lang w:eastAsia="ru-RU"/>
        </w:rPr>
        <w:t>категорически запрещено</w:t>
      </w:r>
      <w:r>
        <w:rPr>
          <w:rFonts w:cs="Times New Roman"/>
          <w:szCs w:val="26"/>
          <w:lang w:eastAsia="ru-RU"/>
        </w:rPr>
        <w:t>.</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Выполнение экзаменационной работы участником экзамена в случае выхода из строя рабочей станции:</w:t>
      </w:r>
    </w:p>
    <w:p w:rsidR="0044094B" w:rsidRDefault="003A43E5">
      <w:pPr>
        <w:jc w:val="both"/>
        <w:rPr>
          <w:rFonts w:cs="Times New Roman"/>
          <w:szCs w:val="26"/>
          <w:lang w:eastAsia="ru-RU"/>
        </w:rPr>
      </w:pPr>
      <w:r>
        <w:rPr>
          <w:rFonts w:cs="Times New Roman"/>
          <w:szCs w:val="26"/>
          <w:lang w:eastAsia="ru-RU"/>
        </w:rPr>
        <w:t xml:space="preserve">если неисправность рабочей станции возникла </w:t>
      </w:r>
      <w:r>
        <w:rPr>
          <w:rFonts w:cs="Times New Roman"/>
          <w:b/>
          <w:szCs w:val="26"/>
          <w:u w:val="single"/>
          <w:lang w:eastAsia="ru-RU"/>
        </w:rPr>
        <w:t>до</w:t>
      </w:r>
      <w:r>
        <w:rPr>
          <w:rFonts w:cs="Times New Roman"/>
          <w:szCs w:val="26"/>
          <w:lang w:eastAsia="ru-RU"/>
        </w:rPr>
        <w:t> </w:t>
      </w:r>
      <w:r>
        <w:rPr>
          <w:rFonts w:cs="Times New Roman"/>
          <w:b/>
          <w:szCs w:val="26"/>
          <w:u w:val="single"/>
          <w:lang w:eastAsia="ru-RU"/>
        </w:rPr>
        <w:t>начала выполнения экзаменационной работы</w:t>
      </w:r>
      <w:r>
        <w:rPr>
          <w:rFonts w:cs="Times New Roman"/>
          <w:szCs w:val="26"/>
          <w:lang w:eastAsia="ru-RU"/>
        </w:rPr>
        <w:t xml:space="preserve">: участник </w:t>
      </w:r>
      <w:r>
        <w:rPr>
          <w:rFonts w:eastAsia="Times New Roman" w:cs="Times New Roman"/>
          <w:color w:val="000000"/>
          <w:szCs w:val="26"/>
          <w:lang w:eastAsia="ru-RU"/>
        </w:rPr>
        <w:t xml:space="preserve">экзамена </w:t>
      </w:r>
      <w:r>
        <w:rPr>
          <w:rFonts w:cs="Times New Roman"/>
          <w:szCs w:val="26"/>
          <w:lang w:eastAsia="ru-RU"/>
        </w:rPr>
        <w:t xml:space="preserve">не перешёл к просмотру заданий КИМ, то такой участник </w:t>
      </w:r>
      <w:r>
        <w:rPr>
          <w:rFonts w:eastAsia="Times New Roman" w:cs="Times New Roman"/>
          <w:color w:val="000000"/>
          <w:szCs w:val="26"/>
          <w:lang w:eastAsia="ru-RU"/>
        </w:rPr>
        <w:t xml:space="preserve">экзамена </w:t>
      </w:r>
      <w:r>
        <w:rPr>
          <w:rFonts w:cs="Times New Roman"/>
          <w:szCs w:val="26"/>
          <w:lang w:eastAsia="ru-RU"/>
        </w:rPr>
        <w:t>с </w:t>
      </w:r>
      <w:r>
        <w:rPr>
          <w:rFonts w:cs="Times New Roman"/>
          <w:b/>
          <w:szCs w:val="26"/>
          <w:u w:val="single"/>
          <w:lang w:eastAsia="ru-RU"/>
        </w:rPr>
        <w:t xml:space="preserve">тем же бланком регистрации устного экзамена </w:t>
      </w:r>
      <w:r>
        <w:rPr>
          <w:rFonts w:cs="Times New Roman"/>
          <w:szCs w:val="26"/>
          <w:lang w:eastAsia="ru-RU"/>
        </w:rPr>
        <w:t xml:space="preserve">может продолжить выполнение экзаменационной работы на этой же станции записи ответов(если неисправность устранена), либо на другой станции записи ответов(если неисправность не устранена) в этой же аудитории. В случае выполнения экзаменационной работы на другой станции записи ответов, участник </w:t>
      </w:r>
      <w:r>
        <w:rPr>
          <w:rFonts w:eastAsia="Times New Roman" w:cs="Times New Roman"/>
          <w:color w:val="000000"/>
          <w:szCs w:val="26"/>
          <w:lang w:eastAsia="ru-RU"/>
        </w:rPr>
        <w:t xml:space="preserve">экзамена </w:t>
      </w:r>
      <w:r>
        <w:rPr>
          <w:rFonts w:cs="Times New Roman"/>
          <w:szCs w:val="26"/>
          <w:lang w:eastAsia="ru-RU"/>
        </w:rPr>
        <w:t xml:space="preserve">должен вернуться в свою аудиторию подготовки и пройти в аудиторию проведения со следующей группой участников </w:t>
      </w:r>
      <w:r>
        <w:rPr>
          <w:rFonts w:eastAsia="Times New Roman" w:cs="Times New Roman"/>
          <w:color w:val="000000"/>
          <w:szCs w:val="26"/>
          <w:lang w:eastAsia="ru-RU"/>
        </w:rPr>
        <w:t>экзамена</w:t>
      </w:r>
      <w:r>
        <w:rPr>
          <w:rFonts w:cs="Times New Roman"/>
          <w:szCs w:val="26"/>
          <w:lang w:eastAsia="ru-RU"/>
        </w:rPr>
        <w:t xml:space="preserve"> (общая очередь сдачи при этом сдвигается);</w:t>
      </w:r>
    </w:p>
    <w:p w:rsidR="0044094B" w:rsidRDefault="003A43E5">
      <w:pPr>
        <w:jc w:val="both"/>
        <w:rPr>
          <w:rFonts w:cs="Times New Roman"/>
          <w:szCs w:val="26"/>
          <w:lang w:eastAsia="ru-RU"/>
        </w:rPr>
      </w:pPr>
      <w:r>
        <w:rPr>
          <w:rFonts w:cs="Times New Roman"/>
          <w:szCs w:val="26"/>
          <w:lang w:eastAsia="ru-RU"/>
        </w:rPr>
        <w:t xml:space="preserve">если неисправность станции записи ответов возникла </w:t>
      </w:r>
      <w:r>
        <w:rPr>
          <w:rFonts w:cs="Times New Roman"/>
          <w:b/>
          <w:szCs w:val="26"/>
          <w:lang w:eastAsia="ru-RU"/>
        </w:rPr>
        <w:t>после начала выполнения экзаменационной работы</w:t>
      </w:r>
      <w:r>
        <w:rPr>
          <w:rFonts w:cs="Times New Roman"/>
          <w:szCs w:val="26"/>
          <w:lang w:eastAsia="ru-RU"/>
        </w:rPr>
        <w:t xml:space="preserve">: участник </w:t>
      </w:r>
      <w:r>
        <w:rPr>
          <w:rFonts w:eastAsia="Times New Roman" w:cs="Times New Roman"/>
          <w:color w:val="000000"/>
          <w:szCs w:val="26"/>
          <w:lang w:eastAsia="ru-RU"/>
        </w:rPr>
        <w:t xml:space="preserve">экзамена </w:t>
      </w:r>
      <w:r>
        <w:rPr>
          <w:rFonts w:cs="Times New Roman"/>
          <w:szCs w:val="26"/>
          <w:lang w:eastAsia="ru-RU"/>
        </w:rPr>
        <w:t xml:space="preserve">перешёл к просмотру заданий КИМ, то принимается решение, что участник </w:t>
      </w:r>
      <w:r>
        <w:rPr>
          <w:rFonts w:eastAsia="Times New Roman" w:cs="Times New Roman"/>
          <w:color w:val="000000"/>
          <w:szCs w:val="26"/>
          <w:lang w:eastAsia="ru-RU"/>
        </w:rPr>
        <w:t xml:space="preserve">экзамена </w:t>
      </w:r>
      <w:r>
        <w:rPr>
          <w:rFonts w:cs="Times New Roman"/>
          <w:szCs w:val="26"/>
          <w:lang w:eastAsia="ru-RU"/>
        </w:rPr>
        <w:t>не закончил экзамен по объективным причинам с оформлением соответствующего акта (форма ППЭ-22 «Акт о досрочном завершении экзамена по объективным причинам») и </w:t>
      </w:r>
      <w:r>
        <w:rPr>
          <w:rFonts w:cs="Times New Roman"/>
          <w:b/>
          <w:szCs w:val="26"/>
          <w:u w:val="single"/>
          <w:lang w:eastAsia="ru-RU"/>
        </w:rPr>
        <w:t>направляется на пересдачу экзамена в резервный день решением председателя ГЭК</w:t>
      </w:r>
      <w:r>
        <w:rPr>
          <w:rFonts w:cs="Times New Roman"/>
          <w:szCs w:val="26"/>
          <w:lang w:eastAsia="ru-RU"/>
        </w:rPr>
        <w:t>.</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 xml:space="preserve">В случае возникновения у участника претензий к качеству записи его ответов (участник </w:t>
      </w:r>
      <w:r>
        <w:rPr>
          <w:rFonts w:eastAsia="Times New Roman" w:cs="Times New Roman"/>
          <w:color w:val="000000"/>
          <w:szCs w:val="26"/>
          <w:lang w:eastAsia="ru-RU"/>
        </w:rPr>
        <w:t xml:space="preserve">экзамена </w:t>
      </w:r>
      <w:r>
        <w:rPr>
          <w:rFonts w:eastAsia="Times New Roman" w:cs="Times New Roman"/>
          <w:szCs w:val="26"/>
          <w:lang w:eastAsia="ru-RU"/>
        </w:rPr>
        <w:t>может прослушать свои ответы на станции записи ответов после завершения экзамена), необходимо пригласить в аудиторию технического специалиста для устранения возможных проблем, связанных с воспроизведением записи.</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 xml:space="preserve">Если проблемы воспроизведения устранить не удалось и участник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настаивает на неудовлетворительном качестве записи его устных ответов, в аудиторию необходимо пригласить члена ГЭК для разрешения ситуации, в этом случае возможно оформление апелляции о нарушении установленного Порядка. При этом необходимо проследить, чтобы на станции записи ответов оставалась открытой страница прослушивания ответов, до разрешения ситуации завершать выполнение экзаменационной работы участника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нельзя. До разрешения этой ситуации следующая группа участников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в аудиторию </w:t>
      </w:r>
      <w:r>
        <w:rPr>
          <w:rFonts w:eastAsia="Times New Roman" w:cs="Times New Roman"/>
          <w:b/>
          <w:szCs w:val="26"/>
          <w:u w:val="single"/>
          <w:lang w:eastAsia="ru-RU"/>
        </w:rPr>
        <w:t>не</w:t>
      </w:r>
      <w:r>
        <w:rPr>
          <w:rFonts w:eastAsia="Times New Roman" w:cs="Times New Roman"/>
          <w:szCs w:val="26"/>
          <w:lang w:eastAsia="ru-RU"/>
        </w:rPr>
        <w:t> </w:t>
      </w:r>
      <w:r>
        <w:rPr>
          <w:rFonts w:eastAsia="Times New Roman" w:cs="Times New Roman"/>
          <w:b/>
          <w:szCs w:val="26"/>
          <w:u w:val="single"/>
          <w:lang w:eastAsia="ru-RU"/>
        </w:rPr>
        <w:t>приглашается</w:t>
      </w:r>
      <w:r>
        <w:rPr>
          <w:rFonts w:eastAsia="Times New Roman" w:cs="Times New Roman"/>
          <w:szCs w:val="26"/>
          <w:lang w:eastAsia="ru-RU"/>
        </w:rPr>
        <w:t>.</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 xml:space="preserve">По окончании выполнения экзаменационной работы участниками </w:t>
      </w:r>
      <w:r>
        <w:rPr>
          <w:rFonts w:eastAsia="Times New Roman" w:cs="Times New Roman"/>
          <w:color w:val="000000"/>
          <w:szCs w:val="26"/>
          <w:lang w:eastAsia="ru-RU"/>
        </w:rPr>
        <w:t xml:space="preserve">экзамена </w:t>
      </w:r>
      <w:r>
        <w:rPr>
          <w:rFonts w:eastAsia="Times New Roman" w:cs="Times New Roman"/>
          <w:szCs w:val="26"/>
          <w:lang w:eastAsia="ru-RU"/>
        </w:rPr>
        <w:t>организаторы в аудитории проведения должны:</w:t>
      </w:r>
    </w:p>
    <w:p w:rsidR="0044094B" w:rsidRDefault="003A43E5">
      <w:pPr>
        <w:jc w:val="both"/>
        <w:rPr>
          <w:rFonts w:cs="Times New Roman"/>
          <w:szCs w:val="26"/>
          <w:lang w:eastAsia="ru-RU"/>
        </w:rPr>
      </w:pPr>
      <w:r>
        <w:rPr>
          <w:rFonts w:cs="Times New Roman"/>
          <w:szCs w:val="26"/>
          <w:lang w:eastAsia="ru-RU"/>
        </w:rPr>
        <w:t xml:space="preserve">вызвать технического специалиста для завершения экзамена и экспорта аудиозаписей ответов участников </w:t>
      </w:r>
      <w:r>
        <w:rPr>
          <w:rFonts w:eastAsia="Times New Roman" w:cs="Times New Roman"/>
          <w:color w:val="000000"/>
          <w:szCs w:val="26"/>
          <w:lang w:eastAsia="ru-RU"/>
        </w:rPr>
        <w:t>экзамена</w:t>
      </w:r>
      <w:r>
        <w:rPr>
          <w:rFonts w:cs="Times New Roman"/>
          <w:szCs w:val="26"/>
          <w:lang w:eastAsia="ru-RU"/>
        </w:rPr>
        <w:t>;</w:t>
      </w:r>
    </w:p>
    <w:p w:rsidR="0044094B" w:rsidRDefault="003A43E5">
      <w:pPr>
        <w:jc w:val="both"/>
        <w:rPr>
          <w:rFonts w:cs="Times New Roman"/>
          <w:szCs w:val="26"/>
          <w:lang w:eastAsia="ru-RU"/>
        </w:rPr>
      </w:pPr>
      <w:r>
        <w:rPr>
          <w:rFonts w:cs="Times New Roman"/>
          <w:szCs w:val="26"/>
          <w:lang w:eastAsia="ru-RU"/>
        </w:rPr>
        <w:t xml:space="preserve">провести контроль действий технического специалиста по экспорту аудиозаписей ответов участников </w:t>
      </w:r>
      <w:r>
        <w:rPr>
          <w:rFonts w:eastAsia="Times New Roman" w:cs="Times New Roman"/>
          <w:color w:val="000000"/>
          <w:szCs w:val="26"/>
          <w:lang w:eastAsia="ru-RU"/>
        </w:rPr>
        <w:t xml:space="preserve">экзамена </w:t>
      </w:r>
      <w:r>
        <w:rPr>
          <w:rFonts w:cs="Times New Roman"/>
          <w:szCs w:val="26"/>
          <w:lang w:eastAsia="ru-RU"/>
        </w:rPr>
        <w:t>и электронных журналов работы станции записи на флеш-накопитель;</w:t>
      </w:r>
    </w:p>
    <w:p w:rsidR="0044094B" w:rsidRDefault="003A43E5">
      <w:pPr>
        <w:jc w:val="both"/>
        <w:rPr>
          <w:rFonts w:cs="Times New Roman"/>
          <w:szCs w:val="26"/>
          <w:lang w:eastAsia="ru-RU"/>
        </w:rPr>
      </w:pPr>
      <w:r>
        <w:rPr>
          <w:rFonts w:cs="Times New Roman"/>
          <w:szCs w:val="26"/>
          <w:lang w:eastAsia="ru-RU"/>
        </w:rPr>
        <w:t xml:space="preserve">запечатать бланки регистрации устного экзамена участников </w:t>
      </w:r>
      <w:r>
        <w:rPr>
          <w:rFonts w:eastAsia="Times New Roman" w:cs="Times New Roman"/>
          <w:color w:val="000000"/>
          <w:szCs w:val="26"/>
          <w:lang w:eastAsia="ru-RU"/>
        </w:rPr>
        <w:t xml:space="preserve">экзамена </w:t>
      </w:r>
      <w:r>
        <w:rPr>
          <w:rFonts w:cs="Times New Roman"/>
          <w:szCs w:val="26"/>
          <w:lang w:eastAsia="ru-RU"/>
        </w:rPr>
        <w:t>в </w:t>
      </w:r>
      <w:r>
        <w:rPr>
          <w:rFonts w:eastAsia="Times New Roman" w:cs="Times New Roman"/>
          <w:szCs w:val="26"/>
          <w:lang w:eastAsia="ru-RU"/>
        </w:rPr>
        <w:t>ВДП</w:t>
      </w:r>
      <w:r>
        <w:rPr>
          <w:rFonts w:cs="Times New Roman"/>
          <w:szCs w:val="26"/>
          <w:lang w:eastAsia="ru-RU"/>
        </w:rPr>
        <w:t>;</w:t>
      </w:r>
    </w:p>
    <w:p w:rsidR="0044094B" w:rsidRDefault="003A43E5">
      <w:pPr>
        <w:jc w:val="both"/>
        <w:rPr>
          <w:rFonts w:cs="Times New Roman"/>
          <w:szCs w:val="26"/>
          <w:lang w:eastAsia="ru-RU"/>
        </w:rPr>
      </w:pPr>
      <w:r>
        <w:rPr>
          <w:rFonts w:cs="Times New Roman"/>
          <w:szCs w:val="26"/>
          <w:lang w:eastAsia="ru-RU"/>
        </w:rPr>
        <w:t>убрать электронные носители в выданные конверты;</w:t>
      </w:r>
    </w:p>
    <w:p w:rsidR="0044094B" w:rsidRDefault="003A43E5">
      <w:pPr>
        <w:jc w:val="both"/>
        <w:rPr>
          <w:rFonts w:cs="Times New Roman"/>
          <w:szCs w:val="26"/>
          <w:lang w:eastAsia="ru-RU"/>
        </w:rPr>
      </w:pPr>
      <w:r>
        <w:rPr>
          <w:rFonts w:cs="Times New Roman"/>
          <w:szCs w:val="26"/>
          <w:lang w:eastAsia="ru-RU"/>
        </w:rPr>
        <w:t xml:space="preserve">передать руководителю ППЭ собранные материалы, в том числе запечатанные регистрационные бланки устного экзамена участников </w:t>
      </w:r>
      <w:r>
        <w:rPr>
          <w:rFonts w:eastAsia="Times New Roman" w:cs="Times New Roman"/>
          <w:color w:val="000000"/>
          <w:szCs w:val="26"/>
          <w:lang w:eastAsia="ru-RU"/>
        </w:rPr>
        <w:t>экзамена</w:t>
      </w:r>
      <w:r>
        <w:rPr>
          <w:rFonts w:cs="Times New Roman"/>
          <w:szCs w:val="26"/>
          <w:lang w:eastAsia="ru-RU"/>
        </w:rPr>
        <w:t>, электронные носители с КИМ.</w:t>
      </w:r>
    </w:p>
    <w:p w:rsidR="0044094B" w:rsidRDefault="003A43E5">
      <w:pPr>
        <w:pStyle w:val="2"/>
        <w:ind w:left="0" w:firstLine="709"/>
        <w:rPr>
          <w:iCs/>
        </w:rPr>
      </w:pPr>
      <w:bookmarkStart w:id="95" w:name="_Toc404247102"/>
      <w:bookmarkStart w:id="96" w:name="_Toc438199189"/>
      <w:bookmarkStart w:id="97" w:name="_Toc494807809"/>
      <w:bookmarkStart w:id="98" w:name="_Toc26540158"/>
      <w:r>
        <w:t>Инструкция для организатора вне аудитории</w:t>
      </w:r>
      <w:bookmarkEnd w:id="95"/>
      <w:bookmarkEnd w:id="96"/>
      <w:bookmarkEnd w:id="97"/>
      <w:bookmarkEnd w:id="98"/>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На этапе проведения экзамена организаторы вне аудитории обязаны:</w:t>
      </w:r>
    </w:p>
    <w:p w:rsidR="0044094B" w:rsidRDefault="003A43E5">
      <w:pPr>
        <w:jc w:val="both"/>
        <w:rPr>
          <w:rFonts w:cs="Times New Roman"/>
          <w:szCs w:val="26"/>
          <w:lang w:eastAsia="ru-RU"/>
        </w:rPr>
      </w:pPr>
      <w:r>
        <w:rPr>
          <w:rFonts w:cs="Times New Roman"/>
          <w:szCs w:val="26"/>
          <w:lang w:eastAsia="ru-RU"/>
        </w:rPr>
        <w:t>по просьбе организатора в аудитории проведения сообщить руководителю ППЭ информацию о завершении расшифровки КИМ в аудитории;</w:t>
      </w:r>
    </w:p>
    <w:p w:rsidR="0044094B" w:rsidRDefault="003A43E5">
      <w:pPr>
        <w:jc w:val="both"/>
        <w:rPr>
          <w:rFonts w:cs="Times New Roman"/>
          <w:szCs w:val="26"/>
          <w:lang w:eastAsia="ru-RU"/>
        </w:rPr>
      </w:pPr>
      <w:r>
        <w:rPr>
          <w:rFonts w:cs="Times New Roman"/>
          <w:szCs w:val="26"/>
          <w:lang w:eastAsia="ru-RU"/>
        </w:rPr>
        <w:t>по просьбе организатора в аудитории подготовки сообщить руководителю ППЭ информацию о завершении печати бланков регистрации;</w:t>
      </w:r>
    </w:p>
    <w:p w:rsidR="0044094B" w:rsidRDefault="003A43E5">
      <w:pPr>
        <w:jc w:val="both"/>
        <w:rPr>
          <w:rFonts w:cs="Times New Roman"/>
          <w:szCs w:val="26"/>
          <w:lang w:eastAsia="ru-RU"/>
        </w:rPr>
      </w:pPr>
      <w:r>
        <w:rPr>
          <w:rFonts w:cs="Times New Roman"/>
          <w:szCs w:val="26"/>
          <w:lang w:eastAsia="ru-RU"/>
        </w:rPr>
        <w:t xml:space="preserve">обеспечить переход участников </w:t>
      </w:r>
      <w:r>
        <w:rPr>
          <w:rFonts w:eastAsia="Times New Roman" w:cs="Times New Roman"/>
          <w:color w:val="000000"/>
          <w:szCs w:val="26"/>
          <w:lang w:eastAsia="ru-RU"/>
        </w:rPr>
        <w:t xml:space="preserve">экзамена </w:t>
      </w:r>
      <w:r>
        <w:rPr>
          <w:rFonts w:cs="Times New Roman"/>
          <w:szCs w:val="26"/>
          <w:lang w:eastAsia="ru-RU"/>
        </w:rPr>
        <w:t>из аудиторий подготовки в аудитории проведения;</w:t>
      </w:r>
    </w:p>
    <w:p w:rsidR="0044094B" w:rsidRDefault="003A43E5">
      <w:pPr>
        <w:jc w:val="both"/>
        <w:rPr>
          <w:rFonts w:cs="Times New Roman"/>
          <w:szCs w:val="26"/>
          <w:lang w:eastAsia="ru-RU"/>
        </w:rPr>
      </w:pPr>
      <w:r>
        <w:rPr>
          <w:rFonts w:cs="Times New Roman"/>
          <w:szCs w:val="26"/>
          <w:lang w:eastAsia="ru-RU"/>
        </w:rPr>
        <w:t xml:space="preserve">перед сопровождением первой группы участников </w:t>
      </w:r>
      <w:r>
        <w:rPr>
          <w:rFonts w:eastAsia="Times New Roman" w:cs="Times New Roman"/>
          <w:color w:val="000000"/>
          <w:szCs w:val="26"/>
          <w:lang w:eastAsia="ru-RU"/>
        </w:rPr>
        <w:t xml:space="preserve">экзамена </w:t>
      </w:r>
      <w:r>
        <w:rPr>
          <w:rFonts w:cs="Times New Roman"/>
          <w:szCs w:val="26"/>
          <w:lang w:eastAsia="ru-RU"/>
        </w:rPr>
        <w:t>в аудитории проведения ожидать окончания заполнения бланков регистрации устного экзамена участниками у аудитории подготовки;</w:t>
      </w:r>
    </w:p>
    <w:p w:rsidR="0044094B" w:rsidRDefault="003A43E5">
      <w:pPr>
        <w:jc w:val="both"/>
        <w:rPr>
          <w:rFonts w:cs="Times New Roman"/>
          <w:szCs w:val="26"/>
          <w:lang w:eastAsia="ru-RU"/>
        </w:rPr>
      </w:pPr>
      <w:r>
        <w:rPr>
          <w:rFonts w:cs="Times New Roman"/>
          <w:szCs w:val="26"/>
          <w:lang w:eastAsia="ru-RU"/>
        </w:rPr>
        <w:t xml:space="preserve">пройти по всем аудиториям подготовки и набрать группу участников </w:t>
      </w:r>
      <w:r>
        <w:rPr>
          <w:rFonts w:eastAsia="Times New Roman" w:cs="Times New Roman"/>
          <w:color w:val="000000"/>
          <w:szCs w:val="26"/>
          <w:lang w:eastAsia="ru-RU"/>
        </w:rPr>
        <w:t>экзамена</w:t>
      </w:r>
      <w:r>
        <w:rPr>
          <w:rFonts w:cs="Times New Roman"/>
          <w:szCs w:val="26"/>
          <w:lang w:eastAsia="ru-RU"/>
        </w:rPr>
        <w:t>;</w:t>
      </w:r>
    </w:p>
    <w:p w:rsidR="0044094B" w:rsidRDefault="003A43E5">
      <w:pPr>
        <w:jc w:val="both"/>
        <w:rPr>
          <w:rFonts w:cs="Times New Roman"/>
          <w:szCs w:val="26"/>
          <w:lang w:eastAsia="ru-RU"/>
        </w:rPr>
      </w:pPr>
      <w:r>
        <w:rPr>
          <w:rFonts w:cs="Times New Roman"/>
          <w:szCs w:val="26"/>
          <w:lang w:eastAsia="ru-RU"/>
        </w:rPr>
        <w:t xml:space="preserve">сопроводить группу участников </w:t>
      </w:r>
      <w:r>
        <w:rPr>
          <w:rFonts w:eastAsia="Times New Roman" w:cs="Times New Roman"/>
          <w:color w:val="000000"/>
          <w:szCs w:val="26"/>
          <w:lang w:eastAsia="ru-RU"/>
        </w:rPr>
        <w:t xml:space="preserve">экзамена </w:t>
      </w:r>
      <w:r>
        <w:rPr>
          <w:rFonts w:cs="Times New Roman"/>
          <w:szCs w:val="26"/>
          <w:lang w:eastAsia="ru-RU"/>
        </w:rPr>
        <w:t>первой очереди в аудитории проведения;</w:t>
      </w:r>
    </w:p>
    <w:p w:rsidR="0044094B" w:rsidRDefault="003A43E5">
      <w:pPr>
        <w:jc w:val="both"/>
        <w:rPr>
          <w:rFonts w:cs="Times New Roman"/>
          <w:szCs w:val="26"/>
          <w:lang w:eastAsia="ru-RU"/>
        </w:rPr>
      </w:pPr>
      <w:r>
        <w:rPr>
          <w:rFonts w:cs="Times New Roman"/>
          <w:szCs w:val="26"/>
          <w:lang w:eastAsia="ru-RU"/>
        </w:rPr>
        <w:t xml:space="preserve">после перевода участников </w:t>
      </w:r>
      <w:r>
        <w:rPr>
          <w:rFonts w:eastAsia="Times New Roman" w:cs="Times New Roman"/>
          <w:color w:val="000000"/>
          <w:szCs w:val="26"/>
          <w:lang w:eastAsia="ru-RU"/>
        </w:rPr>
        <w:t xml:space="preserve">экзамена </w:t>
      </w:r>
      <w:r>
        <w:rPr>
          <w:rFonts w:cs="Times New Roman"/>
          <w:szCs w:val="26"/>
          <w:lang w:eastAsia="ru-RU"/>
        </w:rPr>
        <w:t>в аудиторию ожидать у аудитории проведения;</w:t>
      </w:r>
    </w:p>
    <w:p w:rsidR="0044094B" w:rsidRDefault="003A43E5">
      <w:pPr>
        <w:jc w:val="both"/>
        <w:rPr>
          <w:rFonts w:cs="Times New Roman"/>
          <w:szCs w:val="26"/>
          <w:lang w:eastAsia="ru-RU"/>
        </w:rPr>
      </w:pPr>
      <w:r>
        <w:rPr>
          <w:rFonts w:cs="Times New Roman"/>
          <w:szCs w:val="26"/>
          <w:lang w:eastAsia="ru-RU"/>
        </w:rPr>
        <w:t xml:space="preserve">по просьбе организатора в аудитории проведения пройти по аудиториям подготовки и сформировать группу участников </w:t>
      </w:r>
      <w:r>
        <w:rPr>
          <w:rFonts w:eastAsia="Times New Roman" w:cs="Times New Roman"/>
          <w:color w:val="000000"/>
          <w:szCs w:val="26"/>
          <w:lang w:eastAsia="ru-RU"/>
        </w:rPr>
        <w:t xml:space="preserve">экзамена </w:t>
      </w:r>
      <w:r>
        <w:rPr>
          <w:rFonts w:cs="Times New Roman"/>
          <w:szCs w:val="26"/>
          <w:lang w:eastAsia="ru-RU"/>
        </w:rPr>
        <w:t>для следующей очереди и сопроводить ее до аудитории проведения.</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 xml:space="preserve">Сбор групп участников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и переход из аудиторий подготовки в аудиторию проведения осуществляется согласно «Ведомости перемещения участников </w:t>
      </w:r>
      <w:r>
        <w:rPr>
          <w:rFonts w:eastAsia="Times New Roman" w:cs="Times New Roman"/>
          <w:color w:val="000000"/>
          <w:szCs w:val="26"/>
          <w:lang w:eastAsia="ru-RU"/>
        </w:rPr>
        <w:t>экзамена</w:t>
      </w:r>
      <w:r>
        <w:rPr>
          <w:rFonts w:eastAsia="Times New Roman" w:cs="Times New Roman"/>
          <w:szCs w:val="26"/>
          <w:lang w:eastAsia="ru-RU"/>
        </w:rPr>
        <w:t>» (форма ППЭ 05-04-У). Организатор вне аудитории должен получить указанную ведомость у организатора в аудитории проведения, к которой он прикреплён или у руководителя ППЭ.</w:t>
      </w:r>
    </w:p>
    <w:p w:rsidR="0044094B" w:rsidRDefault="003A43E5">
      <w:pPr>
        <w:tabs>
          <w:tab w:val="left" w:pos="318"/>
        </w:tabs>
        <w:jc w:val="both"/>
        <w:rPr>
          <w:rFonts w:eastAsia="Times New Roman" w:cs="Times New Roman"/>
          <w:b/>
          <w:szCs w:val="26"/>
          <w:lang w:eastAsia="ru-RU"/>
        </w:rPr>
      </w:pPr>
      <w:r>
        <w:rPr>
          <w:rFonts w:eastAsia="Times New Roman" w:cs="Times New Roman"/>
          <w:b/>
          <w:szCs w:val="26"/>
          <w:lang w:eastAsia="ru-RU"/>
        </w:rPr>
        <w:t xml:space="preserve">Действия организатора вне аудитории в случае неявки участников </w:t>
      </w:r>
      <w:r>
        <w:rPr>
          <w:rFonts w:eastAsia="Times New Roman" w:cs="Times New Roman"/>
          <w:color w:val="000000"/>
          <w:szCs w:val="26"/>
          <w:lang w:eastAsia="ru-RU"/>
        </w:rPr>
        <w:t>экзамена</w:t>
      </w:r>
      <w:r>
        <w:rPr>
          <w:rFonts w:eastAsia="Times New Roman" w:cs="Times New Roman"/>
          <w:b/>
          <w:szCs w:val="26"/>
          <w:lang w:eastAsia="ru-RU"/>
        </w:rPr>
        <w:t>.</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 xml:space="preserve">Организатор вне аудитории, имея при себе ведомость перемещения участников </w:t>
      </w:r>
      <w:r>
        <w:rPr>
          <w:rFonts w:eastAsia="Times New Roman" w:cs="Times New Roman"/>
          <w:color w:val="000000"/>
          <w:szCs w:val="26"/>
          <w:lang w:eastAsia="ru-RU"/>
        </w:rPr>
        <w:t>экзамена</w:t>
      </w:r>
      <w:r>
        <w:rPr>
          <w:rFonts w:eastAsia="Times New Roman" w:cs="Times New Roman"/>
          <w:szCs w:val="26"/>
          <w:lang w:eastAsia="ru-RU"/>
        </w:rPr>
        <w:t>, обходит аудитории подготовки и набирает необходимую группу для «своей» аудитории проведения.</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 xml:space="preserve">В каждой группе должно быть количество участников </w:t>
      </w:r>
      <w:r>
        <w:rPr>
          <w:rFonts w:eastAsia="Times New Roman" w:cs="Times New Roman"/>
          <w:color w:val="000000"/>
          <w:szCs w:val="26"/>
          <w:lang w:eastAsia="ru-RU"/>
        </w:rPr>
        <w:t>экзамена</w:t>
      </w:r>
      <w:r>
        <w:rPr>
          <w:rFonts w:eastAsia="Times New Roman" w:cs="Times New Roman"/>
          <w:szCs w:val="26"/>
          <w:lang w:eastAsia="ru-RU"/>
        </w:rPr>
        <w:t xml:space="preserve">, равное количеству рабочих мест в аудитории проведения, оно указано в поле «Количество рабочих мест в аудитории проведения» ведомости перемещения. В случае неявки участников </w:t>
      </w:r>
      <w:r>
        <w:rPr>
          <w:rFonts w:eastAsia="Times New Roman" w:cs="Times New Roman"/>
          <w:color w:val="000000"/>
          <w:szCs w:val="26"/>
          <w:lang w:eastAsia="ru-RU"/>
        </w:rPr>
        <w:t>экзамена</w:t>
      </w:r>
      <w:r>
        <w:rPr>
          <w:rFonts w:eastAsia="Times New Roman" w:cs="Times New Roman"/>
          <w:szCs w:val="26"/>
          <w:lang w:eastAsia="ru-RU"/>
        </w:rPr>
        <w:t xml:space="preserve">, организатор должен добрать необходимое количество явившихся участников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следующих по порядку в ведомости ППЭ 05-04-У «Ведомость перемещения участников </w:t>
      </w:r>
      <w:r>
        <w:rPr>
          <w:rFonts w:eastAsia="Times New Roman" w:cs="Times New Roman"/>
          <w:color w:val="000000"/>
          <w:szCs w:val="26"/>
          <w:lang w:eastAsia="ru-RU"/>
        </w:rPr>
        <w:t>экзамена</w:t>
      </w:r>
      <w:r>
        <w:rPr>
          <w:rFonts w:eastAsia="Times New Roman" w:cs="Times New Roman"/>
          <w:szCs w:val="26"/>
          <w:lang w:eastAsia="ru-RU"/>
        </w:rPr>
        <w:t xml:space="preserve">». Т.е. необходимо соблюдать правило: всегда приводить в аудиторию проведения количество участников </w:t>
      </w:r>
      <w:r>
        <w:rPr>
          <w:rFonts w:eastAsia="Times New Roman" w:cs="Times New Roman"/>
          <w:color w:val="000000"/>
          <w:szCs w:val="26"/>
          <w:lang w:eastAsia="ru-RU"/>
        </w:rPr>
        <w:t xml:space="preserve">экзамена, </w:t>
      </w:r>
      <w:r>
        <w:rPr>
          <w:rFonts w:eastAsia="Times New Roman" w:cs="Times New Roman"/>
          <w:szCs w:val="26"/>
          <w:lang w:eastAsia="ru-RU"/>
        </w:rPr>
        <w:t>равное количеству рабочих мест (за исключением, может быть, последней «партии»).</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 xml:space="preserve">Например, организатору вне аудитории необходимо набрать группу первой очереди из 4 человек. Он приходит в аудиторию подготовки и называет фамилии из списка ППЭ 05-04-У «Ведомость перемещения участников </w:t>
      </w:r>
      <w:r>
        <w:rPr>
          <w:rFonts w:eastAsia="Times New Roman" w:cs="Times New Roman"/>
          <w:color w:val="000000"/>
          <w:szCs w:val="26"/>
          <w:lang w:eastAsia="ru-RU"/>
        </w:rPr>
        <w:t>экзамена</w:t>
      </w:r>
      <w:r>
        <w:rPr>
          <w:rFonts w:eastAsia="Times New Roman" w:cs="Times New Roman"/>
          <w:szCs w:val="26"/>
          <w:lang w:eastAsia="ru-RU"/>
        </w:rPr>
        <w:t xml:space="preserve">» с первой плановой очередью сдачи. Для присутствующих участников </w:t>
      </w:r>
      <w:r>
        <w:rPr>
          <w:rFonts w:eastAsia="Times New Roman" w:cs="Times New Roman"/>
          <w:color w:val="000000"/>
          <w:szCs w:val="26"/>
          <w:lang w:eastAsia="ru-RU"/>
        </w:rPr>
        <w:t>экзамена</w:t>
      </w:r>
      <w:r>
        <w:rPr>
          <w:rFonts w:eastAsia="Times New Roman" w:cs="Times New Roman"/>
          <w:szCs w:val="26"/>
          <w:lang w:eastAsia="ru-RU"/>
        </w:rPr>
        <w:t xml:space="preserve">, в графе «Фактический по явке» организатор ставит единицу, для отсутствующих – ставится любая отметка в графе «Не явился». Допустим, не явилось два участника </w:t>
      </w:r>
      <w:r>
        <w:rPr>
          <w:rFonts w:eastAsia="Times New Roman" w:cs="Times New Roman"/>
          <w:color w:val="000000"/>
          <w:szCs w:val="26"/>
          <w:lang w:eastAsia="ru-RU"/>
        </w:rPr>
        <w:t>экзамена</w:t>
      </w:r>
      <w:r>
        <w:rPr>
          <w:rFonts w:eastAsia="Times New Roman" w:cs="Times New Roman"/>
          <w:szCs w:val="26"/>
          <w:lang w:eastAsia="ru-RU"/>
        </w:rPr>
        <w:t xml:space="preserve">, в этом случае организатор должен включить в текущую группу ещё двоих участников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следующих по порядку в ведомости ППЭ 05-04-У «Ведомость перемещения участников </w:t>
      </w:r>
      <w:r>
        <w:rPr>
          <w:rFonts w:eastAsia="Times New Roman" w:cs="Times New Roman"/>
          <w:color w:val="000000"/>
          <w:szCs w:val="26"/>
          <w:lang w:eastAsia="ru-RU"/>
        </w:rPr>
        <w:t>экзамена</w:t>
      </w:r>
      <w:r>
        <w:rPr>
          <w:rFonts w:eastAsia="Times New Roman" w:cs="Times New Roman"/>
          <w:szCs w:val="26"/>
          <w:lang w:eastAsia="ru-RU"/>
        </w:rPr>
        <w:t xml:space="preserve">» и проставить для них фактический номер очереди, равный единице (возможно, при этом придётся перейти в следующую аудиторию подготовки согласно ППЭ 05-04-У «Ведомости перемещения участников </w:t>
      </w:r>
      <w:r>
        <w:rPr>
          <w:rFonts w:cs="Times New Roman"/>
          <w:bCs/>
          <w:szCs w:val="26"/>
          <w:lang w:eastAsia="ru-RU"/>
        </w:rPr>
        <w:t>экзамена</w:t>
      </w:r>
      <w:r>
        <w:rPr>
          <w:rFonts w:eastAsia="Times New Roman" w:cs="Times New Roman"/>
          <w:szCs w:val="26"/>
          <w:lang w:eastAsia="ru-RU"/>
        </w:rPr>
        <w:t>»).</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 xml:space="preserve">Далее, при наборе группы участников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второй очереди, уже можно не ориентироваться на плановый номер очереди (она уже сбита), а просто набирать 4 человек, следующих по порядку в форме 05-04-У за участниками </w:t>
      </w:r>
      <w:r>
        <w:rPr>
          <w:rFonts w:eastAsia="Times New Roman" w:cs="Times New Roman"/>
          <w:color w:val="000000"/>
          <w:szCs w:val="26"/>
          <w:lang w:eastAsia="ru-RU"/>
        </w:rPr>
        <w:t>экзамена</w:t>
      </w:r>
      <w:r>
        <w:rPr>
          <w:rFonts w:eastAsia="Times New Roman" w:cs="Times New Roman"/>
          <w:szCs w:val="26"/>
          <w:lang w:eastAsia="ru-RU"/>
        </w:rPr>
        <w:t>, для которых заполнена графа «Фактический по явке» или «Не явился».</w:t>
      </w:r>
    </w:p>
    <w:p w:rsidR="0044094B" w:rsidRDefault="003A43E5">
      <w:pPr>
        <w:tabs>
          <w:tab w:val="left" w:pos="318"/>
        </w:tabs>
        <w:jc w:val="both"/>
        <w:rPr>
          <w:rFonts w:eastAsia="Times New Roman" w:cs="Times New Roman"/>
          <w:szCs w:val="26"/>
          <w:lang w:eastAsia="ru-RU"/>
        </w:rPr>
      </w:pPr>
      <w:r>
        <w:rPr>
          <w:rFonts w:eastAsia="Times New Roman" w:cs="Times New Roman"/>
          <w:b/>
          <w:szCs w:val="26"/>
          <w:lang w:eastAsia="ru-RU"/>
        </w:rPr>
        <w:t>Действия организатора вне аудитории в случае выхода из строя рабочей станции в аудитории проведения.</w:t>
      </w:r>
      <w:r>
        <w:rPr>
          <w:rFonts w:eastAsia="Times New Roman" w:cs="Times New Roman"/>
          <w:szCs w:val="26"/>
          <w:lang w:eastAsia="ru-RU"/>
        </w:rPr>
        <w:t xml:space="preserve"> </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О том, что в аудитории вышла из строя станция записи, должен сообщить организатор в аудитории проведения.</w:t>
      </w:r>
    </w:p>
    <w:p w:rsidR="0044094B" w:rsidRDefault="003A43E5">
      <w:pPr>
        <w:tabs>
          <w:tab w:val="left" w:pos="318"/>
        </w:tabs>
        <w:jc w:val="both"/>
        <w:rPr>
          <w:rFonts w:eastAsia="Times New Roman" w:cs="Times New Roman"/>
          <w:szCs w:val="26"/>
          <w:lang w:eastAsia="ru-RU"/>
        </w:rPr>
      </w:pPr>
      <w:r>
        <w:rPr>
          <w:rFonts w:eastAsia="Times New Roman" w:cs="Times New Roman"/>
          <w:szCs w:val="26"/>
          <w:lang w:eastAsia="ru-RU"/>
        </w:rPr>
        <w:t xml:space="preserve">В этом случае работа с очередью сдачи экзамена аналогична ситуации неявки участников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за тем исключением, что очередь сбивается не из-за неявки, а из-за сокращения размера группы участников </w:t>
      </w:r>
      <w:r>
        <w:rPr>
          <w:rFonts w:eastAsia="Times New Roman" w:cs="Times New Roman"/>
          <w:color w:val="000000"/>
          <w:szCs w:val="26"/>
          <w:lang w:eastAsia="ru-RU"/>
        </w:rPr>
        <w:t>экзамена</w:t>
      </w:r>
      <w:r>
        <w:rPr>
          <w:rFonts w:eastAsia="Times New Roman" w:cs="Times New Roman"/>
          <w:szCs w:val="26"/>
          <w:lang w:eastAsia="ru-RU"/>
        </w:rPr>
        <w:t>, которые должны быть приведены в аудиторию проведения.</w:t>
      </w:r>
    </w:p>
    <w:p w:rsidR="0044094B" w:rsidRDefault="003A43E5">
      <w:pPr>
        <w:pStyle w:val="2"/>
        <w:ind w:left="0" w:firstLine="709"/>
        <w:jc w:val="both"/>
      </w:pPr>
      <w:bookmarkStart w:id="99" w:name="_Toc26540159"/>
      <w:r>
        <w:t>Требования к техническому оснащению ППЭ по иностранным языкам с использованием устных коммуникаций</w:t>
      </w:r>
      <w:bookmarkEnd w:id="99"/>
    </w:p>
    <w:p w:rsidR="0044094B" w:rsidRDefault="0044094B">
      <w:pPr>
        <w:jc w:val="both"/>
      </w:pPr>
    </w:p>
    <w:tbl>
      <w:tblPr>
        <w:tblW w:w="10206" w:type="dxa"/>
        <w:tblInd w:w="108" w:type="dxa"/>
        <w:tblBorders>
          <w:top w:val="single" w:sz="4" w:space="0" w:color="auto"/>
          <w:left w:val="single" w:sz="8" w:space="0" w:color="auto"/>
          <w:bottom w:val="single" w:sz="4" w:space="0" w:color="auto"/>
          <w:right w:val="single" w:sz="8" w:space="0" w:color="auto"/>
          <w:insideH w:val="single" w:sz="4" w:space="0" w:color="auto"/>
          <w:insideV w:val="single" w:sz="4" w:space="0" w:color="auto"/>
        </w:tblBorders>
        <w:tblLayout w:type="fixed"/>
        <w:tblLook w:val="01E0" w:firstRow="1" w:lastRow="1" w:firstColumn="1" w:lastColumn="1" w:noHBand="0" w:noVBand="0"/>
      </w:tblPr>
      <w:tblGrid>
        <w:gridCol w:w="1843"/>
        <w:gridCol w:w="1559"/>
        <w:gridCol w:w="6804"/>
      </w:tblGrid>
      <w:tr w:rsidR="0044094B">
        <w:trPr>
          <w:tblHeader/>
        </w:trPr>
        <w:tc>
          <w:tcPr>
            <w:tcW w:w="1843" w:type="dxa"/>
            <w:tcBorders>
              <w:top w:val="single" w:sz="8" w:space="0" w:color="auto"/>
              <w:bottom w:val="single" w:sz="8" w:space="0" w:color="auto"/>
              <w:right w:val="single" w:sz="8" w:space="0" w:color="auto"/>
            </w:tcBorders>
            <w:shd w:val="clear" w:color="auto" w:fill="D9D9D9"/>
          </w:tcPr>
          <w:p w:rsidR="0044094B" w:rsidRDefault="003A43E5">
            <w:pPr>
              <w:keepNext/>
              <w:ind w:firstLine="34"/>
              <w:contextualSpacing/>
              <w:jc w:val="both"/>
              <w:rPr>
                <w:rFonts w:eastAsia="Times New Roman" w:cs="Times New Roman"/>
                <w:b/>
                <w:bCs/>
                <w:sz w:val="24"/>
                <w:szCs w:val="24"/>
                <w:lang w:eastAsia="ru-RU"/>
              </w:rPr>
            </w:pPr>
            <w:r>
              <w:rPr>
                <w:rFonts w:eastAsia="Times New Roman" w:cs="Times New Roman"/>
                <w:b/>
                <w:bCs/>
                <w:sz w:val="24"/>
                <w:szCs w:val="24"/>
                <w:lang w:eastAsia="ru-RU"/>
              </w:rPr>
              <w:t>Компонент</w:t>
            </w:r>
          </w:p>
        </w:tc>
        <w:tc>
          <w:tcPr>
            <w:tcW w:w="1559" w:type="dxa"/>
            <w:tcBorders>
              <w:top w:val="single" w:sz="8" w:space="0" w:color="auto"/>
              <w:left w:val="single" w:sz="8" w:space="0" w:color="auto"/>
              <w:bottom w:val="single" w:sz="8" w:space="0" w:color="auto"/>
              <w:right w:val="single" w:sz="8" w:space="0" w:color="auto"/>
            </w:tcBorders>
            <w:shd w:val="clear" w:color="auto" w:fill="D9D9D9"/>
          </w:tcPr>
          <w:p w:rsidR="0044094B" w:rsidRDefault="003A43E5">
            <w:pPr>
              <w:keepNext/>
              <w:ind w:firstLine="0"/>
              <w:contextualSpacing/>
              <w:jc w:val="both"/>
              <w:rPr>
                <w:rFonts w:eastAsia="Times New Roman" w:cs="Times New Roman"/>
                <w:b/>
                <w:bCs/>
                <w:sz w:val="24"/>
                <w:szCs w:val="24"/>
                <w:lang w:eastAsia="ru-RU"/>
              </w:rPr>
            </w:pPr>
            <w:r>
              <w:rPr>
                <w:rFonts w:eastAsia="Times New Roman" w:cs="Times New Roman"/>
                <w:b/>
                <w:bCs/>
                <w:sz w:val="24"/>
                <w:szCs w:val="24"/>
                <w:lang w:eastAsia="ru-RU"/>
              </w:rPr>
              <w:t>Количество</w:t>
            </w:r>
          </w:p>
        </w:tc>
        <w:tc>
          <w:tcPr>
            <w:tcW w:w="6804" w:type="dxa"/>
            <w:tcBorders>
              <w:top w:val="single" w:sz="8" w:space="0" w:color="auto"/>
              <w:left w:val="single" w:sz="8" w:space="0" w:color="auto"/>
              <w:bottom w:val="single" w:sz="8" w:space="0" w:color="auto"/>
            </w:tcBorders>
            <w:shd w:val="clear" w:color="auto" w:fill="D9D9D9"/>
          </w:tcPr>
          <w:p w:rsidR="0044094B" w:rsidRDefault="003A43E5">
            <w:pPr>
              <w:keepNext/>
              <w:ind w:firstLine="34"/>
              <w:contextualSpacing/>
              <w:jc w:val="both"/>
              <w:rPr>
                <w:rFonts w:eastAsia="Times New Roman" w:cs="Times New Roman"/>
                <w:b/>
                <w:bCs/>
                <w:sz w:val="24"/>
                <w:szCs w:val="24"/>
                <w:lang w:eastAsia="ru-RU"/>
              </w:rPr>
            </w:pPr>
            <w:r>
              <w:rPr>
                <w:rFonts w:eastAsia="Times New Roman" w:cs="Times New Roman"/>
                <w:b/>
                <w:bCs/>
                <w:sz w:val="24"/>
                <w:szCs w:val="24"/>
                <w:lang w:eastAsia="ru-RU"/>
              </w:rPr>
              <w:t>Конфигурация</w:t>
            </w:r>
          </w:p>
        </w:tc>
      </w:tr>
      <w:tr w:rsidR="0044094B">
        <w:tc>
          <w:tcPr>
            <w:tcW w:w="10206" w:type="dxa"/>
            <w:gridSpan w:val="3"/>
            <w:shd w:val="clear" w:color="auto" w:fill="auto"/>
          </w:tcPr>
          <w:p w:rsidR="0044094B" w:rsidRDefault="003A43E5">
            <w:pPr>
              <w:keepNext/>
              <w:ind w:firstLine="34"/>
              <w:contextualSpacing/>
              <w:jc w:val="both"/>
              <w:rPr>
                <w:rFonts w:eastAsia="Times New Roman" w:cs="Times New Roman"/>
                <w:b/>
                <w:bCs/>
                <w:i/>
                <w:sz w:val="24"/>
                <w:szCs w:val="24"/>
                <w:lang w:eastAsia="ru-RU"/>
              </w:rPr>
            </w:pPr>
            <w:r>
              <w:rPr>
                <w:rFonts w:eastAsia="Times New Roman" w:cs="Times New Roman"/>
                <w:b/>
                <w:bCs/>
                <w:i/>
                <w:sz w:val="24"/>
                <w:szCs w:val="24"/>
                <w:lang w:eastAsia="ru-RU"/>
              </w:rPr>
              <w:t>Рабочие станции</w:t>
            </w:r>
          </w:p>
        </w:tc>
      </w:tr>
      <w:tr w:rsidR="0044094B">
        <w:tc>
          <w:tcPr>
            <w:tcW w:w="1843" w:type="dxa"/>
            <w:tcBorders>
              <w:top w:val="single" w:sz="8" w:space="0" w:color="auto"/>
            </w:tcBorders>
          </w:tcPr>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Станция записи устных ответов</w:t>
            </w:r>
          </w:p>
        </w:tc>
        <w:tc>
          <w:tcPr>
            <w:tcW w:w="1559" w:type="dxa"/>
            <w:tcBorders>
              <w:top w:val="single" w:sz="8" w:space="0" w:color="auto"/>
            </w:tcBorders>
          </w:tcPr>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не более 4-х на одну аудиторию проведения + не менее 1 резервной на каждую аудиторию проведения с 4-мя станциями</w:t>
            </w:r>
          </w:p>
        </w:tc>
        <w:tc>
          <w:tcPr>
            <w:tcW w:w="6804" w:type="dxa"/>
            <w:tcBorders>
              <w:top w:val="single" w:sz="8" w:space="0" w:color="auto"/>
            </w:tcBorders>
            <w:shd w:val="clear" w:color="auto" w:fill="auto"/>
          </w:tcPr>
          <w:p w:rsidR="0044094B" w:rsidRDefault="003A43E5">
            <w:pPr>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Процессор</w:t>
            </w:r>
            <w:r>
              <w:rPr>
                <w:rFonts w:eastAsia="Times New Roman" w:cs="Times New Roman"/>
                <w:bCs/>
                <w:sz w:val="24"/>
                <w:szCs w:val="24"/>
                <w:lang w:eastAsia="ru-RU"/>
              </w:rPr>
              <w:t xml:space="preserve">: </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количество ядер: от 4;</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частота: от 2,0 ГГц.</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 xml:space="preserve">Оперативная память: </w:t>
            </w:r>
            <w:r>
              <w:rPr>
                <w:rFonts w:eastAsia="Times New Roman" w:cs="Times New Roman"/>
                <w:bCs/>
                <w:sz w:val="24"/>
                <w:szCs w:val="24"/>
                <w:lang w:eastAsia="ru-RU"/>
              </w:rPr>
              <w:t>от 4 ГБайт.</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Свободное дисковое пространство</w:t>
            </w:r>
            <w:r>
              <w:rPr>
                <w:rFonts w:eastAsia="Times New Roman" w:cs="Times New Roman"/>
                <w:bCs/>
                <w:sz w:val="24"/>
                <w:szCs w:val="24"/>
                <w:lang w:eastAsia="ru-RU"/>
              </w:rPr>
              <w:t xml:space="preserve">: </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от 100</w:t>
            </w:r>
            <w:r>
              <w:rPr>
                <w:rFonts w:eastAsia="Times New Roman" w:cs="Times New Roman"/>
                <w:bCs/>
                <w:sz w:val="24"/>
                <w:szCs w:val="24"/>
                <w:lang w:val="en-US" w:eastAsia="ru-RU"/>
              </w:rPr>
              <w:t> </w:t>
            </w:r>
            <w:r>
              <w:rPr>
                <w:rFonts w:eastAsia="Times New Roman" w:cs="Times New Roman"/>
                <w:bCs/>
                <w:sz w:val="24"/>
                <w:szCs w:val="24"/>
                <w:lang w:eastAsia="ru-RU"/>
              </w:rPr>
              <w:t>ГБайт на начало экзаменационного периода;</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не менее 20% от общего объема жесткого диска в течение экзаменационного периода.</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Прочее оборудование</w:t>
            </w:r>
            <w:r>
              <w:rPr>
                <w:rFonts w:eastAsia="Times New Roman" w:cs="Times New Roman"/>
                <w:bCs/>
                <w:sz w:val="24"/>
                <w:szCs w:val="24"/>
                <w:lang w:eastAsia="ru-RU"/>
              </w:rPr>
              <w:t>:</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Звуковая карта.</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Встроенный или внешний оптический привод для чтения компакт-дисков CD (DVD)-ROM (в случае доставки ЭМ на CD-дисках).</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 xml:space="preserve">Видеокарта и монитор: </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разрешение не менее 1280 по горизонтали, не менее 1024 по вертикали;</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диагональ экрана: от 13 дюймов для ноутбуков, от 15 дюймов мониторов и моноблоков.</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 xml:space="preserve">Внешний интерфейс: USB 2.0 и выше, рекомендуется не ниже </w:t>
            </w:r>
            <w:r>
              <w:rPr>
                <w:rFonts w:eastAsia="Times New Roman" w:cs="Times New Roman"/>
                <w:bCs/>
                <w:sz w:val="24"/>
                <w:szCs w:val="24"/>
                <w:lang w:val="en-US" w:eastAsia="ru-RU"/>
              </w:rPr>
              <w:t>USB</w:t>
            </w:r>
            <w:r>
              <w:rPr>
                <w:rFonts w:eastAsia="Times New Roman" w:cs="Times New Roman"/>
                <w:bCs/>
                <w:sz w:val="24"/>
                <w:szCs w:val="24"/>
                <w:lang w:eastAsia="ru-RU"/>
              </w:rPr>
              <w:t xml:space="preserve"> 3.0, а также не менее двух свободных.</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Манипулятор «мышь».</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Клавиатура.</w:t>
            </w:r>
          </w:p>
          <w:p w:rsidR="0044094B" w:rsidRDefault="003A43E5">
            <w:pPr>
              <w:ind w:firstLine="34"/>
              <w:contextualSpacing/>
              <w:jc w:val="both"/>
              <w:rPr>
                <w:rFonts w:eastAsia="Times New Roman" w:cs="Times New Roman"/>
                <w:b/>
                <w:bCs/>
                <w:sz w:val="24"/>
                <w:szCs w:val="24"/>
                <w:lang w:eastAsia="ru-RU"/>
              </w:rPr>
            </w:pPr>
            <w:r>
              <w:rPr>
                <w:rFonts w:eastAsia="Times New Roman" w:cs="Times New Roman"/>
                <w:b/>
                <w:bCs/>
                <w:sz w:val="24"/>
                <w:szCs w:val="24"/>
                <w:lang w:eastAsia="ru-RU"/>
              </w:rPr>
              <w:t>Аудиогарнитура (наушники закрытого типа акустического оформления с микрофоном):</w:t>
            </w:r>
          </w:p>
          <w:p w:rsidR="0044094B" w:rsidRDefault="003A43E5">
            <w:pPr>
              <w:keepNext/>
              <w:ind w:firstLine="34"/>
              <w:contextualSpacing/>
              <w:jc w:val="both"/>
              <w:rPr>
                <w:rFonts w:eastAsia="Times New Roman" w:cs="Times New Roman"/>
                <w:bCs/>
                <w:i/>
                <w:sz w:val="24"/>
                <w:szCs w:val="24"/>
                <w:lang w:eastAsia="ru-RU"/>
              </w:rPr>
            </w:pPr>
            <w:r>
              <w:rPr>
                <w:rFonts w:eastAsia="Times New Roman" w:cs="Times New Roman"/>
                <w:b/>
                <w:bCs/>
                <w:sz w:val="24"/>
                <w:szCs w:val="24"/>
                <w:lang w:eastAsia="ru-RU"/>
              </w:rPr>
              <w:t xml:space="preserve">Минимальные требования к аудиогарнитурам </w:t>
            </w:r>
            <w:r>
              <w:rPr>
                <w:rFonts w:eastAsia="Times New Roman" w:cs="Times New Roman"/>
                <w:bCs/>
                <w:i/>
                <w:sz w:val="24"/>
                <w:szCs w:val="24"/>
                <w:lang w:eastAsia="ru-RU"/>
              </w:rPr>
              <w:t>(допускается использование в аудиториях проведения с одним участником):</w:t>
            </w:r>
          </w:p>
          <w:p w:rsidR="0044094B" w:rsidRDefault="003A43E5">
            <w:pPr>
              <w:keepNext/>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Тип</w:t>
            </w:r>
            <w:r>
              <w:rPr>
                <w:rFonts w:eastAsia="Times New Roman" w:cs="Times New Roman"/>
                <w:bCs/>
                <w:sz w:val="24"/>
                <w:szCs w:val="24"/>
                <w:lang w:eastAsia="ru-RU"/>
              </w:rPr>
              <w:t>: гарнитура с микрофоном.</w:t>
            </w:r>
          </w:p>
          <w:p w:rsidR="0044094B" w:rsidRDefault="003A43E5">
            <w:pPr>
              <w:keepNext/>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Крепление микрофона</w:t>
            </w:r>
            <w:r>
              <w:rPr>
                <w:rFonts w:eastAsia="Times New Roman" w:cs="Times New Roman"/>
                <w:bCs/>
                <w:sz w:val="24"/>
                <w:szCs w:val="24"/>
                <w:lang w:eastAsia="ru-RU"/>
              </w:rPr>
              <w:t>: подвижное (не «на проводе»), микрофон должен находиться на расстоянии от 1 до 2</w:t>
            </w:r>
            <w:r>
              <w:rPr>
                <w:rFonts w:eastAsia="Times New Roman" w:cs="Times New Roman"/>
                <w:bCs/>
                <w:sz w:val="24"/>
                <w:szCs w:val="24"/>
                <w:lang w:val="en-US" w:eastAsia="ru-RU"/>
              </w:rPr>
              <w:t> </w:t>
            </w:r>
            <w:r>
              <w:rPr>
                <w:rFonts w:eastAsia="Times New Roman" w:cs="Times New Roman"/>
                <w:bCs/>
                <w:sz w:val="24"/>
                <w:szCs w:val="24"/>
                <w:lang w:eastAsia="ru-RU"/>
              </w:rPr>
              <w:t>см перед ртом говорящего.</w:t>
            </w:r>
          </w:p>
          <w:p w:rsidR="0044094B" w:rsidRDefault="003A43E5">
            <w:pPr>
              <w:keepNext/>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Тип акустического оформления</w:t>
            </w:r>
            <w:r>
              <w:rPr>
                <w:rFonts w:eastAsia="Times New Roman" w:cs="Times New Roman"/>
                <w:bCs/>
                <w:sz w:val="24"/>
                <w:szCs w:val="24"/>
                <w:lang w:eastAsia="ru-RU"/>
              </w:rPr>
              <w:t>: закрытого типа.</w:t>
            </w:r>
          </w:p>
          <w:p w:rsidR="0044094B" w:rsidRDefault="003A43E5">
            <w:pPr>
              <w:keepNext/>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Ушные подушки наушников</w:t>
            </w:r>
            <w:r>
              <w:rPr>
                <w:rFonts w:eastAsia="Times New Roman" w:cs="Times New Roman"/>
                <w:bCs/>
                <w:sz w:val="24"/>
                <w:szCs w:val="24"/>
                <w:lang w:eastAsia="ru-RU"/>
              </w:rPr>
              <w:t xml:space="preserve"> (амбушюры): мягкие.</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Тип крепления</w:t>
            </w:r>
            <w:r>
              <w:rPr>
                <w:rFonts w:eastAsia="Times New Roman" w:cs="Times New Roman"/>
                <w:bCs/>
                <w:sz w:val="24"/>
                <w:szCs w:val="24"/>
                <w:lang w:eastAsia="ru-RU"/>
              </w:rPr>
              <w:t>: мягкое оголовье с возможностью регулировки размера.</w:t>
            </w:r>
          </w:p>
          <w:p w:rsidR="0044094B" w:rsidRDefault="003A43E5">
            <w:pPr>
              <w:keepNext/>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Длина провода</w:t>
            </w:r>
            <w:r>
              <w:rPr>
                <w:rFonts w:eastAsia="Times New Roman" w:cs="Times New Roman"/>
                <w:bCs/>
                <w:sz w:val="24"/>
                <w:szCs w:val="24"/>
                <w:lang w:eastAsia="ru-RU"/>
              </w:rPr>
              <w:t>: не менее 2 м.</w:t>
            </w:r>
          </w:p>
          <w:p w:rsidR="0044094B" w:rsidRDefault="003A43E5">
            <w:pPr>
              <w:keepNext/>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Чувствительность микрофона</w:t>
            </w:r>
            <w:r>
              <w:rPr>
                <w:rFonts w:eastAsia="Times New Roman" w:cs="Times New Roman"/>
                <w:bCs/>
                <w:sz w:val="24"/>
                <w:szCs w:val="24"/>
                <w:lang w:eastAsia="ru-RU"/>
              </w:rPr>
              <w:t>: не более –</w:t>
            </w:r>
            <w:r>
              <w:rPr>
                <w:rFonts w:eastAsia="Times New Roman" w:cs="Times New Roman"/>
                <w:bCs/>
                <w:sz w:val="24"/>
                <w:szCs w:val="24"/>
                <w:lang w:val="en-US" w:eastAsia="ru-RU"/>
              </w:rPr>
              <w:t> </w:t>
            </w:r>
            <w:r>
              <w:rPr>
                <w:rFonts w:eastAsia="Times New Roman" w:cs="Times New Roman"/>
                <w:bCs/>
                <w:sz w:val="24"/>
                <w:szCs w:val="24"/>
                <w:lang w:eastAsia="ru-RU"/>
              </w:rPr>
              <w:t xml:space="preserve"> 60 Дб (т.е. число чувствительности должно быть меньше 60).</w:t>
            </w:r>
          </w:p>
          <w:p w:rsidR="0044094B" w:rsidRDefault="003A43E5">
            <w:pPr>
              <w:keepNext/>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Направленность микрофона</w:t>
            </w:r>
            <w:r>
              <w:rPr>
                <w:rFonts w:eastAsia="Times New Roman" w:cs="Times New Roman"/>
                <w:bCs/>
                <w:sz w:val="24"/>
                <w:szCs w:val="24"/>
                <w:lang w:eastAsia="ru-RU"/>
              </w:rPr>
              <w:t>: нет.</w:t>
            </w:r>
          </w:p>
          <w:p w:rsidR="0044094B" w:rsidRDefault="003A43E5">
            <w:pPr>
              <w:keepNext/>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Микрофон с шумоподавлением</w:t>
            </w:r>
            <w:r>
              <w:rPr>
                <w:rFonts w:eastAsia="Times New Roman" w:cs="Times New Roman"/>
                <w:bCs/>
                <w:sz w:val="24"/>
                <w:szCs w:val="24"/>
                <w:lang w:eastAsia="ru-RU"/>
              </w:rPr>
              <w:t>: нет.</w:t>
            </w:r>
          </w:p>
          <w:p w:rsidR="0044094B" w:rsidRDefault="003A43E5">
            <w:pPr>
              <w:keepNext/>
              <w:ind w:firstLine="34"/>
              <w:contextualSpacing/>
              <w:jc w:val="both"/>
              <w:rPr>
                <w:rFonts w:eastAsia="Times New Roman" w:cs="Times New Roman"/>
                <w:bCs/>
                <w:i/>
                <w:sz w:val="24"/>
                <w:szCs w:val="24"/>
                <w:lang w:eastAsia="ru-RU"/>
              </w:rPr>
            </w:pPr>
            <w:r>
              <w:rPr>
                <w:rFonts w:eastAsia="Times New Roman" w:cs="Times New Roman"/>
                <w:b/>
                <w:bCs/>
                <w:sz w:val="24"/>
                <w:szCs w:val="24"/>
                <w:lang w:eastAsia="ru-RU"/>
              </w:rPr>
              <w:t xml:space="preserve">Рекомендуемые требования к аудиогарнитурам </w:t>
            </w:r>
            <w:r>
              <w:rPr>
                <w:rFonts w:eastAsia="Times New Roman" w:cs="Times New Roman"/>
                <w:bCs/>
                <w:i/>
                <w:sz w:val="24"/>
                <w:szCs w:val="24"/>
                <w:lang w:eastAsia="ru-RU"/>
              </w:rPr>
              <w:t>(могут быть использованы в аудиториях проведения более чем с одним участником):</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 xml:space="preserve">Тип: </w:t>
            </w:r>
            <w:r>
              <w:rPr>
                <w:rFonts w:eastAsia="Times New Roman" w:cs="Times New Roman"/>
                <w:bCs/>
                <w:sz w:val="24"/>
                <w:szCs w:val="24"/>
                <w:lang w:eastAsia="ru-RU"/>
              </w:rPr>
              <w:t>гарнитура с микрофоном.</w:t>
            </w:r>
          </w:p>
          <w:p w:rsidR="0044094B" w:rsidRDefault="003A43E5">
            <w:pPr>
              <w:keepNext/>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Крепление микрофона</w:t>
            </w:r>
            <w:r>
              <w:rPr>
                <w:rFonts w:eastAsia="Times New Roman" w:cs="Times New Roman"/>
                <w:bCs/>
                <w:sz w:val="24"/>
                <w:szCs w:val="24"/>
                <w:lang w:eastAsia="ru-RU"/>
              </w:rPr>
              <w:t>: подвижное (не «на проводе»), микрофон должен находиться на расстоянии от 1 до 2 см перед ртом говорящего.</w:t>
            </w:r>
          </w:p>
          <w:p w:rsidR="0044094B" w:rsidRDefault="003A43E5">
            <w:pPr>
              <w:keepNext/>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Тип акустического оформления</w:t>
            </w:r>
            <w:r>
              <w:rPr>
                <w:rFonts w:eastAsia="Times New Roman" w:cs="Times New Roman"/>
                <w:bCs/>
                <w:sz w:val="24"/>
                <w:szCs w:val="24"/>
                <w:lang w:eastAsia="ru-RU"/>
              </w:rPr>
              <w:t>: закрытого типа с жёсткой замкнутой (без отверстий) внешней крышкой динамиков.</w:t>
            </w:r>
          </w:p>
          <w:p w:rsidR="0044094B" w:rsidRDefault="003A43E5">
            <w:pPr>
              <w:keepNext/>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Ушные подушки наушников</w:t>
            </w:r>
            <w:r>
              <w:rPr>
                <w:rFonts w:eastAsia="Times New Roman" w:cs="Times New Roman"/>
                <w:bCs/>
                <w:sz w:val="24"/>
                <w:szCs w:val="24"/>
                <w:lang w:eastAsia="ru-RU"/>
              </w:rPr>
              <w:t xml:space="preserve"> (амбушюры): мягкие, изолирующие, полностью покрывающие ухо, плотно прилегающие к голове.</w:t>
            </w:r>
          </w:p>
          <w:p w:rsidR="0044094B" w:rsidRDefault="003A43E5">
            <w:pPr>
              <w:ind w:firstLine="34"/>
              <w:contextualSpacing/>
              <w:jc w:val="both"/>
              <w:rPr>
                <w:rFonts w:eastAsia="Times New Roman" w:cs="Times New Roman"/>
                <w:b/>
                <w:bCs/>
                <w:sz w:val="24"/>
                <w:szCs w:val="24"/>
                <w:lang w:eastAsia="ru-RU"/>
              </w:rPr>
            </w:pPr>
            <w:r>
              <w:rPr>
                <w:rFonts w:eastAsia="Times New Roman" w:cs="Times New Roman"/>
                <w:b/>
                <w:bCs/>
                <w:sz w:val="24"/>
                <w:szCs w:val="24"/>
                <w:lang w:eastAsia="ru-RU"/>
              </w:rPr>
              <w:t xml:space="preserve">Тип крепления: </w:t>
            </w:r>
            <w:r>
              <w:rPr>
                <w:rFonts w:eastAsia="Times New Roman" w:cs="Times New Roman"/>
                <w:bCs/>
                <w:sz w:val="24"/>
                <w:szCs w:val="24"/>
                <w:lang w:eastAsia="ru-RU"/>
              </w:rPr>
              <w:t>мягкое оголовье с возможностью регулировки размера.</w:t>
            </w:r>
          </w:p>
          <w:p w:rsidR="0044094B" w:rsidRDefault="003A43E5">
            <w:pPr>
              <w:ind w:firstLine="34"/>
              <w:contextualSpacing/>
              <w:jc w:val="both"/>
              <w:rPr>
                <w:rFonts w:eastAsia="Times New Roman" w:cs="Times New Roman"/>
                <w:b/>
                <w:bCs/>
                <w:sz w:val="24"/>
                <w:szCs w:val="24"/>
                <w:lang w:eastAsia="ru-RU"/>
              </w:rPr>
            </w:pPr>
            <w:r>
              <w:rPr>
                <w:rFonts w:eastAsia="Times New Roman" w:cs="Times New Roman"/>
                <w:b/>
                <w:bCs/>
                <w:sz w:val="24"/>
                <w:szCs w:val="24"/>
                <w:lang w:eastAsia="ru-RU"/>
              </w:rPr>
              <w:t xml:space="preserve">Длина провода: </w:t>
            </w:r>
            <w:r>
              <w:rPr>
                <w:rFonts w:eastAsia="Times New Roman" w:cs="Times New Roman"/>
                <w:bCs/>
                <w:sz w:val="24"/>
                <w:szCs w:val="24"/>
                <w:lang w:eastAsia="ru-RU"/>
              </w:rPr>
              <w:t>не менее 2 м.</w:t>
            </w:r>
          </w:p>
          <w:p w:rsidR="0044094B" w:rsidRDefault="003A43E5">
            <w:pPr>
              <w:ind w:firstLine="34"/>
              <w:contextualSpacing/>
              <w:jc w:val="both"/>
              <w:rPr>
                <w:rFonts w:eastAsia="Times New Roman" w:cs="Times New Roman"/>
                <w:b/>
                <w:bCs/>
                <w:sz w:val="24"/>
                <w:szCs w:val="24"/>
                <w:lang w:eastAsia="ru-RU"/>
              </w:rPr>
            </w:pPr>
            <w:r>
              <w:rPr>
                <w:rFonts w:eastAsia="Times New Roman" w:cs="Times New Roman"/>
                <w:b/>
                <w:bCs/>
                <w:sz w:val="24"/>
                <w:szCs w:val="24"/>
                <w:lang w:eastAsia="ru-RU"/>
              </w:rPr>
              <w:t xml:space="preserve">Чувствительность микрофона: </w:t>
            </w:r>
            <w:r>
              <w:rPr>
                <w:rFonts w:eastAsia="Times New Roman" w:cs="Times New Roman"/>
                <w:bCs/>
                <w:sz w:val="24"/>
                <w:szCs w:val="24"/>
                <w:lang w:eastAsia="ru-RU"/>
              </w:rPr>
              <w:t>не более – 60 Дб (т.е. число чувствительности должно быть меньше 60).</w:t>
            </w:r>
          </w:p>
          <w:p w:rsidR="0044094B" w:rsidRDefault="003A43E5">
            <w:pPr>
              <w:ind w:firstLine="34"/>
              <w:contextualSpacing/>
              <w:jc w:val="both"/>
              <w:rPr>
                <w:rFonts w:eastAsia="Times New Roman" w:cs="Times New Roman"/>
                <w:b/>
                <w:bCs/>
                <w:sz w:val="24"/>
                <w:szCs w:val="24"/>
                <w:lang w:eastAsia="ru-RU"/>
              </w:rPr>
            </w:pPr>
            <w:r>
              <w:rPr>
                <w:rFonts w:eastAsia="Times New Roman" w:cs="Times New Roman"/>
                <w:b/>
                <w:bCs/>
                <w:sz w:val="24"/>
                <w:szCs w:val="24"/>
                <w:lang w:eastAsia="ru-RU"/>
              </w:rPr>
              <w:t xml:space="preserve">Направленность микрофона: </w:t>
            </w:r>
            <w:r>
              <w:rPr>
                <w:rFonts w:eastAsia="Times New Roman" w:cs="Times New Roman"/>
                <w:bCs/>
                <w:sz w:val="24"/>
                <w:szCs w:val="24"/>
                <w:lang w:eastAsia="ru-RU"/>
              </w:rPr>
              <w:t>однонаправленный.</w:t>
            </w:r>
          </w:p>
          <w:p w:rsidR="0044094B" w:rsidRDefault="003A43E5">
            <w:pPr>
              <w:keepNext/>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Микрофон с шумоподавлением</w:t>
            </w:r>
            <w:r>
              <w:rPr>
                <w:rFonts w:eastAsia="Times New Roman" w:cs="Times New Roman"/>
                <w:bCs/>
                <w:sz w:val="24"/>
                <w:szCs w:val="24"/>
                <w:lang w:eastAsia="ru-RU"/>
              </w:rPr>
              <w:t>: да.</w:t>
            </w:r>
          </w:p>
          <w:p w:rsidR="0044094B" w:rsidRDefault="003A43E5">
            <w:pPr>
              <w:ind w:firstLine="34"/>
              <w:contextualSpacing/>
              <w:jc w:val="both"/>
              <w:rPr>
                <w:rFonts w:eastAsia="Times New Roman" w:cs="Times New Roman"/>
                <w:b/>
                <w:bCs/>
                <w:sz w:val="24"/>
                <w:szCs w:val="24"/>
                <w:lang w:eastAsia="ru-RU"/>
              </w:rPr>
            </w:pPr>
            <w:r>
              <w:rPr>
                <w:rFonts w:eastAsia="Times New Roman" w:cs="Times New Roman"/>
                <w:b/>
                <w:bCs/>
                <w:sz w:val="24"/>
                <w:szCs w:val="24"/>
                <w:lang w:eastAsia="ru-RU"/>
              </w:rPr>
              <w:t xml:space="preserve">Тип микрофона: </w:t>
            </w:r>
            <w:r>
              <w:rPr>
                <w:rFonts w:eastAsia="Times New Roman" w:cs="Times New Roman"/>
                <w:bCs/>
                <w:sz w:val="24"/>
                <w:szCs w:val="24"/>
                <w:lang w:eastAsia="ru-RU"/>
              </w:rPr>
              <w:t>конденсаторный.</w:t>
            </w:r>
          </w:p>
          <w:p w:rsidR="0044094B" w:rsidRDefault="003A43E5">
            <w:pPr>
              <w:ind w:firstLine="34"/>
              <w:contextualSpacing/>
              <w:jc w:val="both"/>
              <w:rPr>
                <w:rFonts w:eastAsia="Times New Roman" w:cs="Times New Roman"/>
                <w:b/>
                <w:bCs/>
                <w:sz w:val="24"/>
                <w:szCs w:val="24"/>
                <w:lang w:eastAsia="ru-RU"/>
              </w:rPr>
            </w:pPr>
            <w:r>
              <w:rPr>
                <w:rFonts w:eastAsia="Times New Roman" w:cs="Times New Roman"/>
                <w:b/>
                <w:bCs/>
                <w:sz w:val="24"/>
                <w:szCs w:val="24"/>
                <w:lang w:eastAsia="ru-RU"/>
              </w:rPr>
              <w:t xml:space="preserve">Динамики: </w:t>
            </w:r>
            <w:r>
              <w:rPr>
                <w:rFonts w:eastAsia="Times New Roman" w:cs="Times New Roman"/>
                <w:bCs/>
                <w:sz w:val="24"/>
                <w:szCs w:val="24"/>
                <w:lang w:eastAsia="ru-RU"/>
              </w:rPr>
              <w:t>не менее 40 мм, от 24 до 32 Ом.</w:t>
            </w:r>
          </w:p>
          <w:p w:rsidR="0044094B" w:rsidRDefault="003A43E5">
            <w:pPr>
              <w:ind w:firstLine="34"/>
              <w:contextualSpacing/>
              <w:jc w:val="both"/>
              <w:rPr>
                <w:rFonts w:eastAsia="Times New Roman" w:cs="Times New Roman"/>
                <w:b/>
                <w:bCs/>
                <w:sz w:val="24"/>
                <w:szCs w:val="24"/>
                <w:lang w:eastAsia="ru-RU"/>
              </w:rPr>
            </w:pPr>
            <w:r>
              <w:rPr>
                <w:rFonts w:eastAsia="Times New Roman" w:cs="Times New Roman"/>
                <w:b/>
                <w:bCs/>
                <w:sz w:val="24"/>
                <w:szCs w:val="24"/>
                <w:lang w:eastAsia="ru-RU"/>
              </w:rPr>
              <w:t xml:space="preserve">Частотный диапазон: </w:t>
            </w:r>
            <w:r>
              <w:rPr>
                <w:rFonts w:eastAsia="Times New Roman" w:cs="Times New Roman"/>
                <w:bCs/>
                <w:sz w:val="24"/>
                <w:szCs w:val="24"/>
                <w:lang w:eastAsia="ru-RU"/>
              </w:rPr>
              <w:t>20 – 22000 Гц.</w:t>
            </w:r>
          </w:p>
          <w:p w:rsidR="0044094B" w:rsidRDefault="003A43E5">
            <w:pPr>
              <w:ind w:firstLine="34"/>
              <w:contextualSpacing/>
              <w:jc w:val="both"/>
              <w:rPr>
                <w:rFonts w:eastAsia="Times New Roman" w:cs="Times New Roman"/>
                <w:b/>
                <w:bCs/>
                <w:sz w:val="24"/>
                <w:szCs w:val="24"/>
                <w:lang w:eastAsia="ru-RU"/>
              </w:rPr>
            </w:pPr>
            <w:r>
              <w:rPr>
                <w:rFonts w:eastAsia="Times New Roman" w:cs="Times New Roman"/>
                <w:b/>
                <w:bCs/>
                <w:sz w:val="24"/>
                <w:szCs w:val="24"/>
                <w:lang w:eastAsia="ru-RU"/>
              </w:rPr>
              <w:t xml:space="preserve">Режим: </w:t>
            </w:r>
            <w:r>
              <w:rPr>
                <w:rFonts w:eastAsia="Times New Roman" w:cs="Times New Roman"/>
                <w:bCs/>
                <w:sz w:val="24"/>
                <w:szCs w:val="24"/>
                <w:lang w:eastAsia="ru-RU"/>
              </w:rPr>
              <w:t>стерео.</w:t>
            </w:r>
          </w:p>
          <w:p w:rsidR="0044094B" w:rsidRDefault="003A43E5">
            <w:pPr>
              <w:ind w:firstLine="34"/>
              <w:contextualSpacing/>
              <w:jc w:val="both"/>
              <w:rPr>
                <w:rFonts w:eastAsia="Times New Roman" w:cs="Times New Roman"/>
                <w:bCs/>
                <w:i/>
                <w:sz w:val="24"/>
                <w:szCs w:val="24"/>
                <w:lang w:eastAsia="ru-RU"/>
              </w:rPr>
            </w:pPr>
            <w:r>
              <w:rPr>
                <w:rFonts w:eastAsia="Times New Roman" w:cs="Times New Roman"/>
                <w:bCs/>
                <w:i/>
                <w:sz w:val="24"/>
                <w:szCs w:val="24"/>
                <w:lang w:eastAsia="ru-RU"/>
              </w:rPr>
              <w:t xml:space="preserve">Использование переходников </w:t>
            </w:r>
            <w:r>
              <w:rPr>
                <w:rFonts w:eastAsia="Times New Roman" w:cs="Times New Roman"/>
                <w:bCs/>
                <w:i/>
                <w:sz w:val="24"/>
                <w:szCs w:val="24"/>
                <w:u w:val="single"/>
                <w:lang w:eastAsia="ru-RU"/>
              </w:rPr>
              <w:t>не рекомендуется</w:t>
            </w:r>
            <w:r>
              <w:rPr>
                <w:rFonts w:eastAsia="Times New Roman" w:cs="Times New Roman"/>
                <w:bCs/>
                <w:i/>
                <w:sz w:val="24"/>
                <w:szCs w:val="24"/>
                <w:lang w:eastAsia="ru-RU"/>
              </w:rPr>
              <w:t>, в случае необходимости использования переходников следует обеспечить надежное соединение с компьютером и проводом аудиогарнитуры.</w:t>
            </w:r>
          </w:p>
          <w:p w:rsidR="0044094B" w:rsidRDefault="003A43E5">
            <w:pPr>
              <w:keepNext/>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Операционные системы</w:t>
            </w:r>
            <w:r>
              <w:rPr>
                <w:rFonts w:eastAsia="Times New Roman" w:cs="Times New Roman"/>
                <w:bCs/>
                <w:sz w:val="24"/>
                <w:szCs w:val="24"/>
                <w:lang w:eastAsia="ru-RU"/>
              </w:rPr>
              <w:t>: Windows 7/8.1/10 платформы: ia32 (x86), x64.</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Специальное ПО:</w:t>
            </w:r>
            <w:r>
              <w:rPr>
                <w:rFonts w:eastAsia="Times New Roman" w:cs="Times New Roman"/>
                <w:bCs/>
                <w:sz w:val="24"/>
                <w:szCs w:val="24"/>
                <w:lang w:eastAsia="ru-RU"/>
              </w:rPr>
              <w:t xml:space="preserve"> Средство антивирусной защиты информации, имеющее действующий на весь период ЕГЭ сертификат ФСБ России</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w:t>
            </w:r>
          </w:p>
        </w:tc>
      </w:tr>
      <w:tr w:rsidR="0044094B">
        <w:tc>
          <w:tcPr>
            <w:tcW w:w="1843" w:type="dxa"/>
            <w:tcBorders>
              <w:top w:val="single" w:sz="8" w:space="0" w:color="auto"/>
              <w:left w:val="single" w:sz="8" w:space="0" w:color="auto"/>
              <w:bottom w:val="single" w:sz="4" w:space="0" w:color="auto"/>
              <w:right w:val="single" w:sz="4" w:space="0" w:color="auto"/>
            </w:tcBorders>
          </w:tcPr>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 xml:space="preserve">Станция авторизации** </w:t>
            </w:r>
          </w:p>
        </w:tc>
        <w:tc>
          <w:tcPr>
            <w:tcW w:w="1559" w:type="dxa"/>
            <w:tcBorders>
              <w:top w:val="single" w:sz="8" w:space="0" w:color="auto"/>
              <w:left w:val="single" w:sz="4" w:space="0" w:color="auto"/>
              <w:bottom w:val="single" w:sz="4" w:space="0" w:color="auto"/>
              <w:right w:val="single" w:sz="4" w:space="0" w:color="auto"/>
            </w:tcBorders>
          </w:tcPr>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1 + не менее 1 резервной станции</w:t>
            </w:r>
          </w:p>
        </w:tc>
        <w:tc>
          <w:tcPr>
            <w:tcW w:w="6804" w:type="dxa"/>
            <w:tcBorders>
              <w:top w:val="single" w:sz="8" w:space="0" w:color="auto"/>
              <w:left w:val="single" w:sz="4" w:space="0" w:color="auto"/>
              <w:bottom w:val="single" w:sz="4" w:space="0" w:color="auto"/>
              <w:right w:val="single" w:sz="8" w:space="0" w:color="auto"/>
            </w:tcBorders>
            <w:shd w:val="clear" w:color="auto" w:fill="auto"/>
          </w:tcPr>
          <w:p w:rsidR="0044094B" w:rsidRDefault="003A43E5">
            <w:pPr>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Процессор</w:t>
            </w:r>
            <w:r>
              <w:rPr>
                <w:rFonts w:eastAsia="Times New Roman" w:cs="Times New Roman"/>
                <w:bCs/>
                <w:sz w:val="24"/>
                <w:szCs w:val="24"/>
                <w:lang w:eastAsia="ru-RU"/>
              </w:rPr>
              <w:t>:</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количество ядер: от 4;</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частота: от 2,0 ГГц.</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 xml:space="preserve">Оперативная память: </w:t>
            </w:r>
            <w:r>
              <w:rPr>
                <w:rFonts w:eastAsia="Times New Roman" w:cs="Times New Roman"/>
                <w:bCs/>
                <w:sz w:val="24"/>
                <w:szCs w:val="24"/>
                <w:lang w:eastAsia="ru-RU"/>
              </w:rPr>
              <w:t>от 4 ГБайт.</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Свободное дисковое пространство</w:t>
            </w:r>
            <w:r>
              <w:rPr>
                <w:rFonts w:eastAsia="Times New Roman" w:cs="Times New Roman"/>
                <w:bCs/>
                <w:sz w:val="24"/>
                <w:szCs w:val="24"/>
                <w:lang w:eastAsia="ru-RU"/>
              </w:rPr>
              <w:t xml:space="preserve">: </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От 100</w:t>
            </w:r>
            <w:r>
              <w:rPr>
                <w:rFonts w:eastAsia="Times New Roman" w:cs="Times New Roman"/>
                <w:bCs/>
                <w:sz w:val="24"/>
                <w:szCs w:val="24"/>
                <w:lang w:val="en-US" w:eastAsia="ru-RU"/>
              </w:rPr>
              <w:t> </w:t>
            </w:r>
            <w:r>
              <w:rPr>
                <w:rFonts w:eastAsia="Times New Roman" w:cs="Times New Roman"/>
                <w:bCs/>
                <w:sz w:val="24"/>
                <w:szCs w:val="24"/>
                <w:lang w:eastAsia="ru-RU"/>
              </w:rPr>
              <w:t>ГБайт на начало экзаменационного периода;</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не менее 20% от общего объема жесткого диска в течение экзаменационного периода.</w:t>
            </w:r>
          </w:p>
          <w:p w:rsidR="0044094B" w:rsidRDefault="003A43E5">
            <w:pPr>
              <w:ind w:firstLine="34"/>
              <w:contextualSpacing/>
              <w:jc w:val="both"/>
              <w:rPr>
                <w:rFonts w:eastAsia="Times New Roman" w:cs="Times New Roman"/>
                <w:b/>
                <w:bCs/>
                <w:sz w:val="24"/>
                <w:szCs w:val="24"/>
                <w:lang w:eastAsia="ru-RU"/>
              </w:rPr>
            </w:pPr>
            <w:r>
              <w:rPr>
                <w:rFonts w:eastAsia="Times New Roman" w:cs="Times New Roman"/>
                <w:b/>
                <w:bCs/>
                <w:sz w:val="24"/>
                <w:szCs w:val="24"/>
                <w:lang w:eastAsia="ru-RU"/>
              </w:rPr>
              <w:t>Прочее оборудование:</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 xml:space="preserve">Видеокарта и монитор: </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разрешение не менее 1280 по горизонтали, не менее 1024 по вертикали;</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диагональ экрана: от 13 дюймов для ноутбуков, от 15 дюймов мониторов и моноблоков.</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 xml:space="preserve">Внешний интерфейс: USB 2.0 и выше, рекомендуется не ниже </w:t>
            </w:r>
            <w:r>
              <w:rPr>
                <w:rFonts w:eastAsia="Times New Roman" w:cs="Times New Roman"/>
                <w:bCs/>
                <w:sz w:val="24"/>
                <w:szCs w:val="24"/>
                <w:lang w:val="en-US" w:eastAsia="ru-RU"/>
              </w:rPr>
              <w:t>USB</w:t>
            </w:r>
            <w:r>
              <w:rPr>
                <w:rFonts w:eastAsia="Times New Roman" w:cs="Times New Roman"/>
                <w:bCs/>
                <w:sz w:val="24"/>
                <w:szCs w:val="24"/>
                <w:lang w:eastAsia="ru-RU"/>
              </w:rPr>
              <w:t xml:space="preserve"> 3.0, а также не менее двух свободных.</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Манипулятор «мышь».</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Клавиатура.</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Система бесперебойного питания (рекомендуется): выходная мощность, соответствующая потребляемой мощности подключённой рабочей станции, время работы при полной нагрузке не менее 15 мин.</w:t>
            </w:r>
          </w:p>
          <w:p w:rsidR="0044094B" w:rsidRDefault="003A43E5">
            <w:pPr>
              <w:ind w:firstLine="34"/>
              <w:contextualSpacing/>
              <w:jc w:val="both"/>
              <w:rPr>
                <w:rFonts w:eastAsia="Times New Roman" w:cs="Times New Roman"/>
                <w:b/>
                <w:bCs/>
                <w:sz w:val="24"/>
                <w:szCs w:val="24"/>
                <w:lang w:eastAsia="ru-RU"/>
              </w:rPr>
            </w:pPr>
            <w:r>
              <w:rPr>
                <w:rFonts w:eastAsia="Times New Roman" w:cs="Times New Roman"/>
                <w:b/>
                <w:bCs/>
                <w:sz w:val="24"/>
                <w:szCs w:val="24"/>
                <w:lang w:eastAsia="ru-RU"/>
              </w:rPr>
              <w:t>Интернет:</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Наличие стабильного стационарного канала связи с выходом в Интернет.</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Наличие резервного канала связи с выходом в Интернет (USB-модем/альтернативный канал доступа к сети Интернет).</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Локальный лазерный принтер</w:t>
            </w:r>
            <w:r>
              <w:rPr>
                <w:rFonts w:eastAsia="Times New Roman" w:cs="Times New Roman"/>
                <w:bCs/>
                <w:sz w:val="24"/>
                <w:szCs w:val="24"/>
                <w:lang w:eastAsia="ru-RU"/>
              </w:rPr>
              <w:t xml:space="preserve"> (использование сетевого принтера не допускается):</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Формат</w:t>
            </w:r>
            <w:r>
              <w:rPr>
                <w:rFonts w:eastAsia="Times New Roman" w:cs="Times New Roman"/>
                <w:bCs/>
                <w:sz w:val="24"/>
                <w:szCs w:val="24"/>
                <w:lang w:eastAsia="ru-RU"/>
              </w:rPr>
              <w:t>: А4.</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Тип печати</w:t>
            </w:r>
            <w:r>
              <w:rPr>
                <w:rFonts w:eastAsia="Times New Roman" w:cs="Times New Roman"/>
                <w:bCs/>
                <w:sz w:val="24"/>
                <w:szCs w:val="24"/>
                <w:lang w:eastAsia="ru-RU"/>
              </w:rPr>
              <w:t>: черно-белая.</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Технология печати</w:t>
            </w:r>
            <w:r>
              <w:rPr>
                <w:rFonts w:eastAsia="Times New Roman" w:cs="Times New Roman"/>
                <w:bCs/>
                <w:sz w:val="24"/>
                <w:szCs w:val="24"/>
                <w:lang w:eastAsia="ru-RU"/>
              </w:rPr>
              <w:t>: лазерная.</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Размещение</w:t>
            </w:r>
            <w:r>
              <w:rPr>
                <w:rFonts w:eastAsia="Times New Roman" w:cs="Times New Roman"/>
                <w:bCs/>
                <w:sz w:val="24"/>
                <w:szCs w:val="24"/>
                <w:lang w:eastAsia="ru-RU"/>
              </w:rPr>
              <w:t>: настольный.</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Скорость черно-белой печати</w:t>
            </w:r>
            <w:r>
              <w:rPr>
                <w:rFonts w:eastAsia="Times New Roman" w:cs="Times New Roman"/>
                <w:bCs/>
                <w:sz w:val="24"/>
                <w:szCs w:val="24"/>
                <w:lang w:eastAsia="ru-RU"/>
              </w:rPr>
              <w:t xml:space="preserve"> (обычный режим, A4): не менее 25 стр./мин.</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Качество черно-белой печати</w:t>
            </w:r>
            <w:r>
              <w:rPr>
                <w:rFonts w:eastAsia="Times New Roman" w:cs="Times New Roman"/>
                <w:bCs/>
                <w:sz w:val="24"/>
                <w:szCs w:val="24"/>
                <w:lang w:eastAsia="ru-RU"/>
              </w:rPr>
              <w:t xml:space="preserve"> (режим наилучшего качества): не менее 600 x 600 точек на дюйм.</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Объем лотка для печати</w:t>
            </w:r>
            <w:r>
              <w:rPr>
                <w:rFonts w:eastAsia="Times New Roman" w:cs="Times New Roman"/>
                <w:bCs/>
                <w:sz w:val="24"/>
                <w:szCs w:val="24"/>
                <w:lang w:eastAsia="ru-RU"/>
              </w:rPr>
              <w:t>: от 300 листов</w:t>
            </w:r>
          </w:p>
          <w:p w:rsidR="0044094B" w:rsidRDefault="003A43E5">
            <w:pPr>
              <w:keepNext/>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Операционные системы</w:t>
            </w:r>
            <w:r>
              <w:rPr>
                <w:rFonts w:eastAsia="Times New Roman" w:cs="Times New Roman"/>
                <w:bCs/>
                <w:sz w:val="24"/>
                <w:szCs w:val="24"/>
                <w:lang w:eastAsia="ru-RU"/>
              </w:rPr>
              <w:t>: Windows 7/8.1/10 платформы: ia32 (x86), x64.</w:t>
            </w:r>
          </w:p>
          <w:p w:rsidR="0044094B" w:rsidRDefault="003A43E5">
            <w:pPr>
              <w:keepNext/>
              <w:ind w:firstLine="34"/>
              <w:contextualSpacing/>
              <w:jc w:val="both"/>
              <w:rPr>
                <w:rFonts w:eastAsia="Times New Roman" w:cs="Times New Roman"/>
                <w:b/>
                <w:bCs/>
                <w:sz w:val="24"/>
                <w:szCs w:val="24"/>
                <w:lang w:eastAsia="ru-RU"/>
              </w:rPr>
            </w:pPr>
            <w:r>
              <w:rPr>
                <w:rFonts w:cs="Times New Roman"/>
                <w:b/>
                <w:sz w:val="24"/>
                <w:szCs w:val="24"/>
              </w:rPr>
              <w:t>Специальное ПО:</w:t>
            </w:r>
            <w:r>
              <w:rPr>
                <w:rFonts w:cs="Times New Roman"/>
                <w:sz w:val="24"/>
                <w:szCs w:val="24"/>
              </w:rPr>
              <w:t xml:space="preserve"> Средство антивирусной защиты информации, имеющее действующий на весь период ЕГЭ сертификат ФСБ России.</w:t>
            </w:r>
          </w:p>
          <w:p w:rsidR="0044094B" w:rsidRDefault="0044094B">
            <w:pPr>
              <w:keepNext/>
              <w:ind w:firstLine="34"/>
              <w:contextualSpacing/>
              <w:jc w:val="both"/>
              <w:rPr>
                <w:rFonts w:eastAsia="Times New Roman" w:cs="Times New Roman"/>
                <w:bCs/>
                <w:sz w:val="24"/>
                <w:szCs w:val="24"/>
                <w:lang w:eastAsia="ru-RU"/>
              </w:rPr>
            </w:pPr>
          </w:p>
        </w:tc>
      </w:tr>
      <w:tr w:rsidR="0044094B">
        <w:tc>
          <w:tcPr>
            <w:tcW w:w="1843" w:type="dxa"/>
          </w:tcPr>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Станция печати ЭМ</w:t>
            </w:r>
          </w:p>
        </w:tc>
        <w:tc>
          <w:tcPr>
            <w:tcW w:w="1559" w:type="dxa"/>
          </w:tcPr>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по 1 на каждую аудиторию подготовки + не менее 1 резервной станции печати на 3-4 основные станции</w:t>
            </w:r>
          </w:p>
        </w:tc>
        <w:tc>
          <w:tcPr>
            <w:tcW w:w="6804" w:type="dxa"/>
            <w:shd w:val="clear" w:color="auto" w:fill="auto"/>
          </w:tcPr>
          <w:p w:rsidR="0044094B" w:rsidRDefault="003A43E5">
            <w:pPr>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Процессор</w:t>
            </w:r>
            <w:r>
              <w:rPr>
                <w:rFonts w:eastAsia="Times New Roman" w:cs="Times New Roman"/>
                <w:bCs/>
                <w:sz w:val="24"/>
                <w:szCs w:val="24"/>
                <w:lang w:eastAsia="ru-RU"/>
              </w:rPr>
              <w:t xml:space="preserve">: </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количество ядер: от 4;</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частота: от 2,0 ГГц.</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 xml:space="preserve">Оперативная память: </w:t>
            </w:r>
            <w:r>
              <w:rPr>
                <w:rFonts w:eastAsia="Times New Roman" w:cs="Times New Roman"/>
                <w:bCs/>
                <w:sz w:val="24"/>
                <w:szCs w:val="24"/>
                <w:lang w:eastAsia="ru-RU"/>
              </w:rPr>
              <w:t>от 4 ГБайт.</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Свободное дисковое пространство</w:t>
            </w:r>
            <w:r>
              <w:rPr>
                <w:rFonts w:eastAsia="Times New Roman" w:cs="Times New Roman"/>
                <w:bCs/>
                <w:sz w:val="24"/>
                <w:szCs w:val="24"/>
                <w:lang w:eastAsia="ru-RU"/>
              </w:rPr>
              <w:t xml:space="preserve">: </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от 100</w:t>
            </w:r>
            <w:r>
              <w:rPr>
                <w:rFonts w:eastAsia="Times New Roman" w:cs="Times New Roman"/>
                <w:bCs/>
                <w:sz w:val="24"/>
                <w:szCs w:val="24"/>
                <w:lang w:val="en-US" w:eastAsia="ru-RU"/>
              </w:rPr>
              <w:t> </w:t>
            </w:r>
            <w:r>
              <w:rPr>
                <w:rFonts w:eastAsia="Times New Roman" w:cs="Times New Roman"/>
                <w:bCs/>
                <w:sz w:val="24"/>
                <w:szCs w:val="24"/>
                <w:lang w:eastAsia="ru-RU"/>
              </w:rPr>
              <w:t>ГБайт на начало экзаменационного периода;</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не менее 20% от общего объема жесткого диска в течение экзаменационного периода.</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Прочее оборудование</w:t>
            </w:r>
            <w:r>
              <w:rPr>
                <w:rFonts w:eastAsia="Times New Roman" w:cs="Times New Roman"/>
                <w:bCs/>
                <w:sz w:val="24"/>
                <w:szCs w:val="24"/>
                <w:lang w:eastAsia="ru-RU"/>
              </w:rPr>
              <w:t>:</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Встроенный или внешний оптический привод для чтения компакт-дисков CD (DVD)-ROM (в случае доставки ЭМ на CD-дисках).</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 xml:space="preserve">Видеокарта и монитор: </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разрешение не менее 1280 по горизонтали, не менее 1024 по вертикали;</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диагональ экрана: от 13 дюймов для ноутбуков, от 15 дюймов мониторов и моноблоков.</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 xml:space="preserve">Внешний интерфейс: USB 2.0 и выше, рекомендуется не ниже </w:t>
            </w:r>
            <w:r>
              <w:rPr>
                <w:rFonts w:eastAsia="Times New Roman" w:cs="Times New Roman"/>
                <w:bCs/>
                <w:sz w:val="24"/>
                <w:szCs w:val="24"/>
                <w:lang w:val="en-US" w:eastAsia="ru-RU"/>
              </w:rPr>
              <w:t>USB</w:t>
            </w:r>
            <w:r>
              <w:rPr>
                <w:rFonts w:eastAsia="Times New Roman" w:cs="Times New Roman"/>
                <w:bCs/>
                <w:sz w:val="24"/>
                <w:szCs w:val="24"/>
                <w:lang w:eastAsia="ru-RU"/>
              </w:rPr>
              <w:t xml:space="preserve"> 3.0, а также не менее двух свободных.</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Манипулятор «мышь».</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Клавиатура.</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Система бесперебойного питания (рекомендуется): выходная мощность, соответствующая потребляемой мощности подключённой рабочей станции, время работы при полной нагрузке не менее 15 мин.</w:t>
            </w:r>
          </w:p>
          <w:p w:rsidR="0044094B" w:rsidRDefault="003A43E5">
            <w:pPr>
              <w:ind w:firstLine="34"/>
              <w:contextualSpacing/>
              <w:jc w:val="both"/>
              <w:rPr>
                <w:rFonts w:eastAsia="Times New Roman" w:cs="Times New Roman"/>
                <w:b/>
                <w:bCs/>
                <w:sz w:val="24"/>
                <w:szCs w:val="24"/>
                <w:lang w:eastAsia="ru-RU"/>
              </w:rPr>
            </w:pPr>
            <w:r>
              <w:rPr>
                <w:rFonts w:eastAsia="Times New Roman" w:cs="Times New Roman"/>
                <w:b/>
                <w:bCs/>
                <w:sz w:val="24"/>
                <w:szCs w:val="24"/>
                <w:lang w:eastAsia="ru-RU"/>
              </w:rPr>
              <w:t xml:space="preserve">Локальный лазерный принтер </w:t>
            </w:r>
            <w:r>
              <w:rPr>
                <w:rFonts w:eastAsia="Times New Roman" w:cs="Times New Roman"/>
                <w:bCs/>
                <w:sz w:val="24"/>
                <w:szCs w:val="24"/>
                <w:lang w:eastAsia="ru-RU"/>
              </w:rPr>
              <w:t>(использование сетевого принтера не допускается)</w:t>
            </w:r>
            <w:r>
              <w:rPr>
                <w:rFonts w:eastAsia="Times New Roman" w:cs="Times New Roman"/>
                <w:b/>
                <w:bCs/>
                <w:sz w:val="24"/>
                <w:szCs w:val="24"/>
                <w:lang w:eastAsia="ru-RU"/>
              </w:rPr>
              <w:t>:</w:t>
            </w:r>
          </w:p>
          <w:p w:rsidR="0044094B" w:rsidRDefault="003A43E5">
            <w:pPr>
              <w:keepNext/>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Формат</w:t>
            </w:r>
            <w:r>
              <w:rPr>
                <w:rFonts w:eastAsia="Times New Roman" w:cs="Times New Roman"/>
                <w:bCs/>
                <w:sz w:val="24"/>
                <w:szCs w:val="24"/>
                <w:lang w:eastAsia="ru-RU"/>
              </w:rPr>
              <w:t>: А4.</w:t>
            </w:r>
          </w:p>
          <w:p w:rsidR="0044094B" w:rsidRDefault="003A43E5">
            <w:pPr>
              <w:keepNext/>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Тип печати</w:t>
            </w:r>
            <w:r>
              <w:rPr>
                <w:rFonts w:eastAsia="Times New Roman" w:cs="Times New Roman"/>
                <w:bCs/>
                <w:sz w:val="24"/>
                <w:szCs w:val="24"/>
                <w:lang w:eastAsia="ru-RU"/>
              </w:rPr>
              <w:t>: черно-белая.</w:t>
            </w:r>
          </w:p>
          <w:p w:rsidR="0044094B" w:rsidRDefault="003A43E5">
            <w:pPr>
              <w:keepNext/>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Технология печати</w:t>
            </w:r>
            <w:r>
              <w:rPr>
                <w:rFonts w:eastAsia="Times New Roman" w:cs="Times New Roman"/>
                <w:bCs/>
                <w:sz w:val="24"/>
                <w:szCs w:val="24"/>
                <w:lang w:eastAsia="ru-RU"/>
              </w:rPr>
              <w:t>: лазерная.</w:t>
            </w:r>
          </w:p>
          <w:p w:rsidR="0044094B" w:rsidRDefault="003A43E5">
            <w:pPr>
              <w:keepNext/>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Размещение</w:t>
            </w:r>
            <w:r>
              <w:rPr>
                <w:rFonts w:eastAsia="Times New Roman" w:cs="Times New Roman"/>
                <w:bCs/>
                <w:sz w:val="24"/>
                <w:szCs w:val="24"/>
                <w:lang w:eastAsia="ru-RU"/>
              </w:rPr>
              <w:t>: настольный.</w:t>
            </w:r>
          </w:p>
          <w:p w:rsidR="0044094B" w:rsidRDefault="003A43E5">
            <w:pPr>
              <w:keepNext/>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Скорость черно-белой печати</w:t>
            </w:r>
            <w:r>
              <w:rPr>
                <w:rFonts w:eastAsia="Times New Roman" w:cs="Times New Roman"/>
                <w:bCs/>
                <w:sz w:val="24"/>
                <w:szCs w:val="24"/>
                <w:lang w:eastAsia="ru-RU"/>
              </w:rPr>
              <w:t xml:space="preserve"> (обычный режим, A4): не менее 25 стр./мин.</w:t>
            </w:r>
          </w:p>
          <w:p w:rsidR="0044094B" w:rsidRDefault="003A43E5">
            <w:pPr>
              <w:keepNext/>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Качество черно-белой печати</w:t>
            </w:r>
            <w:r>
              <w:rPr>
                <w:rFonts w:eastAsia="Times New Roman" w:cs="Times New Roman"/>
                <w:bCs/>
                <w:sz w:val="24"/>
                <w:szCs w:val="24"/>
                <w:lang w:eastAsia="ru-RU"/>
              </w:rPr>
              <w:t xml:space="preserve"> (режим наилучшего качества): не менее 600 x 600 точек на дюйм.</w:t>
            </w:r>
          </w:p>
          <w:p w:rsidR="0044094B" w:rsidRDefault="003A43E5">
            <w:pPr>
              <w:ind w:firstLine="34"/>
              <w:contextualSpacing/>
              <w:jc w:val="both"/>
              <w:rPr>
                <w:rFonts w:eastAsia="Times New Roman" w:cs="Times New Roman"/>
                <w:b/>
                <w:bCs/>
                <w:sz w:val="24"/>
                <w:szCs w:val="24"/>
                <w:lang w:eastAsia="ru-RU"/>
              </w:rPr>
            </w:pPr>
            <w:r>
              <w:rPr>
                <w:rFonts w:eastAsia="Times New Roman" w:cs="Times New Roman"/>
                <w:b/>
                <w:bCs/>
                <w:sz w:val="24"/>
                <w:szCs w:val="24"/>
                <w:lang w:eastAsia="ru-RU"/>
              </w:rPr>
              <w:t>Объем лотка для печати</w:t>
            </w:r>
            <w:r>
              <w:rPr>
                <w:rFonts w:eastAsia="Times New Roman" w:cs="Times New Roman"/>
                <w:bCs/>
                <w:sz w:val="24"/>
                <w:szCs w:val="24"/>
                <w:lang w:eastAsia="ru-RU"/>
              </w:rPr>
              <w:t>: от 250 листов.</w:t>
            </w:r>
          </w:p>
          <w:p w:rsidR="0044094B" w:rsidRDefault="003A43E5">
            <w:pPr>
              <w:keepNext/>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Операционные системы</w:t>
            </w:r>
            <w:r>
              <w:rPr>
                <w:rFonts w:eastAsia="Times New Roman" w:cs="Times New Roman"/>
                <w:bCs/>
                <w:sz w:val="24"/>
                <w:szCs w:val="24"/>
                <w:lang w:eastAsia="ru-RU"/>
              </w:rPr>
              <w:t>: Windows 7/8.1/10 платформы: ia32 (x86), x64.</w:t>
            </w:r>
          </w:p>
          <w:p w:rsidR="0044094B" w:rsidRDefault="003A43E5">
            <w:pPr>
              <w:ind w:firstLine="34"/>
              <w:contextualSpacing/>
              <w:jc w:val="both"/>
              <w:rPr>
                <w:rFonts w:cs="Times New Roman"/>
                <w:sz w:val="24"/>
                <w:szCs w:val="24"/>
              </w:rPr>
            </w:pPr>
            <w:r>
              <w:rPr>
                <w:rFonts w:cs="Times New Roman"/>
                <w:sz w:val="24"/>
                <w:szCs w:val="24"/>
              </w:rPr>
              <w:t>Специальное ПО: Средство антивирусной защиты информации, имеющее действующий на весь период ЕГЭ сертификат ФСБ России.</w:t>
            </w:r>
          </w:p>
          <w:p w:rsidR="0044094B" w:rsidRDefault="0044094B">
            <w:pPr>
              <w:ind w:firstLine="34"/>
              <w:contextualSpacing/>
              <w:jc w:val="both"/>
              <w:rPr>
                <w:rFonts w:eastAsia="Times New Roman" w:cs="Times New Roman"/>
                <w:bCs/>
                <w:sz w:val="24"/>
                <w:szCs w:val="24"/>
                <w:lang w:eastAsia="ru-RU"/>
              </w:rPr>
            </w:pPr>
          </w:p>
        </w:tc>
      </w:tr>
      <w:tr w:rsidR="0044094B">
        <w:tc>
          <w:tcPr>
            <w:tcW w:w="1843" w:type="dxa"/>
          </w:tcPr>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Станция сканирования в ППЭ</w:t>
            </w:r>
          </w:p>
        </w:tc>
        <w:tc>
          <w:tcPr>
            <w:tcW w:w="1559" w:type="dxa"/>
          </w:tcPr>
          <w:p w:rsidR="0044094B" w:rsidRDefault="003A43E5">
            <w:pPr>
              <w:ind w:firstLine="0"/>
              <w:contextualSpacing/>
              <w:jc w:val="center"/>
              <w:rPr>
                <w:rFonts w:eastAsia="Times New Roman" w:cs="Times New Roman"/>
                <w:bCs/>
                <w:sz w:val="24"/>
                <w:szCs w:val="24"/>
                <w:lang w:eastAsia="ru-RU"/>
              </w:rPr>
            </w:pPr>
            <w:r>
              <w:rPr>
                <w:rFonts w:eastAsia="Times New Roman" w:cs="Times New Roman"/>
                <w:bCs/>
                <w:sz w:val="24"/>
                <w:szCs w:val="24"/>
                <w:lang w:eastAsia="ru-RU"/>
              </w:rPr>
              <w:t>1 + не менее 1 резервной станция сканирования в ППЭ</w:t>
            </w:r>
          </w:p>
        </w:tc>
        <w:tc>
          <w:tcPr>
            <w:tcW w:w="6804" w:type="dxa"/>
            <w:shd w:val="clear" w:color="auto" w:fill="auto"/>
          </w:tcPr>
          <w:p w:rsidR="0044094B" w:rsidRDefault="003A43E5">
            <w:pPr>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Процессор</w:t>
            </w:r>
            <w:r>
              <w:rPr>
                <w:rFonts w:eastAsia="Times New Roman" w:cs="Times New Roman"/>
                <w:bCs/>
                <w:sz w:val="24"/>
                <w:szCs w:val="24"/>
                <w:lang w:eastAsia="ru-RU"/>
              </w:rPr>
              <w:t xml:space="preserve">: </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количество ядер: от 4;</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частота: от 2,0 ГГц.</w:t>
            </w:r>
          </w:p>
          <w:p w:rsidR="0044094B" w:rsidRDefault="003A43E5">
            <w:pPr>
              <w:ind w:firstLine="34"/>
              <w:contextualSpacing/>
              <w:jc w:val="both"/>
              <w:rPr>
                <w:rFonts w:eastAsia="Times New Roman" w:cs="Times New Roman"/>
                <w:b/>
                <w:bCs/>
                <w:sz w:val="24"/>
                <w:szCs w:val="24"/>
                <w:lang w:eastAsia="ru-RU"/>
              </w:rPr>
            </w:pPr>
            <w:r>
              <w:rPr>
                <w:rFonts w:eastAsia="Times New Roman" w:cs="Times New Roman"/>
                <w:b/>
                <w:bCs/>
                <w:sz w:val="24"/>
                <w:szCs w:val="24"/>
                <w:lang w:eastAsia="ru-RU"/>
              </w:rPr>
              <w:t xml:space="preserve">Оперативная память: </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от 4 ГБайт (до 50 участников)</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от 8 ГБайт (свыше 50 участников).</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Свободное дисковое пространство</w:t>
            </w:r>
            <w:r>
              <w:rPr>
                <w:rFonts w:eastAsia="Times New Roman" w:cs="Times New Roman"/>
                <w:bCs/>
                <w:sz w:val="24"/>
                <w:szCs w:val="24"/>
                <w:lang w:eastAsia="ru-RU"/>
              </w:rPr>
              <w:t xml:space="preserve">: </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от 100</w:t>
            </w:r>
            <w:r>
              <w:rPr>
                <w:rFonts w:eastAsia="Times New Roman" w:cs="Times New Roman"/>
                <w:bCs/>
                <w:sz w:val="24"/>
                <w:szCs w:val="24"/>
                <w:lang w:val="en-US" w:eastAsia="ru-RU"/>
              </w:rPr>
              <w:t> </w:t>
            </w:r>
            <w:r>
              <w:rPr>
                <w:rFonts w:eastAsia="Times New Roman" w:cs="Times New Roman"/>
                <w:bCs/>
                <w:sz w:val="24"/>
                <w:szCs w:val="24"/>
                <w:lang w:eastAsia="ru-RU"/>
              </w:rPr>
              <w:t>ГБайт на начало экзаменационного периода;</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не менее 20% от общего объема жесткого диска в течение экзаменационного периода.</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Прочее оборудование</w:t>
            </w:r>
            <w:r>
              <w:rPr>
                <w:rFonts w:eastAsia="Times New Roman" w:cs="Times New Roman"/>
                <w:bCs/>
                <w:sz w:val="24"/>
                <w:szCs w:val="24"/>
                <w:lang w:eastAsia="ru-RU"/>
              </w:rPr>
              <w:t>:</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 xml:space="preserve">Видеокарта и монитор: </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разрешение не менее 1280 по горизонтали, не менее 1024 по вертикали;</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диагональ экрана: от 13 дюймов для ноутбуков, от 15 дюймов мониторов и моноблоков.</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 xml:space="preserve">Внешний интерфейс: USB 2.0 и выше, рекомендуется не ниже </w:t>
            </w:r>
            <w:r>
              <w:rPr>
                <w:rFonts w:eastAsia="Times New Roman" w:cs="Times New Roman"/>
                <w:bCs/>
                <w:sz w:val="24"/>
                <w:szCs w:val="24"/>
                <w:lang w:val="en-US" w:eastAsia="ru-RU"/>
              </w:rPr>
              <w:t>USB</w:t>
            </w:r>
            <w:r>
              <w:rPr>
                <w:rFonts w:eastAsia="Times New Roman" w:cs="Times New Roman"/>
                <w:bCs/>
                <w:sz w:val="24"/>
                <w:szCs w:val="24"/>
                <w:lang w:eastAsia="ru-RU"/>
              </w:rPr>
              <w:t xml:space="preserve"> 3.0, а также не менее двух свободных.</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Манипулятор «мышь».</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Клавиатура.</w:t>
            </w: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Система бесперебойного питания (рекомендуется): выходная мощность, соответствующая потребляемой мощности подключённой рабочей станции, время работы при полной нагрузке не менее 15 мин.</w:t>
            </w:r>
          </w:p>
          <w:p w:rsidR="0044094B" w:rsidRDefault="003A43E5">
            <w:pPr>
              <w:ind w:firstLine="34"/>
              <w:contextualSpacing/>
              <w:jc w:val="both"/>
              <w:rPr>
                <w:rFonts w:cs="Times New Roman"/>
                <w:b/>
                <w:sz w:val="24"/>
                <w:szCs w:val="24"/>
                <w:lang w:eastAsia="ru-RU"/>
              </w:rPr>
            </w:pPr>
            <w:r>
              <w:rPr>
                <w:rFonts w:cs="Times New Roman"/>
                <w:b/>
                <w:sz w:val="24"/>
                <w:szCs w:val="24"/>
                <w:lang w:eastAsia="ru-RU"/>
              </w:rPr>
              <w:t>Локальный или сетевой TWAIN–совместимый сканер:</w:t>
            </w:r>
          </w:p>
          <w:p w:rsidR="0044094B" w:rsidRDefault="003A43E5">
            <w:pPr>
              <w:ind w:firstLine="34"/>
              <w:contextualSpacing/>
              <w:jc w:val="both"/>
              <w:rPr>
                <w:rFonts w:cs="Times New Roman"/>
                <w:sz w:val="24"/>
                <w:szCs w:val="24"/>
                <w:lang w:eastAsia="ru-RU"/>
              </w:rPr>
            </w:pPr>
            <w:r>
              <w:rPr>
                <w:rFonts w:cs="Times New Roman"/>
                <w:b/>
                <w:sz w:val="24"/>
                <w:szCs w:val="24"/>
                <w:lang w:eastAsia="ru-RU"/>
              </w:rPr>
              <w:t>Формат бумаги</w:t>
            </w:r>
            <w:r>
              <w:rPr>
                <w:rFonts w:cs="Times New Roman"/>
                <w:sz w:val="24"/>
                <w:szCs w:val="24"/>
                <w:lang w:eastAsia="ru-RU"/>
              </w:rPr>
              <w:t>: не менее А4.</w:t>
            </w:r>
          </w:p>
          <w:p w:rsidR="0044094B" w:rsidRDefault="003A43E5">
            <w:pPr>
              <w:ind w:firstLine="34"/>
              <w:contextualSpacing/>
              <w:jc w:val="both"/>
              <w:rPr>
                <w:rFonts w:cs="Times New Roman"/>
                <w:sz w:val="24"/>
                <w:szCs w:val="24"/>
                <w:lang w:eastAsia="ru-RU"/>
              </w:rPr>
            </w:pPr>
            <w:r>
              <w:rPr>
                <w:rFonts w:cs="Times New Roman"/>
                <w:b/>
                <w:sz w:val="24"/>
                <w:szCs w:val="24"/>
                <w:lang w:eastAsia="ru-RU"/>
              </w:rPr>
              <w:t>Разрешение сканирования</w:t>
            </w:r>
            <w:r>
              <w:rPr>
                <w:rFonts w:cs="Times New Roman"/>
                <w:sz w:val="24"/>
                <w:szCs w:val="24"/>
                <w:lang w:eastAsia="ru-RU"/>
              </w:rPr>
              <w:t xml:space="preserve">: </w:t>
            </w:r>
            <w:r>
              <w:rPr>
                <w:rFonts w:eastAsia="Times New Roman" w:cs="Times New Roman"/>
                <w:bCs/>
                <w:sz w:val="24"/>
                <w:szCs w:val="24"/>
                <w:lang w:eastAsia="ru-RU"/>
              </w:rPr>
              <w:t>поддержка</w:t>
            </w:r>
            <w:r>
              <w:rPr>
                <w:rFonts w:cs="Times New Roman"/>
                <w:sz w:val="24"/>
                <w:szCs w:val="24"/>
                <w:lang w:eastAsia="ru-RU"/>
              </w:rPr>
              <w:t xml:space="preserve"> режима 300 </w:t>
            </w:r>
            <w:r>
              <w:rPr>
                <w:rFonts w:cs="Times New Roman"/>
                <w:sz w:val="24"/>
                <w:szCs w:val="24"/>
                <w:lang w:val="en-US" w:eastAsia="ru-RU"/>
              </w:rPr>
              <w:t>dpi</w:t>
            </w:r>
            <w:r>
              <w:rPr>
                <w:rFonts w:cs="Times New Roman"/>
                <w:sz w:val="24"/>
                <w:szCs w:val="24"/>
                <w:lang w:eastAsia="ru-RU"/>
              </w:rPr>
              <w:t>.</w:t>
            </w:r>
          </w:p>
          <w:p w:rsidR="0044094B" w:rsidRDefault="003A43E5">
            <w:pPr>
              <w:ind w:firstLine="34"/>
              <w:contextualSpacing/>
              <w:jc w:val="both"/>
              <w:rPr>
                <w:rFonts w:cs="Times New Roman"/>
                <w:sz w:val="24"/>
                <w:szCs w:val="24"/>
                <w:lang w:eastAsia="ru-RU"/>
              </w:rPr>
            </w:pPr>
            <w:r>
              <w:rPr>
                <w:rFonts w:cs="Times New Roman"/>
                <w:b/>
                <w:sz w:val="24"/>
                <w:szCs w:val="24"/>
                <w:lang w:eastAsia="ru-RU"/>
              </w:rPr>
              <w:t>Цветность сканирования</w:t>
            </w:r>
            <w:r>
              <w:rPr>
                <w:rFonts w:cs="Times New Roman"/>
                <w:sz w:val="24"/>
                <w:szCs w:val="24"/>
                <w:lang w:eastAsia="ru-RU"/>
              </w:rPr>
              <w:t>: черно-белый, оттенки серого.</w:t>
            </w:r>
          </w:p>
          <w:p w:rsidR="0044094B" w:rsidRDefault="003A43E5">
            <w:pPr>
              <w:ind w:firstLine="34"/>
              <w:contextualSpacing/>
              <w:jc w:val="both"/>
              <w:rPr>
                <w:rFonts w:eastAsia="Times New Roman" w:cs="Times New Roman"/>
                <w:bCs/>
                <w:sz w:val="24"/>
                <w:szCs w:val="24"/>
                <w:lang w:eastAsia="ru-RU"/>
              </w:rPr>
            </w:pPr>
            <w:r>
              <w:rPr>
                <w:rFonts w:cs="Times New Roman"/>
                <w:b/>
                <w:sz w:val="24"/>
                <w:szCs w:val="24"/>
                <w:lang w:eastAsia="ru-RU"/>
              </w:rPr>
              <w:t>Тип сканера</w:t>
            </w:r>
            <w:r>
              <w:rPr>
                <w:rFonts w:cs="Times New Roman"/>
                <w:sz w:val="24"/>
                <w:szCs w:val="24"/>
                <w:lang w:eastAsia="ru-RU"/>
              </w:rPr>
              <w:t xml:space="preserve">: </w:t>
            </w:r>
            <w:r>
              <w:rPr>
                <w:rFonts w:eastAsia="Times New Roman" w:cs="Times New Roman"/>
                <w:bCs/>
                <w:sz w:val="24"/>
                <w:szCs w:val="24"/>
                <w:lang w:eastAsia="ru-RU"/>
              </w:rPr>
              <w:t>поточный, односторонний, с поддержкой режима сканирования ADF: автоматическая подача документов.</w:t>
            </w:r>
          </w:p>
          <w:p w:rsidR="0044094B" w:rsidRDefault="003A43E5">
            <w:pPr>
              <w:keepNext/>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Операционные системы</w:t>
            </w:r>
            <w:r>
              <w:rPr>
                <w:rFonts w:eastAsia="Times New Roman" w:cs="Times New Roman"/>
                <w:bCs/>
                <w:sz w:val="24"/>
                <w:szCs w:val="24"/>
                <w:lang w:eastAsia="ru-RU"/>
              </w:rPr>
              <w:t>: Windows 7/8.1/10 платформы: ia32 (x86), x64.</w:t>
            </w:r>
          </w:p>
          <w:p w:rsidR="0044094B" w:rsidRDefault="003A43E5">
            <w:pPr>
              <w:ind w:firstLine="34"/>
              <w:contextualSpacing/>
              <w:jc w:val="both"/>
              <w:rPr>
                <w:rFonts w:eastAsia="Times New Roman" w:cs="Times New Roman"/>
                <w:b/>
                <w:bCs/>
                <w:sz w:val="24"/>
                <w:szCs w:val="24"/>
                <w:lang w:eastAsia="ru-RU"/>
              </w:rPr>
            </w:pPr>
            <w:r>
              <w:rPr>
                <w:rFonts w:cs="Times New Roman"/>
                <w:b/>
                <w:sz w:val="24"/>
                <w:szCs w:val="24"/>
              </w:rPr>
              <w:t>Специальное ПО:</w:t>
            </w:r>
            <w:r>
              <w:rPr>
                <w:rFonts w:cs="Times New Roman"/>
                <w:sz w:val="24"/>
                <w:szCs w:val="24"/>
              </w:rPr>
              <w:t xml:space="preserve"> Средство антивирусной защиты информации, имеющее действующий на весь период ЕГЭ сертификат ФСБ России.</w:t>
            </w:r>
          </w:p>
          <w:p w:rsidR="0044094B" w:rsidRDefault="0044094B">
            <w:pPr>
              <w:ind w:firstLine="34"/>
              <w:contextualSpacing/>
              <w:jc w:val="both"/>
              <w:rPr>
                <w:rFonts w:eastAsia="Times New Roman" w:cs="Times New Roman"/>
                <w:bCs/>
                <w:sz w:val="24"/>
                <w:szCs w:val="24"/>
                <w:lang w:eastAsia="ru-RU"/>
              </w:rPr>
            </w:pPr>
          </w:p>
        </w:tc>
      </w:tr>
      <w:tr w:rsidR="0044094B">
        <w:tc>
          <w:tcPr>
            <w:tcW w:w="10206" w:type="dxa"/>
            <w:gridSpan w:val="3"/>
            <w:shd w:val="clear" w:color="auto" w:fill="auto"/>
          </w:tcPr>
          <w:p w:rsidR="0044094B" w:rsidRDefault="003A43E5">
            <w:pPr>
              <w:keepNext/>
              <w:ind w:firstLine="34"/>
              <w:contextualSpacing/>
              <w:jc w:val="both"/>
              <w:rPr>
                <w:rFonts w:eastAsia="Times New Roman" w:cs="Times New Roman"/>
                <w:b/>
                <w:bCs/>
                <w:i/>
                <w:sz w:val="24"/>
                <w:szCs w:val="24"/>
                <w:lang w:eastAsia="ru-RU"/>
              </w:rPr>
            </w:pPr>
            <w:r>
              <w:rPr>
                <w:rFonts w:eastAsia="Times New Roman" w:cs="Times New Roman"/>
                <w:b/>
                <w:bCs/>
                <w:i/>
                <w:sz w:val="24"/>
                <w:szCs w:val="24"/>
                <w:lang w:eastAsia="ru-RU"/>
              </w:rPr>
              <w:t>Дополнительное оборудование и расходные материалы</w:t>
            </w:r>
          </w:p>
        </w:tc>
      </w:tr>
      <w:tr w:rsidR="0044094B">
        <w:tc>
          <w:tcPr>
            <w:tcW w:w="1843" w:type="dxa"/>
            <w:tcBorders>
              <w:top w:val="single" w:sz="8" w:space="0" w:color="auto"/>
              <w:left w:val="single" w:sz="8" w:space="0" w:color="auto"/>
              <w:bottom w:val="single" w:sz="8" w:space="0" w:color="auto"/>
              <w:right w:val="single" w:sz="4" w:space="0" w:color="auto"/>
            </w:tcBorders>
          </w:tcPr>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Токен</w:t>
            </w:r>
          </w:p>
        </w:tc>
        <w:tc>
          <w:tcPr>
            <w:tcW w:w="1559" w:type="dxa"/>
            <w:tcBorders>
              <w:top w:val="single" w:sz="8" w:space="0" w:color="auto"/>
              <w:left w:val="single" w:sz="4" w:space="0" w:color="auto"/>
              <w:bottom w:val="single" w:sz="8" w:space="0" w:color="auto"/>
              <w:right w:val="single" w:sz="4" w:space="0" w:color="auto"/>
            </w:tcBorders>
          </w:tcPr>
          <w:p w:rsidR="0044094B" w:rsidRDefault="003A43E5">
            <w:pPr>
              <w:ind w:firstLine="0"/>
              <w:contextualSpacing/>
              <w:jc w:val="center"/>
              <w:rPr>
                <w:rFonts w:eastAsia="Times New Roman" w:cs="Times New Roman"/>
                <w:bCs/>
                <w:sz w:val="24"/>
                <w:szCs w:val="24"/>
                <w:lang w:eastAsia="ru-RU"/>
              </w:rPr>
            </w:pPr>
            <w:r>
              <w:rPr>
                <w:rFonts w:eastAsia="Times New Roman" w:cs="Times New Roman"/>
                <w:bCs/>
                <w:sz w:val="24"/>
                <w:szCs w:val="24"/>
                <w:lang w:eastAsia="ru-RU"/>
              </w:rPr>
              <w:t>по 1 на каждого члена ГЭК, не менее 2 на ППЭ</w:t>
            </w:r>
          </w:p>
        </w:tc>
        <w:tc>
          <w:tcPr>
            <w:tcW w:w="6804" w:type="dxa"/>
            <w:tcBorders>
              <w:top w:val="single" w:sz="8" w:space="0" w:color="auto"/>
              <w:left w:val="single" w:sz="4" w:space="0" w:color="auto"/>
              <w:bottom w:val="single" w:sz="8" w:space="0" w:color="auto"/>
              <w:right w:val="single" w:sz="8" w:space="0" w:color="auto"/>
            </w:tcBorders>
            <w:shd w:val="clear" w:color="auto" w:fill="auto"/>
          </w:tcPr>
          <w:p w:rsidR="0044094B" w:rsidRDefault="003A43E5">
            <w:pPr>
              <w:keepNext/>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Защищенный внешний носитель с записанным ключом шифрования.</w:t>
            </w:r>
          </w:p>
          <w:p w:rsidR="0044094B" w:rsidRDefault="003A43E5">
            <w:pPr>
              <w:keepNext/>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 xml:space="preserve">Токен члена ГЭК используется для получения ключа доступа к ЭМ и его активации на станциях печати ЭМ и станциях записи ответов, а также для формирования зашифрованного пакета с электронными бланками участников </w:t>
            </w:r>
            <w:r>
              <w:rPr>
                <w:rFonts w:cs="Times New Roman"/>
                <w:bCs/>
                <w:sz w:val="24"/>
                <w:szCs w:val="24"/>
                <w:lang w:eastAsia="ru-RU"/>
              </w:rPr>
              <w:t>экзамена</w:t>
            </w:r>
            <w:r>
              <w:rPr>
                <w:rFonts w:eastAsia="Times New Roman" w:cs="Times New Roman"/>
                <w:bCs/>
                <w:sz w:val="24"/>
                <w:szCs w:val="24"/>
                <w:lang w:eastAsia="ru-RU"/>
              </w:rPr>
              <w:t>на станции сканирования в ППЭ.</w:t>
            </w:r>
          </w:p>
        </w:tc>
      </w:tr>
      <w:tr w:rsidR="0044094B">
        <w:tc>
          <w:tcPr>
            <w:tcW w:w="1843" w:type="dxa"/>
            <w:tcBorders>
              <w:top w:val="single" w:sz="8" w:space="0" w:color="auto"/>
              <w:left w:val="single" w:sz="8" w:space="0" w:color="auto"/>
              <w:bottom w:val="single" w:sz="8" w:space="0" w:color="auto"/>
              <w:right w:val="single" w:sz="4" w:space="0" w:color="auto"/>
            </w:tcBorders>
          </w:tcPr>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Бумага</w:t>
            </w:r>
          </w:p>
        </w:tc>
        <w:tc>
          <w:tcPr>
            <w:tcW w:w="1559" w:type="dxa"/>
            <w:tcBorders>
              <w:top w:val="single" w:sz="8" w:space="0" w:color="auto"/>
              <w:left w:val="single" w:sz="4" w:space="0" w:color="auto"/>
              <w:bottom w:val="single" w:sz="8" w:space="0" w:color="auto"/>
              <w:right w:val="single" w:sz="4" w:space="0" w:color="auto"/>
            </w:tcBorders>
          </w:tcPr>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По 1 листу на каждого участника + резерв 20%</w:t>
            </w:r>
          </w:p>
        </w:tc>
        <w:tc>
          <w:tcPr>
            <w:tcW w:w="6804" w:type="dxa"/>
            <w:tcBorders>
              <w:top w:val="single" w:sz="8" w:space="0" w:color="auto"/>
              <w:left w:val="single" w:sz="4" w:space="0" w:color="auto"/>
              <w:bottom w:val="single" w:sz="8" w:space="0" w:color="auto"/>
              <w:right w:val="single" w:sz="8" w:space="0" w:color="auto"/>
            </w:tcBorders>
            <w:shd w:val="clear" w:color="auto" w:fill="auto"/>
          </w:tcPr>
          <w:p w:rsidR="0044094B" w:rsidRDefault="003A43E5">
            <w:pPr>
              <w:keepNext/>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Плотность</w:t>
            </w:r>
            <w:r>
              <w:rPr>
                <w:rFonts w:eastAsia="Times New Roman" w:cs="Times New Roman"/>
                <w:bCs/>
                <w:sz w:val="24"/>
                <w:szCs w:val="24"/>
                <w:lang w:eastAsia="ru-RU"/>
              </w:rPr>
              <w:t>: от 80г/м2</w:t>
            </w:r>
          </w:p>
          <w:p w:rsidR="0044094B" w:rsidRDefault="003A43E5">
            <w:pPr>
              <w:keepNext/>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Белизна</w:t>
            </w:r>
            <w:r>
              <w:rPr>
                <w:rFonts w:eastAsia="Times New Roman" w:cs="Times New Roman"/>
                <w:bCs/>
                <w:sz w:val="24"/>
                <w:szCs w:val="24"/>
                <w:lang w:eastAsia="ru-RU"/>
              </w:rPr>
              <w:t>: от 150%</w:t>
            </w:r>
          </w:p>
        </w:tc>
      </w:tr>
      <w:tr w:rsidR="0044094B">
        <w:tc>
          <w:tcPr>
            <w:tcW w:w="1843" w:type="dxa"/>
            <w:tcBorders>
              <w:top w:val="single" w:sz="8" w:space="0" w:color="auto"/>
              <w:left w:val="single" w:sz="8" w:space="0" w:color="auto"/>
              <w:bottom w:val="single" w:sz="4" w:space="0" w:color="auto"/>
              <w:right w:val="single" w:sz="4" w:space="0" w:color="auto"/>
            </w:tcBorders>
          </w:tcPr>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Принтер</w:t>
            </w:r>
          </w:p>
        </w:tc>
        <w:tc>
          <w:tcPr>
            <w:tcW w:w="1559" w:type="dxa"/>
            <w:tcBorders>
              <w:top w:val="single" w:sz="8" w:space="0" w:color="auto"/>
              <w:left w:val="single" w:sz="4" w:space="0" w:color="auto"/>
              <w:bottom w:val="single" w:sz="4" w:space="0" w:color="auto"/>
              <w:right w:val="single" w:sz="4" w:space="0" w:color="auto"/>
            </w:tcBorders>
          </w:tcPr>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1</w:t>
            </w:r>
          </w:p>
        </w:tc>
        <w:tc>
          <w:tcPr>
            <w:tcW w:w="6804" w:type="dxa"/>
            <w:tcBorders>
              <w:top w:val="single" w:sz="8" w:space="0" w:color="auto"/>
              <w:left w:val="single" w:sz="4" w:space="0" w:color="auto"/>
              <w:bottom w:val="single" w:sz="4" w:space="0" w:color="auto"/>
              <w:right w:val="single" w:sz="8" w:space="0" w:color="auto"/>
            </w:tcBorders>
            <w:shd w:val="clear" w:color="auto" w:fill="auto"/>
          </w:tcPr>
          <w:p w:rsidR="0044094B" w:rsidRDefault="003A43E5">
            <w:pPr>
              <w:keepNext/>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Формат</w:t>
            </w:r>
            <w:r>
              <w:rPr>
                <w:rFonts w:eastAsia="Times New Roman" w:cs="Times New Roman"/>
                <w:bCs/>
                <w:sz w:val="24"/>
                <w:szCs w:val="24"/>
                <w:lang w:eastAsia="ru-RU"/>
              </w:rPr>
              <w:t>: не менее А4.</w:t>
            </w:r>
          </w:p>
          <w:p w:rsidR="0044094B" w:rsidRDefault="003A43E5">
            <w:pPr>
              <w:keepNext/>
              <w:ind w:firstLine="34"/>
              <w:contextualSpacing/>
              <w:jc w:val="both"/>
              <w:rPr>
                <w:rFonts w:eastAsia="Times New Roman" w:cs="Times New Roman"/>
                <w:bCs/>
                <w:sz w:val="24"/>
                <w:szCs w:val="24"/>
                <w:lang w:eastAsia="ru-RU"/>
              </w:rPr>
            </w:pPr>
            <w:r>
              <w:rPr>
                <w:rFonts w:eastAsia="Times New Roman" w:cs="Times New Roman"/>
                <w:b/>
                <w:bCs/>
                <w:sz w:val="24"/>
                <w:szCs w:val="24"/>
                <w:lang w:eastAsia="ru-RU"/>
              </w:rPr>
              <w:t>Тип печати</w:t>
            </w:r>
            <w:r>
              <w:rPr>
                <w:rFonts w:eastAsia="Times New Roman" w:cs="Times New Roman"/>
                <w:bCs/>
                <w:sz w:val="24"/>
                <w:szCs w:val="24"/>
                <w:lang w:eastAsia="ru-RU"/>
              </w:rPr>
              <w:t>: черно-белая.</w:t>
            </w:r>
          </w:p>
          <w:p w:rsidR="0044094B" w:rsidRDefault="003A43E5">
            <w:pPr>
              <w:keepNext/>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Используется для печати протокола и сопроводительных бланков к флеш-накопителям с аудиозаписями участников экзамена.</w:t>
            </w:r>
          </w:p>
          <w:p w:rsidR="0044094B" w:rsidRDefault="003A43E5">
            <w:pPr>
              <w:keepNext/>
              <w:ind w:firstLine="34"/>
              <w:contextualSpacing/>
              <w:jc w:val="both"/>
              <w:rPr>
                <w:rFonts w:eastAsia="Times New Roman" w:cs="Times New Roman"/>
                <w:bCs/>
                <w:sz w:val="24"/>
                <w:szCs w:val="24"/>
                <w:lang w:eastAsia="ru-RU"/>
              </w:rPr>
            </w:pPr>
            <w:r>
              <w:rPr>
                <w:rFonts w:eastAsia="Times New Roman" w:cs="Times New Roman"/>
                <w:bCs/>
                <w:i/>
                <w:sz w:val="24"/>
                <w:szCs w:val="24"/>
                <w:lang w:eastAsia="ru-RU"/>
              </w:rPr>
              <w:t>Может использоваться принтер, подключенной с станции авторизации для печати ДБО 2 в случае применения технологии перевода бланков участников в электронный вид в ППЭ или принтер на любой станции печати ЭМ в аудиториях подготовки.</w:t>
            </w:r>
          </w:p>
        </w:tc>
      </w:tr>
      <w:tr w:rsidR="0044094B">
        <w:tc>
          <w:tcPr>
            <w:tcW w:w="1843" w:type="dxa"/>
            <w:tcBorders>
              <w:top w:val="single" w:sz="8" w:space="0" w:color="auto"/>
            </w:tcBorders>
          </w:tcPr>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Резервные аудио-гарнитуры</w:t>
            </w:r>
          </w:p>
        </w:tc>
        <w:tc>
          <w:tcPr>
            <w:tcW w:w="1559" w:type="dxa"/>
            <w:tcBorders>
              <w:top w:val="single" w:sz="8" w:space="0" w:color="auto"/>
            </w:tcBorders>
          </w:tcPr>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1 на каждую аудиторию проведения для инструктажа участников + не менее 1 резервной на каждые 4 станции записи ответов</w:t>
            </w:r>
          </w:p>
        </w:tc>
        <w:tc>
          <w:tcPr>
            <w:tcW w:w="6804" w:type="dxa"/>
            <w:tcBorders>
              <w:top w:val="single" w:sz="8" w:space="0" w:color="auto"/>
            </w:tcBorders>
            <w:shd w:val="clear" w:color="auto" w:fill="auto"/>
          </w:tcPr>
          <w:p w:rsidR="0044094B" w:rsidRDefault="003A43E5">
            <w:pPr>
              <w:keepNext/>
              <w:ind w:firstLine="34"/>
              <w:contextualSpacing/>
              <w:rPr>
                <w:rFonts w:eastAsia="Times New Roman" w:cs="Times New Roman"/>
                <w:b/>
                <w:bCs/>
                <w:sz w:val="24"/>
                <w:szCs w:val="24"/>
                <w:lang w:eastAsia="ru-RU"/>
              </w:rPr>
            </w:pPr>
            <w:r>
              <w:rPr>
                <w:rFonts w:eastAsia="Times New Roman" w:cs="Times New Roman"/>
                <w:b/>
                <w:bCs/>
                <w:sz w:val="24"/>
                <w:szCs w:val="24"/>
                <w:lang w:eastAsia="ru-RU"/>
              </w:rPr>
              <w:t>Минимальные требования к аудиогарнитурам:</w:t>
            </w:r>
          </w:p>
          <w:p w:rsidR="0044094B" w:rsidRDefault="003A43E5">
            <w:pPr>
              <w:keepNext/>
              <w:ind w:firstLine="34"/>
              <w:contextualSpacing/>
              <w:rPr>
                <w:rFonts w:eastAsia="Times New Roman" w:cs="Times New Roman"/>
                <w:bCs/>
                <w:i/>
                <w:sz w:val="24"/>
                <w:szCs w:val="24"/>
                <w:lang w:eastAsia="ru-RU"/>
              </w:rPr>
            </w:pPr>
            <w:r>
              <w:rPr>
                <w:rFonts w:eastAsia="Times New Roman" w:cs="Times New Roman"/>
                <w:bCs/>
                <w:i/>
                <w:sz w:val="24"/>
                <w:szCs w:val="24"/>
                <w:lang w:eastAsia="ru-RU"/>
              </w:rPr>
              <w:t>(допускается использование в аудиториях проведения с одним участником)</w:t>
            </w:r>
          </w:p>
          <w:p w:rsidR="0044094B" w:rsidRDefault="003A43E5">
            <w:pPr>
              <w:keepNext/>
              <w:ind w:firstLine="34"/>
              <w:contextualSpacing/>
              <w:rPr>
                <w:rFonts w:eastAsia="Times New Roman" w:cs="Times New Roman"/>
                <w:bCs/>
                <w:sz w:val="24"/>
                <w:szCs w:val="24"/>
                <w:lang w:eastAsia="ru-RU"/>
              </w:rPr>
            </w:pPr>
            <w:r>
              <w:rPr>
                <w:rFonts w:eastAsia="Times New Roman" w:cs="Times New Roman"/>
                <w:b/>
                <w:bCs/>
                <w:sz w:val="24"/>
                <w:szCs w:val="24"/>
                <w:lang w:eastAsia="ru-RU"/>
              </w:rPr>
              <w:t>Тип</w:t>
            </w:r>
            <w:r>
              <w:rPr>
                <w:rFonts w:eastAsia="Times New Roman" w:cs="Times New Roman"/>
                <w:bCs/>
                <w:sz w:val="24"/>
                <w:szCs w:val="24"/>
                <w:lang w:eastAsia="ru-RU"/>
              </w:rPr>
              <w:t>: гарнитура с микрофоном</w:t>
            </w:r>
          </w:p>
          <w:p w:rsidR="0044094B" w:rsidRDefault="003A43E5">
            <w:pPr>
              <w:keepNext/>
              <w:ind w:firstLine="34"/>
              <w:contextualSpacing/>
              <w:rPr>
                <w:rFonts w:eastAsia="Times New Roman" w:cs="Times New Roman"/>
                <w:bCs/>
                <w:sz w:val="24"/>
                <w:szCs w:val="24"/>
                <w:lang w:eastAsia="ru-RU"/>
              </w:rPr>
            </w:pPr>
            <w:r>
              <w:rPr>
                <w:rFonts w:eastAsia="Times New Roman" w:cs="Times New Roman"/>
                <w:b/>
                <w:bCs/>
                <w:sz w:val="24"/>
                <w:szCs w:val="24"/>
                <w:lang w:eastAsia="ru-RU"/>
              </w:rPr>
              <w:t>Крепление микрофона</w:t>
            </w:r>
            <w:r>
              <w:rPr>
                <w:rFonts w:eastAsia="Times New Roman" w:cs="Times New Roman"/>
                <w:bCs/>
                <w:sz w:val="24"/>
                <w:szCs w:val="24"/>
                <w:lang w:eastAsia="ru-RU"/>
              </w:rPr>
              <w:t>: подвижное (не «на проводе»), микрофон должен находиться на расстоянии от 1 до 2 см перед ртом говорящего.</w:t>
            </w:r>
          </w:p>
          <w:p w:rsidR="0044094B" w:rsidRDefault="003A43E5">
            <w:pPr>
              <w:keepNext/>
              <w:ind w:firstLine="34"/>
              <w:contextualSpacing/>
              <w:rPr>
                <w:rFonts w:eastAsia="Times New Roman" w:cs="Times New Roman"/>
                <w:bCs/>
                <w:sz w:val="24"/>
                <w:szCs w:val="24"/>
                <w:lang w:eastAsia="ru-RU"/>
              </w:rPr>
            </w:pPr>
            <w:r>
              <w:rPr>
                <w:rFonts w:eastAsia="Times New Roman" w:cs="Times New Roman"/>
                <w:b/>
                <w:bCs/>
                <w:sz w:val="24"/>
                <w:szCs w:val="24"/>
                <w:lang w:eastAsia="ru-RU"/>
              </w:rPr>
              <w:t>Тип акустического оформления</w:t>
            </w:r>
            <w:r>
              <w:rPr>
                <w:rFonts w:eastAsia="Times New Roman" w:cs="Times New Roman"/>
                <w:bCs/>
                <w:sz w:val="24"/>
                <w:szCs w:val="24"/>
                <w:lang w:eastAsia="ru-RU"/>
              </w:rPr>
              <w:t>: закрытого типа.</w:t>
            </w:r>
          </w:p>
          <w:p w:rsidR="0044094B" w:rsidRDefault="003A43E5">
            <w:pPr>
              <w:keepNext/>
              <w:ind w:firstLine="34"/>
              <w:contextualSpacing/>
              <w:rPr>
                <w:rFonts w:eastAsia="Times New Roman" w:cs="Times New Roman"/>
                <w:bCs/>
                <w:sz w:val="24"/>
                <w:szCs w:val="24"/>
                <w:lang w:eastAsia="ru-RU"/>
              </w:rPr>
            </w:pPr>
            <w:r>
              <w:rPr>
                <w:rFonts w:eastAsia="Times New Roman" w:cs="Times New Roman"/>
                <w:b/>
                <w:bCs/>
                <w:sz w:val="24"/>
                <w:szCs w:val="24"/>
                <w:lang w:eastAsia="ru-RU"/>
              </w:rPr>
              <w:t>Ушные подушки наушников</w:t>
            </w:r>
            <w:r>
              <w:rPr>
                <w:rFonts w:eastAsia="Times New Roman" w:cs="Times New Roman"/>
                <w:bCs/>
                <w:sz w:val="24"/>
                <w:szCs w:val="24"/>
                <w:lang w:eastAsia="ru-RU"/>
              </w:rPr>
              <w:t xml:space="preserve"> (амбушюры): мягкие.</w:t>
            </w:r>
          </w:p>
          <w:p w:rsidR="0044094B" w:rsidRDefault="003A43E5">
            <w:pPr>
              <w:ind w:firstLine="34"/>
              <w:contextualSpacing/>
              <w:rPr>
                <w:rFonts w:eastAsia="Times New Roman" w:cs="Times New Roman"/>
                <w:bCs/>
                <w:sz w:val="24"/>
                <w:szCs w:val="24"/>
                <w:lang w:eastAsia="ru-RU"/>
              </w:rPr>
            </w:pPr>
            <w:r>
              <w:rPr>
                <w:rFonts w:eastAsia="Times New Roman" w:cs="Times New Roman"/>
                <w:b/>
                <w:bCs/>
                <w:sz w:val="24"/>
                <w:szCs w:val="24"/>
                <w:lang w:eastAsia="ru-RU"/>
              </w:rPr>
              <w:t>Тип крепления</w:t>
            </w:r>
            <w:r>
              <w:rPr>
                <w:rFonts w:eastAsia="Times New Roman" w:cs="Times New Roman"/>
                <w:bCs/>
                <w:sz w:val="24"/>
                <w:szCs w:val="24"/>
                <w:lang w:eastAsia="ru-RU"/>
              </w:rPr>
              <w:t>: мягкое оголовье с возможностью регулировки размера.</w:t>
            </w:r>
          </w:p>
          <w:p w:rsidR="0044094B" w:rsidRDefault="003A43E5">
            <w:pPr>
              <w:keepNext/>
              <w:ind w:firstLine="34"/>
              <w:contextualSpacing/>
              <w:rPr>
                <w:rFonts w:eastAsia="Times New Roman" w:cs="Times New Roman"/>
                <w:bCs/>
                <w:sz w:val="24"/>
                <w:szCs w:val="24"/>
                <w:lang w:eastAsia="ru-RU"/>
              </w:rPr>
            </w:pPr>
            <w:r>
              <w:rPr>
                <w:rFonts w:eastAsia="Times New Roman" w:cs="Times New Roman"/>
                <w:b/>
                <w:bCs/>
                <w:sz w:val="24"/>
                <w:szCs w:val="24"/>
                <w:lang w:eastAsia="ru-RU"/>
              </w:rPr>
              <w:t>Длина провода</w:t>
            </w:r>
            <w:r>
              <w:rPr>
                <w:rFonts w:eastAsia="Times New Roman" w:cs="Times New Roman"/>
                <w:bCs/>
                <w:sz w:val="24"/>
                <w:szCs w:val="24"/>
                <w:lang w:eastAsia="ru-RU"/>
              </w:rPr>
              <w:t>: не менее 2 м.</w:t>
            </w:r>
          </w:p>
          <w:p w:rsidR="0044094B" w:rsidRDefault="003A43E5">
            <w:pPr>
              <w:keepNext/>
              <w:ind w:firstLine="34"/>
              <w:contextualSpacing/>
              <w:rPr>
                <w:rFonts w:eastAsia="Times New Roman" w:cs="Times New Roman"/>
                <w:bCs/>
                <w:sz w:val="24"/>
                <w:szCs w:val="24"/>
                <w:lang w:eastAsia="ru-RU"/>
              </w:rPr>
            </w:pPr>
            <w:r>
              <w:rPr>
                <w:rFonts w:eastAsia="Times New Roman" w:cs="Times New Roman"/>
                <w:b/>
                <w:bCs/>
                <w:sz w:val="24"/>
                <w:szCs w:val="24"/>
                <w:lang w:eastAsia="ru-RU"/>
              </w:rPr>
              <w:t>Чувствительность микрофона</w:t>
            </w:r>
            <w:r>
              <w:rPr>
                <w:rFonts w:eastAsia="Times New Roman" w:cs="Times New Roman"/>
                <w:bCs/>
                <w:sz w:val="24"/>
                <w:szCs w:val="24"/>
                <w:lang w:eastAsia="ru-RU"/>
              </w:rPr>
              <w:t>: не более –</w:t>
            </w:r>
            <w:r>
              <w:rPr>
                <w:rFonts w:eastAsia="Times New Roman" w:cs="Times New Roman"/>
                <w:bCs/>
                <w:sz w:val="24"/>
                <w:szCs w:val="24"/>
                <w:lang w:val="en-US" w:eastAsia="ru-RU"/>
              </w:rPr>
              <w:t> </w:t>
            </w:r>
            <w:r>
              <w:rPr>
                <w:rFonts w:eastAsia="Times New Roman" w:cs="Times New Roman"/>
                <w:bCs/>
                <w:sz w:val="24"/>
                <w:szCs w:val="24"/>
                <w:lang w:eastAsia="ru-RU"/>
              </w:rPr>
              <w:t>60Дб (т.е. число чувствительности должно быть меньше 60).</w:t>
            </w:r>
          </w:p>
          <w:p w:rsidR="0044094B" w:rsidRDefault="003A43E5">
            <w:pPr>
              <w:keepNext/>
              <w:ind w:firstLine="34"/>
              <w:contextualSpacing/>
              <w:rPr>
                <w:rFonts w:eastAsia="Times New Roman" w:cs="Times New Roman"/>
                <w:bCs/>
                <w:sz w:val="24"/>
                <w:szCs w:val="24"/>
                <w:lang w:eastAsia="ru-RU"/>
              </w:rPr>
            </w:pPr>
            <w:r>
              <w:rPr>
                <w:rFonts w:eastAsia="Times New Roman" w:cs="Times New Roman"/>
                <w:b/>
                <w:bCs/>
                <w:sz w:val="24"/>
                <w:szCs w:val="24"/>
                <w:lang w:eastAsia="ru-RU"/>
              </w:rPr>
              <w:t>Направленность микрофона</w:t>
            </w:r>
            <w:r>
              <w:rPr>
                <w:rFonts w:eastAsia="Times New Roman" w:cs="Times New Roman"/>
                <w:bCs/>
                <w:sz w:val="24"/>
                <w:szCs w:val="24"/>
                <w:lang w:eastAsia="ru-RU"/>
              </w:rPr>
              <w:t>: нет.</w:t>
            </w:r>
          </w:p>
          <w:p w:rsidR="0044094B" w:rsidRDefault="003A43E5">
            <w:pPr>
              <w:keepNext/>
              <w:ind w:firstLine="34"/>
              <w:contextualSpacing/>
              <w:rPr>
                <w:rFonts w:eastAsia="Times New Roman" w:cs="Times New Roman"/>
                <w:bCs/>
                <w:sz w:val="24"/>
                <w:szCs w:val="24"/>
                <w:lang w:eastAsia="ru-RU"/>
              </w:rPr>
            </w:pPr>
            <w:r>
              <w:rPr>
                <w:rFonts w:eastAsia="Times New Roman" w:cs="Times New Roman"/>
                <w:b/>
                <w:bCs/>
                <w:sz w:val="24"/>
                <w:szCs w:val="24"/>
                <w:lang w:eastAsia="ru-RU"/>
              </w:rPr>
              <w:t>Микрофон с шумоподавлением</w:t>
            </w:r>
            <w:r>
              <w:rPr>
                <w:rFonts w:eastAsia="Times New Roman" w:cs="Times New Roman"/>
                <w:bCs/>
                <w:sz w:val="24"/>
                <w:szCs w:val="24"/>
                <w:lang w:eastAsia="ru-RU"/>
              </w:rPr>
              <w:t>: нет</w:t>
            </w:r>
          </w:p>
          <w:p w:rsidR="0044094B" w:rsidRDefault="003A43E5">
            <w:pPr>
              <w:keepNext/>
              <w:ind w:firstLine="34"/>
              <w:contextualSpacing/>
              <w:rPr>
                <w:rFonts w:eastAsia="Times New Roman" w:cs="Times New Roman"/>
                <w:b/>
                <w:bCs/>
                <w:sz w:val="24"/>
                <w:szCs w:val="24"/>
                <w:lang w:eastAsia="ru-RU"/>
              </w:rPr>
            </w:pPr>
            <w:r>
              <w:rPr>
                <w:rFonts w:eastAsia="Times New Roman" w:cs="Times New Roman"/>
                <w:b/>
                <w:bCs/>
                <w:sz w:val="24"/>
                <w:szCs w:val="24"/>
                <w:lang w:eastAsia="ru-RU"/>
              </w:rPr>
              <w:t>Рекомендуемые требования к аудиогарнитурам:</w:t>
            </w:r>
          </w:p>
          <w:p w:rsidR="0044094B" w:rsidRDefault="003A43E5">
            <w:pPr>
              <w:keepNext/>
              <w:ind w:firstLine="34"/>
              <w:contextualSpacing/>
              <w:rPr>
                <w:rFonts w:eastAsia="Times New Roman" w:cs="Times New Roman"/>
                <w:bCs/>
                <w:i/>
                <w:sz w:val="24"/>
                <w:szCs w:val="24"/>
                <w:lang w:eastAsia="ru-RU"/>
              </w:rPr>
            </w:pPr>
            <w:r>
              <w:rPr>
                <w:rFonts w:eastAsia="Times New Roman" w:cs="Times New Roman"/>
                <w:bCs/>
                <w:i/>
                <w:sz w:val="24"/>
                <w:szCs w:val="24"/>
                <w:lang w:eastAsia="ru-RU"/>
              </w:rPr>
              <w:t>(могут быть использованы в аудиториях проведения более чем с одним участником)</w:t>
            </w:r>
          </w:p>
          <w:p w:rsidR="0044094B" w:rsidRDefault="003A43E5">
            <w:pPr>
              <w:ind w:firstLine="34"/>
              <w:contextualSpacing/>
              <w:rPr>
                <w:rFonts w:eastAsia="Times New Roman" w:cs="Times New Roman"/>
                <w:bCs/>
                <w:sz w:val="24"/>
                <w:szCs w:val="24"/>
                <w:lang w:eastAsia="ru-RU"/>
              </w:rPr>
            </w:pPr>
            <w:r>
              <w:rPr>
                <w:rFonts w:eastAsia="Times New Roman" w:cs="Times New Roman"/>
                <w:b/>
                <w:bCs/>
                <w:sz w:val="24"/>
                <w:szCs w:val="24"/>
                <w:lang w:eastAsia="ru-RU"/>
              </w:rPr>
              <w:t xml:space="preserve">Тип: </w:t>
            </w:r>
            <w:r>
              <w:rPr>
                <w:rFonts w:eastAsia="Times New Roman" w:cs="Times New Roman"/>
                <w:bCs/>
                <w:sz w:val="24"/>
                <w:szCs w:val="24"/>
                <w:lang w:eastAsia="ru-RU"/>
              </w:rPr>
              <w:t>гарнитура с микрофоном</w:t>
            </w:r>
          </w:p>
          <w:p w:rsidR="0044094B" w:rsidRDefault="003A43E5">
            <w:pPr>
              <w:keepNext/>
              <w:ind w:firstLine="34"/>
              <w:contextualSpacing/>
              <w:rPr>
                <w:rFonts w:eastAsia="Times New Roman" w:cs="Times New Roman"/>
                <w:bCs/>
                <w:sz w:val="24"/>
                <w:szCs w:val="24"/>
                <w:lang w:eastAsia="ru-RU"/>
              </w:rPr>
            </w:pPr>
            <w:r>
              <w:rPr>
                <w:rFonts w:eastAsia="Times New Roman" w:cs="Times New Roman"/>
                <w:b/>
                <w:bCs/>
                <w:sz w:val="24"/>
                <w:szCs w:val="24"/>
                <w:lang w:eastAsia="ru-RU"/>
              </w:rPr>
              <w:t>Крепление микрофона</w:t>
            </w:r>
            <w:r>
              <w:rPr>
                <w:rFonts w:eastAsia="Times New Roman" w:cs="Times New Roman"/>
                <w:bCs/>
                <w:sz w:val="24"/>
                <w:szCs w:val="24"/>
                <w:lang w:eastAsia="ru-RU"/>
              </w:rPr>
              <w:t>: подвижное (не «на проводе»), микрофон должен находиться на расстоянии от 1 до 2 см перед ртом говорящего.</w:t>
            </w:r>
          </w:p>
          <w:p w:rsidR="0044094B" w:rsidRDefault="003A43E5">
            <w:pPr>
              <w:keepNext/>
              <w:ind w:firstLine="34"/>
              <w:contextualSpacing/>
              <w:rPr>
                <w:rFonts w:eastAsia="Times New Roman" w:cs="Times New Roman"/>
                <w:bCs/>
                <w:sz w:val="24"/>
                <w:szCs w:val="24"/>
                <w:lang w:eastAsia="ru-RU"/>
              </w:rPr>
            </w:pPr>
            <w:r>
              <w:rPr>
                <w:rFonts w:eastAsia="Times New Roman" w:cs="Times New Roman"/>
                <w:b/>
                <w:bCs/>
                <w:sz w:val="24"/>
                <w:szCs w:val="24"/>
                <w:lang w:eastAsia="ru-RU"/>
              </w:rPr>
              <w:t>Тип акустического оформления</w:t>
            </w:r>
            <w:r>
              <w:rPr>
                <w:rFonts w:eastAsia="Times New Roman" w:cs="Times New Roman"/>
                <w:bCs/>
                <w:sz w:val="24"/>
                <w:szCs w:val="24"/>
                <w:lang w:eastAsia="ru-RU"/>
              </w:rPr>
              <w:t>: закрытого типа с жёсткой замкнутой (без отверстий) внешней крышкой динамиков.</w:t>
            </w:r>
          </w:p>
          <w:p w:rsidR="0044094B" w:rsidRDefault="003A43E5">
            <w:pPr>
              <w:keepNext/>
              <w:ind w:firstLine="34"/>
              <w:contextualSpacing/>
              <w:rPr>
                <w:rFonts w:eastAsia="Times New Roman" w:cs="Times New Roman"/>
                <w:bCs/>
                <w:sz w:val="24"/>
                <w:szCs w:val="24"/>
                <w:lang w:eastAsia="ru-RU"/>
              </w:rPr>
            </w:pPr>
            <w:r>
              <w:rPr>
                <w:rFonts w:eastAsia="Times New Roman" w:cs="Times New Roman"/>
                <w:b/>
                <w:bCs/>
                <w:sz w:val="24"/>
                <w:szCs w:val="24"/>
                <w:lang w:eastAsia="ru-RU"/>
              </w:rPr>
              <w:t>Ушные подушки наушников</w:t>
            </w:r>
            <w:r>
              <w:rPr>
                <w:rFonts w:eastAsia="Times New Roman" w:cs="Times New Roman"/>
                <w:bCs/>
                <w:sz w:val="24"/>
                <w:szCs w:val="24"/>
                <w:lang w:eastAsia="ru-RU"/>
              </w:rPr>
              <w:t xml:space="preserve"> (амбушюры): мягкие, изолирующие, полностью покрывающие ухо, плотно прилегающие к голове.</w:t>
            </w:r>
          </w:p>
          <w:p w:rsidR="0044094B" w:rsidRDefault="003A43E5">
            <w:pPr>
              <w:ind w:firstLine="34"/>
              <w:contextualSpacing/>
              <w:rPr>
                <w:rFonts w:eastAsia="Times New Roman" w:cs="Times New Roman"/>
                <w:b/>
                <w:bCs/>
                <w:sz w:val="24"/>
                <w:szCs w:val="24"/>
                <w:lang w:eastAsia="ru-RU"/>
              </w:rPr>
            </w:pPr>
            <w:r>
              <w:rPr>
                <w:rFonts w:eastAsia="Times New Roman" w:cs="Times New Roman"/>
                <w:b/>
                <w:bCs/>
                <w:sz w:val="24"/>
                <w:szCs w:val="24"/>
                <w:lang w:eastAsia="ru-RU"/>
              </w:rPr>
              <w:t xml:space="preserve">Тип крепления: </w:t>
            </w:r>
            <w:r>
              <w:rPr>
                <w:rFonts w:eastAsia="Times New Roman" w:cs="Times New Roman"/>
                <w:bCs/>
                <w:sz w:val="24"/>
                <w:szCs w:val="24"/>
                <w:lang w:eastAsia="ru-RU"/>
              </w:rPr>
              <w:t>мягкое оголовье с возможностью регулировки размера.</w:t>
            </w:r>
          </w:p>
          <w:p w:rsidR="0044094B" w:rsidRDefault="003A43E5">
            <w:pPr>
              <w:ind w:firstLine="34"/>
              <w:contextualSpacing/>
              <w:rPr>
                <w:rFonts w:eastAsia="Times New Roman" w:cs="Times New Roman"/>
                <w:b/>
                <w:bCs/>
                <w:sz w:val="24"/>
                <w:szCs w:val="24"/>
                <w:lang w:eastAsia="ru-RU"/>
              </w:rPr>
            </w:pPr>
            <w:r>
              <w:rPr>
                <w:rFonts w:eastAsia="Times New Roman" w:cs="Times New Roman"/>
                <w:b/>
                <w:bCs/>
                <w:sz w:val="24"/>
                <w:szCs w:val="24"/>
                <w:lang w:eastAsia="ru-RU"/>
              </w:rPr>
              <w:t xml:space="preserve">Длина провода: </w:t>
            </w:r>
            <w:r>
              <w:rPr>
                <w:rFonts w:eastAsia="Times New Roman" w:cs="Times New Roman"/>
                <w:bCs/>
                <w:sz w:val="24"/>
                <w:szCs w:val="24"/>
                <w:lang w:eastAsia="ru-RU"/>
              </w:rPr>
              <w:t>не менее 2 м.</w:t>
            </w:r>
          </w:p>
          <w:p w:rsidR="0044094B" w:rsidRDefault="003A43E5">
            <w:pPr>
              <w:ind w:firstLine="34"/>
              <w:contextualSpacing/>
              <w:rPr>
                <w:rFonts w:eastAsia="Times New Roman" w:cs="Times New Roman"/>
                <w:b/>
                <w:bCs/>
                <w:sz w:val="24"/>
                <w:szCs w:val="24"/>
                <w:lang w:eastAsia="ru-RU"/>
              </w:rPr>
            </w:pPr>
            <w:r>
              <w:rPr>
                <w:rFonts w:eastAsia="Times New Roman" w:cs="Times New Roman"/>
                <w:b/>
                <w:bCs/>
                <w:sz w:val="24"/>
                <w:szCs w:val="24"/>
                <w:lang w:eastAsia="ru-RU"/>
              </w:rPr>
              <w:t xml:space="preserve">Чувствительность микрофона: </w:t>
            </w:r>
            <w:r>
              <w:rPr>
                <w:rFonts w:eastAsia="Times New Roman" w:cs="Times New Roman"/>
                <w:bCs/>
                <w:sz w:val="24"/>
                <w:szCs w:val="24"/>
                <w:lang w:eastAsia="ru-RU"/>
              </w:rPr>
              <w:t>не более – 60 Дб (т.е. число чувствительности должно быть меньше 60).</w:t>
            </w:r>
          </w:p>
          <w:p w:rsidR="0044094B" w:rsidRDefault="003A43E5">
            <w:pPr>
              <w:ind w:firstLine="34"/>
              <w:contextualSpacing/>
              <w:rPr>
                <w:rFonts w:eastAsia="Times New Roman" w:cs="Times New Roman"/>
                <w:b/>
                <w:bCs/>
                <w:sz w:val="24"/>
                <w:szCs w:val="24"/>
                <w:lang w:eastAsia="ru-RU"/>
              </w:rPr>
            </w:pPr>
            <w:r>
              <w:rPr>
                <w:rFonts w:eastAsia="Times New Roman" w:cs="Times New Roman"/>
                <w:b/>
                <w:bCs/>
                <w:sz w:val="24"/>
                <w:szCs w:val="24"/>
                <w:lang w:eastAsia="ru-RU"/>
              </w:rPr>
              <w:t xml:space="preserve">Направленность микрофона: </w:t>
            </w:r>
            <w:r>
              <w:rPr>
                <w:rFonts w:eastAsia="Times New Roman" w:cs="Times New Roman"/>
                <w:bCs/>
                <w:sz w:val="24"/>
                <w:szCs w:val="24"/>
                <w:lang w:eastAsia="ru-RU"/>
              </w:rPr>
              <w:t>однонаправленный.</w:t>
            </w:r>
          </w:p>
          <w:p w:rsidR="0044094B" w:rsidRDefault="003A43E5">
            <w:pPr>
              <w:keepNext/>
              <w:ind w:firstLine="34"/>
              <w:contextualSpacing/>
              <w:rPr>
                <w:rFonts w:eastAsia="Times New Roman" w:cs="Times New Roman"/>
                <w:bCs/>
                <w:sz w:val="24"/>
                <w:szCs w:val="24"/>
                <w:lang w:eastAsia="ru-RU"/>
              </w:rPr>
            </w:pPr>
            <w:r>
              <w:rPr>
                <w:rFonts w:eastAsia="Times New Roman" w:cs="Times New Roman"/>
                <w:b/>
                <w:bCs/>
                <w:sz w:val="24"/>
                <w:szCs w:val="24"/>
                <w:lang w:eastAsia="ru-RU"/>
              </w:rPr>
              <w:t>Микрофон с шумоподавлением</w:t>
            </w:r>
            <w:r>
              <w:rPr>
                <w:rFonts w:eastAsia="Times New Roman" w:cs="Times New Roman"/>
                <w:bCs/>
                <w:sz w:val="24"/>
                <w:szCs w:val="24"/>
                <w:lang w:eastAsia="ru-RU"/>
              </w:rPr>
              <w:t>: да</w:t>
            </w:r>
          </w:p>
          <w:p w:rsidR="0044094B" w:rsidRDefault="003A43E5">
            <w:pPr>
              <w:ind w:firstLine="34"/>
              <w:contextualSpacing/>
              <w:rPr>
                <w:rFonts w:eastAsia="Times New Roman" w:cs="Times New Roman"/>
                <w:b/>
                <w:bCs/>
                <w:sz w:val="24"/>
                <w:szCs w:val="24"/>
                <w:lang w:eastAsia="ru-RU"/>
              </w:rPr>
            </w:pPr>
            <w:r>
              <w:rPr>
                <w:rFonts w:eastAsia="Times New Roman" w:cs="Times New Roman"/>
                <w:b/>
                <w:bCs/>
                <w:sz w:val="24"/>
                <w:szCs w:val="24"/>
                <w:lang w:eastAsia="ru-RU"/>
              </w:rPr>
              <w:t xml:space="preserve">Тип микрофона: </w:t>
            </w:r>
            <w:r>
              <w:rPr>
                <w:rFonts w:eastAsia="Times New Roman" w:cs="Times New Roman"/>
                <w:bCs/>
                <w:sz w:val="24"/>
                <w:szCs w:val="24"/>
                <w:lang w:eastAsia="ru-RU"/>
              </w:rPr>
              <w:t>конденсаторный.</w:t>
            </w:r>
          </w:p>
          <w:p w:rsidR="0044094B" w:rsidRDefault="003A43E5">
            <w:pPr>
              <w:ind w:firstLine="34"/>
              <w:contextualSpacing/>
              <w:rPr>
                <w:rFonts w:eastAsia="Times New Roman" w:cs="Times New Roman"/>
                <w:b/>
                <w:bCs/>
                <w:sz w:val="24"/>
                <w:szCs w:val="24"/>
                <w:lang w:eastAsia="ru-RU"/>
              </w:rPr>
            </w:pPr>
            <w:r>
              <w:rPr>
                <w:rFonts w:eastAsia="Times New Roman" w:cs="Times New Roman"/>
                <w:b/>
                <w:bCs/>
                <w:sz w:val="24"/>
                <w:szCs w:val="24"/>
                <w:lang w:eastAsia="ru-RU"/>
              </w:rPr>
              <w:t xml:space="preserve">Динамики: </w:t>
            </w:r>
            <w:r>
              <w:rPr>
                <w:rFonts w:eastAsia="Times New Roman" w:cs="Times New Roman"/>
                <w:bCs/>
                <w:sz w:val="24"/>
                <w:szCs w:val="24"/>
                <w:lang w:eastAsia="ru-RU"/>
              </w:rPr>
              <w:t>не менее 40 мм, от 24 до 32 Ом.</w:t>
            </w:r>
          </w:p>
          <w:p w:rsidR="0044094B" w:rsidRDefault="003A43E5">
            <w:pPr>
              <w:ind w:firstLine="34"/>
              <w:contextualSpacing/>
              <w:rPr>
                <w:rFonts w:eastAsia="Times New Roman" w:cs="Times New Roman"/>
                <w:b/>
                <w:bCs/>
                <w:sz w:val="24"/>
                <w:szCs w:val="24"/>
                <w:lang w:eastAsia="ru-RU"/>
              </w:rPr>
            </w:pPr>
            <w:r>
              <w:rPr>
                <w:rFonts w:eastAsia="Times New Roman" w:cs="Times New Roman"/>
                <w:b/>
                <w:bCs/>
                <w:sz w:val="24"/>
                <w:szCs w:val="24"/>
                <w:lang w:eastAsia="ru-RU"/>
              </w:rPr>
              <w:t xml:space="preserve">Частотный диапазон: </w:t>
            </w:r>
            <w:r>
              <w:rPr>
                <w:rFonts w:eastAsia="Times New Roman" w:cs="Times New Roman"/>
                <w:bCs/>
                <w:sz w:val="24"/>
                <w:szCs w:val="24"/>
                <w:lang w:eastAsia="ru-RU"/>
              </w:rPr>
              <w:t>20 – 22000 Гц.</w:t>
            </w:r>
          </w:p>
          <w:p w:rsidR="0044094B" w:rsidRDefault="003A43E5">
            <w:pPr>
              <w:ind w:firstLine="34"/>
              <w:contextualSpacing/>
              <w:rPr>
                <w:rFonts w:eastAsia="Times New Roman" w:cs="Times New Roman"/>
                <w:b/>
                <w:bCs/>
                <w:sz w:val="24"/>
                <w:szCs w:val="24"/>
                <w:lang w:eastAsia="ru-RU"/>
              </w:rPr>
            </w:pPr>
            <w:r>
              <w:rPr>
                <w:rFonts w:eastAsia="Times New Roman" w:cs="Times New Roman"/>
                <w:b/>
                <w:bCs/>
                <w:sz w:val="24"/>
                <w:szCs w:val="24"/>
                <w:lang w:eastAsia="ru-RU"/>
              </w:rPr>
              <w:t xml:space="preserve">Режим: </w:t>
            </w:r>
            <w:r>
              <w:rPr>
                <w:rFonts w:eastAsia="Times New Roman" w:cs="Times New Roman"/>
                <w:bCs/>
                <w:sz w:val="24"/>
                <w:szCs w:val="24"/>
                <w:lang w:eastAsia="ru-RU"/>
              </w:rPr>
              <w:t>стерео.</w:t>
            </w:r>
          </w:p>
          <w:p w:rsidR="0044094B" w:rsidRDefault="0044094B">
            <w:pPr>
              <w:ind w:firstLine="34"/>
              <w:contextualSpacing/>
              <w:jc w:val="both"/>
              <w:rPr>
                <w:rFonts w:eastAsia="Times New Roman" w:cs="Times New Roman"/>
                <w:bCs/>
                <w:sz w:val="24"/>
                <w:szCs w:val="24"/>
                <w:lang w:eastAsia="ru-RU"/>
              </w:rPr>
            </w:pPr>
          </w:p>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 xml:space="preserve">Использование переходников не рекомендуется, в случае необходимости использования переходников следует обеспечить надежное соединение с компьютером и проводом аудиогарнитуры. </w:t>
            </w:r>
          </w:p>
        </w:tc>
      </w:tr>
      <w:tr w:rsidR="0044094B">
        <w:tc>
          <w:tcPr>
            <w:tcW w:w="1843" w:type="dxa"/>
            <w:tcBorders>
              <w:top w:val="single" w:sz="8" w:space="0" w:color="auto"/>
              <w:left w:val="single" w:sz="8" w:space="0" w:color="auto"/>
              <w:bottom w:val="single" w:sz="4" w:space="0" w:color="auto"/>
              <w:right w:val="single" w:sz="4" w:space="0" w:color="auto"/>
            </w:tcBorders>
          </w:tcPr>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Флеш-накопитель для переноса данных между станциями ППЭ</w:t>
            </w:r>
          </w:p>
        </w:tc>
        <w:tc>
          <w:tcPr>
            <w:tcW w:w="1559" w:type="dxa"/>
            <w:tcBorders>
              <w:top w:val="single" w:sz="8" w:space="0" w:color="auto"/>
              <w:left w:val="single" w:sz="4" w:space="0" w:color="auto"/>
              <w:bottom w:val="single" w:sz="4" w:space="0" w:color="auto"/>
              <w:right w:val="single" w:sz="4" w:space="0" w:color="auto"/>
            </w:tcBorders>
          </w:tcPr>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От 1 + не менее 1 резервного</w:t>
            </w:r>
          </w:p>
        </w:tc>
        <w:tc>
          <w:tcPr>
            <w:tcW w:w="6804" w:type="dxa"/>
            <w:tcBorders>
              <w:top w:val="single" w:sz="8" w:space="0" w:color="auto"/>
              <w:left w:val="single" w:sz="4" w:space="0" w:color="auto"/>
              <w:bottom w:val="single" w:sz="4" w:space="0" w:color="auto"/>
              <w:right w:val="single" w:sz="8" w:space="0" w:color="auto"/>
            </w:tcBorders>
            <w:shd w:val="clear" w:color="auto" w:fill="auto"/>
          </w:tcPr>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Флеш-накопитель используется техническим специалистом для переноса электронных материалов между рабочими станциями ППЭ.</w:t>
            </w:r>
          </w:p>
          <w:p w:rsidR="0044094B" w:rsidRDefault="003A43E5">
            <w:pPr>
              <w:keepNext/>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Суммарный объем всех флеш-накопителей, на которых предполагается передавать аудиозаписи ответов из ППЭ в РЦОИ, должен быть не менее 10 Гб.</w:t>
            </w:r>
          </w:p>
          <w:p w:rsidR="0044094B" w:rsidRDefault="003A43E5">
            <w:pPr>
              <w:keepNext/>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Флеш-накопители для доставки аудиозаписей ответов участников из ППЭ в РЦОИ могут быть доставлены в ППЭ членами ГЭК (схема обеспечения определяется регионом).</w:t>
            </w:r>
          </w:p>
          <w:p w:rsidR="0044094B" w:rsidRDefault="003A43E5">
            <w:pPr>
              <w:keepNext/>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Допускается использовать несколько флеш-накопителей, но все они должны быть переданы для загрузки на станцию приёмки.</w:t>
            </w:r>
          </w:p>
          <w:p w:rsidR="0044094B" w:rsidRDefault="003A43E5">
            <w:pPr>
              <w:keepNext/>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 xml:space="preserve">Запрещено: вручную объединять данные с записями ответов участников </w:t>
            </w:r>
            <w:r>
              <w:rPr>
                <w:rFonts w:cs="Times New Roman"/>
                <w:bCs/>
                <w:sz w:val="24"/>
                <w:szCs w:val="24"/>
                <w:lang w:eastAsia="ru-RU"/>
              </w:rPr>
              <w:t xml:space="preserve">экзамена </w:t>
            </w:r>
            <w:r>
              <w:rPr>
                <w:rFonts w:eastAsia="Times New Roman" w:cs="Times New Roman"/>
                <w:bCs/>
                <w:sz w:val="24"/>
                <w:szCs w:val="24"/>
                <w:lang w:eastAsia="ru-RU"/>
              </w:rPr>
              <w:t>с разных флеш-накопителей.</w:t>
            </w:r>
          </w:p>
          <w:p w:rsidR="0044094B" w:rsidRDefault="003A43E5">
            <w:pPr>
              <w:keepNext/>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 xml:space="preserve">Рекомендуется </w:t>
            </w:r>
            <w:r>
              <w:rPr>
                <w:rFonts w:eastAsia="Times New Roman" w:cs="Times New Roman"/>
                <w:bCs/>
                <w:sz w:val="24"/>
                <w:szCs w:val="24"/>
                <w:lang w:val="en-US" w:eastAsia="ru-RU"/>
              </w:rPr>
              <w:t>USB 3.0</w:t>
            </w:r>
          </w:p>
        </w:tc>
      </w:tr>
      <w:tr w:rsidR="0044094B">
        <w:tc>
          <w:tcPr>
            <w:tcW w:w="1843" w:type="dxa"/>
            <w:tcBorders>
              <w:top w:val="single" w:sz="8" w:space="0" w:color="auto"/>
              <w:left w:val="single" w:sz="8" w:space="0" w:color="auto"/>
              <w:bottom w:val="single" w:sz="4" w:space="0" w:color="auto"/>
              <w:right w:val="single" w:sz="4" w:space="0" w:color="auto"/>
            </w:tcBorders>
          </w:tcPr>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Резервный USB-модем</w:t>
            </w:r>
          </w:p>
        </w:tc>
        <w:tc>
          <w:tcPr>
            <w:tcW w:w="1559" w:type="dxa"/>
            <w:tcBorders>
              <w:top w:val="single" w:sz="8" w:space="0" w:color="auto"/>
              <w:left w:val="single" w:sz="4" w:space="0" w:color="auto"/>
              <w:bottom w:val="single" w:sz="4" w:space="0" w:color="auto"/>
              <w:right w:val="single" w:sz="4" w:space="0" w:color="auto"/>
            </w:tcBorders>
          </w:tcPr>
          <w:p w:rsidR="0044094B" w:rsidRDefault="003A43E5">
            <w:pPr>
              <w:ind w:firstLine="0"/>
              <w:contextualSpacing/>
              <w:jc w:val="center"/>
              <w:rPr>
                <w:rFonts w:eastAsia="Times New Roman" w:cs="Times New Roman"/>
                <w:bCs/>
                <w:sz w:val="24"/>
                <w:szCs w:val="24"/>
                <w:lang w:eastAsia="ru-RU"/>
              </w:rPr>
            </w:pPr>
            <w:r>
              <w:rPr>
                <w:rFonts w:eastAsia="Times New Roman" w:cs="Times New Roman"/>
                <w:bCs/>
                <w:sz w:val="24"/>
                <w:szCs w:val="24"/>
                <w:lang w:eastAsia="ru-RU"/>
              </w:rPr>
              <w:t>1</w:t>
            </w:r>
          </w:p>
        </w:tc>
        <w:tc>
          <w:tcPr>
            <w:tcW w:w="6804" w:type="dxa"/>
            <w:tcBorders>
              <w:top w:val="single" w:sz="8" w:space="0" w:color="auto"/>
              <w:left w:val="single" w:sz="4" w:space="0" w:color="auto"/>
              <w:bottom w:val="single" w:sz="4" w:space="0" w:color="auto"/>
              <w:right w:val="single" w:sz="8" w:space="0" w:color="auto"/>
            </w:tcBorders>
            <w:shd w:val="clear" w:color="auto" w:fill="auto"/>
          </w:tcPr>
          <w:p w:rsidR="0044094B" w:rsidRDefault="003A43E5">
            <w:pPr>
              <w:keepNext/>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Резервный USB-модем используется в случае возникновения проблем с доступом в сеть «Интернет» по стационарному каналу связи.</w:t>
            </w:r>
          </w:p>
        </w:tc>
      </w:tr>
      <w:tr w:rsidR="0044094B">
        <w:tc>
          <w:tcPr>
            <w:tcW w:w="1843" w:type="dxa"/>
            <w:tcBorders>
              <w:top w:val="single" w:sz="8" w:space="0" w:color="auto"/>
              <w:left w:val="single" w:sz="8" w:space="0" w:color="auto"/>
              <w:bottom w:val="single" w:sz="8" w:space="0" w:color="auto"/>
              <w:right w:val="single" w:sz="4" w:space="0" w:color="auto"/>
            </w:tcBorders>
          </w:tcPr>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Резервные картриджи</w:t>
            </w:r>
          </w:p>
        </w:tc>
        <w:tc>
          <w:tcPr>
            <w:tcW w:w="1559" w:type="dxa"/>
            <w:tcBorders>
              <w:top w:val="single" w:sz="8" w:space="0" w:color="auto"/>
              <w:left w:val="single" w:sz="4" w:space="0" w:color="auto"/>
              <w:bottom w:val="single" w:sz="8" w:space="0" w:color="auto"/>
              <w:right w:val="single" w:sz="4" w:space="0" w:color="auto"/>
            </w:tcBorders>
          </w:tcPr>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для каждого локального принтера</w:t>
            </w:r>
          </w:p>
        </w:tc>
        <w:tc>
          <w:tcPr>
            <w:tcW w:w="6804" w:type="dxa"/>
            <w:tcBorders>
              <w:top w:val="single" w:sz="8" w:space="0" w:color="auto"/>
              <w:left w:val="single" w:sz="4" w:space="0" w:color="auto"/>
              <w:bottom w:val="single" w:sz="8" w:space="0" w:color="auto"/>
              <w:right w:val="single" w:sz="8" w:space="0" w:color="auto"/>
            </w:tcBorders>
            <w:shd w:val="clear" w:color="auto" w:fill="auto"/>
          </w:tcPr>
          <w:p w:rsidR="0044094B" w:rsidRDefault="003A43E5">
            <w:pPr>
              <w:keepNext/>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не менее 1-го резервного картриджа на 3 лазерных принтера одной модели</w:t>
            </w:r>
          </w:p>
        </w:tc>
      </w:tr>
      <w:tr w:rsidR="0044094B">
        <w:tc>
          <w:tcPr>
            <w:tcW w:w="1843" w:type="dxa"/>
          </w:tcPr>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Резервный лазерный принтер</w:t>
            </w:r>
          </w:p>
        </w:tc>
        <w:tc>
          <w:tcPr>
            <w:tcW w:w="1559" w:type="dxa"/>
          </w:tcPr>
          <w:p w:rsidR="0044094B" w:rsidRDefault="003A43E5">
            <w:pPr>
              <w:ind w:firstLine="0"/>
              <w:contextualSpacing/>
              <w:jc w:val="center"/>
              <w:rPr>
                <w:rFonts w:eastAsia="Times New Roman" w:cs="Times New Roman"/>
                <w:bCs/>
                <w:sz w:val="24"/>
                <w:szCs w:val="24"/>
                <w:lang w:eastAsia="ru-RU"/>
              </w:rPr>
            </w:pPr>
            <w:r>
              <w:rPr>
                <w:rFonts w:eastAsia="Times New Roman" w:cs="Times New Roman"/>
                <w:bCs/>
                <w:sz w:val="24"/>
                <w:szCs w:val="24"/>
                <w:lang w:eastAsia="ru-RU"/>
              </w:rPr>
              <w:t>не менее одного</w:t>
            </w:r>
          </w:p>
        </w:tc>
        <w:tc>
          <w:tcPr>
            <w:tcW w:w="6804" w:type="dxa"/>
            <w:shd w:val="clear" w:color="auto" w:fill="auto"/>
          </w:tcPr>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Используется в случае выхода из строя принтера, используемого на какой-либо основной или резервной станции печати ЭМ или станции авторизации</w:t>
            </w:r>
          </w:p>
        </w:tc>
      </w:tr>
      <w:tr w:rsidR="0044094B">
        <w:tc>
          <w:tcPr>
            <w:tcW w:w="1843" w:type="dxa"/>
            <w:tcBorders>
              <w:top w:val="single" w:sz="8" w:space="0" w:color="auto"/>
              <w:left w:val="single" w:sz="8" w:space="0" w:color="auto"/>
              <w:bottom w:val="single" w:sz="4" w:space="0" w:color="auto"/>
              <w:right w:val="single" w:sz="4" w:space="0" w:color="auto"/>
            </w:tcBorders>
          </w:tcPr>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Резервный внешний CD (</w:t>
            </w:r>
            <w:r>
              <w:rPr>
                <w:rFonts w:eastAsia="Times New Roman" w:cs="Times New Roman"/>
                <w:bCs/>
                <w:sz w:val="24"/>
                <w:szCs w:val="24"/>
                <w:lang w:val="en-US" w:eastAsia="ru-RU"/>
              </w:rPr>
              <w:t>DVD</w:t>
            </w:r>
            <w:r>
              <w:rPr>
                <w:rFonts w:eastAsia="Times New Roman" w:cs="Times New Roman"/>
                <w:bCs/>
                <w:sz w:val="24"/>
                <w:szCs w:val="24"/>
                <w:lang w:eastAsia="ru-RU"/>
              </w:rPr>
              <w:t>)-ROM</w:t>
            </w:r>
          </w:p>
        </w:tc>
        <w:tc>
          <w:tcPr>
            <w:tcW w:w="1559" w:type="dxa"/>
            <w:tcBorders>
              <w:top w:val="single" w:sz="8" w:space="0" w:color="auto"/>
              <w:left w:val="single" w:sz="4" w:space="0" w:color="auto"/>
              <w:bottom w:val="single" w:sz="4" w:space="0" w:color="auto"/>
              <w:right w:val="single" w:sz="4" w:space="0" w:color="auto"/>
            </w:tcBorders>
          </w:tcPr>
          <w:p w:rsidR="0044094B" w:rsidRDefault="003A43E5">
            <w:pPr>
              <w:ind w:firstLine="0"/>
              <w:contextualSpacing/>
              <w:jc w:val="both"/>
              <w:rPr>
                <w:rFonts w:eastAsia="Times New Roman" w:cs="Times New Roman"/>
                <w:bCs/>
                <w:sz w:val="24"/>
                <w:szCs w:val="24"/>
                <w:lang w:eastAsia="ru-RU"/>
              </w:rPr>
            </w:pPr>
            <w:r>
              <w:rPr>
                <w:rFonts w:eastAsia="Times New Roman" w:cs="Times New Roman"/>
                <w:bCs/>
                <w:sz w:val="24"/>
                <w:szCs w:val="24"/>
                <w:lang w:eastAsia="ru-RU"/>
              </w:rPr>
              <w:t>не менее одного</w:t>
            </w:r>
          </w:p>
        </w:tc>
        <w:tc>
          <w:tcPr>
            <w:tcW w:w="6804" w:type="dxa"/>
            <w:tcBorders>
              <w:top w:val="single" w:sz="8" w:space="0" w:color="auto"/>
              <w:left w:val="single" w:sz="4" w:space="0" w:color="auto"/>
              <w:bottom w:val="single" w:sz="4" w:space="0" w:color="auto"/>
              <w:right w:val="single" w:sz="8" w:space="0" w:color="auto"/>
            </w:tcBorders>
            <w:shd w:val="clear" w:color="auto" w:fill="auto"/>
          </w:tcPr>
          <w:p w:rsidR="0044094B" w:rsidRDefault="003A43E5">
            <w:pPr>
              <w:keepNext/>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 xml:space="preserve">Используется в случае выхода из строя или невозможности прочитать электронный носитель на какой-либо из станций печати ЭМ или станции записи ответов. </w:t>
            </w:r>
          </w:p>
        </w:tc>
      </w:tr>
      <w:tr w:rsidR="0044094B">
        <w:tc>
          <w:tcPr>
            <w:tcW w:w="1843" w:type="dxa"/>
          </w:tcPr>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Резервный сканер</w:t>
            </w:r>
          </w:p>
        </w:tc>
        <w:tc>
          <w:tcPr>
            <w:tcW w:w="1559" w:type="dxa"/>
          </w:tcPr>
          <w:p w:rsidR="0044094B" w:rsidRDefault="003A43E5">
            <w:pPr>
              <w:ind w:firstLine="0"/>
              <w:contextualSpacing/>
              <w:jc w:val="center"/>
              <w:rPr>
                <w:rFonts w:eastAsia="Times New Roman" w:cs="Times New Roman"/>
                <w:bCs/>
                <w:sz w:val="24"/>
                <w:szCs w:val="24"/>
                <w:lang w:eastAsia="ru-RU"/>
              </w:rPr>
            </w:pPr>
            <w:r>
              <w:rPr>
                <w:rFonts w:eastAsia="Times New Roman" w:cs="Times New Roman"/>
                <w:bCs/>
                <w:sz w:val="24"/>
                <w:szCs w:val="24"/>
                <w:lang w:eastAsia="ru-RU"/>
              </w:rPr>
              <w:t>не менее одного</w:t>
            </w:r>
          </w:p>
        </w:tc>
        <w:tc>
          <w:tcPr>
            <w:tcW w:w="6804" w:type="dxa"/>
            <w:shd w:val="clear" w:color="auto" w:fill="auto"/>
          </w:tcPr>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Используется в случае выхода из строя сканера, используемого на какой-либо основной или резервной станции сканирования в ППЭ</w:t>
            </w:r>
          </w:p>
        </w:tc>
      </w:tr>
      <w:tr w:rsidR="0044094B">
        <w:tc>
          <w:tcPr>
            <w:tcW w:w="1843" w:type="dxa"/>
          </w:tcPr>
          <w:p w:rsidR="0044094B" w:rsidRDefault="003A43E5">
            <w:pPr>
              <w:ind w:firstLine="34"/>
              <w:contextualSpacing/>
              <w:jc w:val="both"/>
              <w:rPr>
                <w:rFonts w:eastAsia="Times New Roman" w:cs="Times New Roman"/>
                <w:bCs/>
                <w:sz w:val="24"/>
                <w:szCs w:val="24"/>
                <w:lang w:eastAsia="ru-RU"/>
              </w:rPr>
            </w:pPr>
            <w:r>
              <w:rPr>
                <w:rFonts w:eastAsia="Times New Roman" w:cs="Times New Roman"/>
                <w:bCs/>
                <w:sz w:val="24"/>
                <w:szCs w:val="24"/>
                <w:lang w:eastAsia="ru-RU"/>
              </w:rPr>
              <w:t>Резервные кабели для подключения принтеров и сканеров к компьютерам (ноутбукам)</w:t>
            </w:r>
          </w:p>
        </w:tc>
        <w:tc>
          <w:tcPr>
            <w:tcW w:w="1559" w:type="dxa"/>
          </w:tcPr>
          <w:p w:rsidR="0044094B" w:rsidRDefault="003A43E5">
            <w:pPr>
              <w:ind w:firstLine="0"/>
              <w:contextualSpacing/>
              <w:jc w:val="center"/>
              <w:rPr>
                <w:rFonts w:eastAsia="Times New Roman" w:cs="Times New Roman"/>
                <w:bCs/>
                <w:sz w:val="24"/>
                <w:szCs w:val="24"/>
                <w:lang w:eastAsia="ru-RU"/>
              </w:rPr>
            </w:pPr>
            <w:r>
              <w:rPr>
                <w:rFonts w:eastAsia="Times New Roman" w:cs="Times New Roman"/>
                <w:bCs/>
                <w:sz w:val="24"/>
                <w:szCs w:val="24"/>
                <w:lang w:eastAsia="ru-RU"/>
              </w:rPr>
              <w:t>От 1</w:t>
            </w:r>
          </w:p>
        </w:tc>
        <w:tc>
          <w:tcPr>
            <w:tcW w:w="6804" w:type="dxa"/>
            <w:shd w:val="clear" w:color="auto" w:fill="auto"/>
          </w:tcPr>
          <w:p w:rsidR="0044094B" w:rsidRDefault="003A43E5">
            <w:pPr>
              <w:ind w:firstLine="34"/>
              <w:contextualSpacing/>
              <w:rPr>
                <w:rFonts w:eastAsia="Times New Roman" w:cs="Times New Roman"/>
                <w:bCs/>
                <w:sz w:val="24"/>
                <w:szCs w:val="24"/>
                <w:lang w:eastAsia="ru-RU"/>
              </w:rPr>
            </w:pPr>
            <w:r>
              <w:rPr>
                <w:rFonts w:eastAsia="Times New Roman" w:cs="Times New Roman"/>
                <w:bCs/>
                <w:sz w:val="24"/>
                <w:szCs w:val="24"/>
                <w:lang w:eastAsia="ru-RU"/>
              </w:rPr>
              <w:t>Используются в случае сбоя при подключении принтера или сканера к рабочей станции</w:t>
            </w:r>
          </w:p>
        </w:tc>
      </w:tr>
    </w:tbl>
    <w:p w:rsidR="0044094B" w:rsidRDefault="0044094B">
      <w:pPr>
        <w:jc w:val="both"/>
        <w:rPr>
          <w:rFonts w:eastAsia="Times New Roman" w:cs="Times New Roman"/>
          <w:sz w:val="24"/>
          <w:szCs w:val="24"/>
          <w:lang w:eastAsia="ru-RU"/>
        </w:rPr>
      </w:pPr>
    </w:p>
    <w:p w:rsidR="0044094B" w:rsidRDefault="003A43E5">
      <w:pPr>
        <w:jc w:val="both"/>
        <w:rPr>
          <w:rFonts w:eastAsia="Times New Roman" w:cs="Times New Roman"/>
          <w:sz w:val="24"/>
          <w:szCs w:val="24"/>
          <w:lang w:eastAsia="ru-RU"/>
        </w:rPr>
      </w:pPr>
      <w:r>
        <w:rPr>
          <w:rFonts w:eastAsia="Times New Roman" w:cs="Times New Roman"/>
          <w:sz w:val="24"/>
          <w:szCs w:val="24"/>
          <w:lang w:eastAsia="ru-RU"/>
        </w:rPr>
        <w:t>* На рабочей станции должна быть установлена «чистая» операционная система (новая установка) и программное обеспечение, необходимое для работы Станции записи ответов. Установка другого ПО до окончания использования рабочей станции при проведении ЕГЭ запрещается.</w:t>
      </w:r>
    </w:p>
    <w:p w:rsidR="0044094B" w:rsidRDefault="003A43E5">
      <w:pPr>
        <w:jc w:val="both"/>
        <w:rPr>
          <w:rFonts w:eastAsia="Times New Roman" w:cs="Times New Roman"/>
          <w:sz w:val="24"/>
          <w:szCs w:val="24"/>
          <w:lang w:eastAsia="ru-RU"/>
        </w:rPr>
      </w:pPr>
      <w:r>
        <w:rPr>
          <w:rFonts w:eastAsia="Times New Roman" w:cs="Times New Roman"/>
          <w:sz w:val="24"/>
          <w:szCs w:val="24"/>
          <w:lang w:eastAsia="ru-RU"/>
        </w:rPr>
        <w:t xml:space="preserve">** Станция авторизации используется при проведении экзаменов по технологии печати КИМ в ППЭ, сканирования электронных бланков в ППЭ и раздела «Говорение» по иностранным языкам, дополнительные требования предъявляются к свободному дисковому пространству в случае применения технологии сканирования. </w:t>
      </w:r>
    </w:p>
    <w:p w:rsidR="0044094B" w:rsidRDefault="003A43E5">
      <w:pPr>
        <w:jc w:val="both"/>
        <w:rPr>
          <w:rFonts w:eastAsia="Times New Roman" w:cs="Times New Roman"/>
          <w:sz w:val="24"/>
          <w:szCs w:val="24"/>
          <w:lang w:eastAsia="ru-RU"/>
        </w:rPr>
      </w:pPr>
      <w:r>
        <w:rPr>
          <w:rFonts w:eastAsia="Times New Roman" w:cs="Times New Roman"/>
          <w:bCs/>
          <w:sz w:val="24"/>
          <w:szCs w:val="24"/>
          <w:lang w:eastAsia="ru-RU"/>
        </w:rPr>
        <w:t>***В случае организации ППЭ на дому допускается установка станции печати ЭМ и станции записи ответов на одну рабочую станцию.</w:t>
      </w:r>
    </w:p>
    <w:p w:rsidR="0044094B" w:rsidRDefault="003A43E5">
      <w:pPr>
        <w:rPr>
          <w:rFonts w:cs="Times New Roman"/>
          <w:sz w:val="24"/>
          <w:szCs w:val="24"/>
        </w:rPr>
      </w:pPr>
      <w:r>
        <w:rPr>
          <w:rFonts w:cs="Times New Roman"/>
          <w:sz w:val="24"/>
          <w:szCs w:val="24"/>
        </w:rPr>
        <w:t>Важно! Всем компьютерам (ноутбукам) должен быть присвоен уникальный в ППЭ номер компьютера, в случае установки на компьютер (ноутбук) нескольких видов ПО, номер компьютера в каждом ПО должен совпадать.</w:t>
      </w:r>
    </w:p>
    <w:p w:rsidR="0044094B" w:rsidRDefault="003A43E5">
      <w:pPr>
        <w:rPr>
          <w:rFonts w:cs="Times New Roman"/>
          <w:sz w:val="24"/>
          <w:szCs w:val="24"/>
        </w:rPr>
      </w:pPr>
      <w:r>
        <w:rPr>
          <w:rFonts w:cs="Times New Roman"/>
          <w:sz w:val="24"/>
          <w:szCs w:val="24"/>
        </w:rPr>
        <w:t>При использовании отдельно взятого компьютера (ноутбука), которому в ППЭ присвоен свой уникальный номер, при проведении экзаменов:</w:t>
      </w:r>
    </w:p>
    <w:p w:rsidR="0044094B" w:rsidRDefault="003A43E5">
      <w:pPr>
        <w:rPr>
          <w:rFonts w:cs="Times New Roman"/>
          <w:sz w:val="24"/>
          <w:szCs w:val="24"/>
        </w:rPr>
      </w:pPr>
      <w:r>
        <w:rPr>
          <w:rFonts w:cs="Times New Roman"/>
          <w:sz w:val="24"/>
          <w:szCs w:val="24"/>
        </w:rPr>
        <w:t>ДОПУСКАЕТСЯ:</w:t>
      </w:r>
    </w:p>
    <w:p w:rsidR="0044094B" w:rsidRDefault="003A43E5">
      <w:pPr>
        <w:rPr>
          <w:rFonts w:cs="Times New Roman"/>
          <w:sz w:val="24"/>
          <w:szCs w:val="24"/>
        </w:rPr>
      </w:pPr>
      <w:r>
        <w:rPr>
          <w:rFonts w:cs="Times New Roman"/>
          <w:sz w:val="24"/>
          <w:szCs w:val="24"/>
        </w:rPr>
        <w:t>устанавливать, в дополнение к основной станции печати, основную станцию записи ответов (при проведении экзамена в ППЭ на дому);</w:t>
      </w:r>
    </w:p>
    <w:p w:rsidR="0044094B" w:rsidRDefault="003A43E5">
      <w:pPr>
        <w:rPr>
          <w:rFonts w:cs="Times New Roman"/>
          <w:sz w:val="24"/>
          <w:szCs w:val="24"/>
        </w:rPr>
      </w:pPr>
      <w:r>
        <w:rPr>
          <w:rFonts w:cs="Times New Roman"/>
          <w:sz w:val="24"/>
          <w:szCs w:val="24"/>
        </w:rPr>
        <w:t>использовать станцию печати, установленную на этом компьютере (ноутбуке), для печати ЭМ по разным предметам, если экзамен по ним проводится в одной аудитории в день проведения экзамена;</w:t>
      </w:r>
    </w:p>
    <w:p w:rsidR="0044094B" w:rsidRDefault="003A43E5">
      <w:pPr>
        <w:rPr>
          <w:rFonts w:cs="Times New Roman"/>
          <w:sz w:val="24"/>
          <w:szCs w:val="24"/>
        </w:rPr>
      </w:pPr>
      <w:r>
        <w:rPr>
          <w:rFonts w:cs="Times New Roman"/>
          <w:sz w:val="24"/>
          <w:szCs w:val="24"/>
        </w:rPr>
        <w:t>устанавливать любые резервные станции и использовать, в случае возникновения нештатной ситуации, взамен вышедшей из строя станции соответствующего типа.</w:t>
      </w:r>
    </w:p>
    <w:p w:rsidR="0044094B" w:rsidRDefault="003A43E5">
      <w:pPr>
        <w:rPr>
          <w:rFonts w:cs="Times New Roman"/>
          <w:sz w:val="24"/>
          <w:szCs w:val="24"/>
        </w:rPr>
      </w:pPr>
      <w:r>
        <w:rPr>
          <w:rFonts w:cs="Times New Roman"/>
          <w:sz w:val="24"/>
          <w:szCs w:val="24"/>
        </w:rPr>
        <w:t>НЕ ДОПУСКАЕТСЯ (в том числе запрещается при передаче электронных актов в систему мониторинга готовности ППЭ):</w:t>
      </w:r>
    </w:p>
    <w:p w:rsidR="0044094B" w:rsidRDefault="003A43E5">
      <w:pPr>
        <w:rPr>
          <w:rFonts w:cs="Times New Roman"/>
          <w:sz w:val="24"/>
          <w:szCs w:val="24"/>
        </w:rPr>
      </w:pPr>
      <w:r>
        <w:rPr>
          <w:rFonts w:cs="Times New Roman"/>
          <w:sz w:val="24"/>
          <w:szCs w:val="24"/>
        </w:rPr>
        <w:t>устанавливать и совместно использовать в день проведения экзамена основную станцию авторизации и основную станцию сканирования;</w:t>
      </w:r>
    </w:p>
    <w:p w:rsidR="0044094B" w:rsidRDefault="003A43E5">
      <w:pPr>
        <w:rPr>
          <w:rFonts w:cs="Times New Roman"/>
          <w:sz w:val="24"/>
          <w:szCs w:val="24"/>
        </w:rPr>
      </w:pPr>
      <w:r>
        <w:rPr>
          <w:rFonts w:cs="Times New Roman"/>
          <w:sz w:val="24"/>
          <w:szCs w:val="24"/>
        </w:rPr>
        <w:t>использовать как основную или резервную станцию одного типа одновременно в двух и более различных аудиториях.</w:t>
      </w:r>
    </w:p>
    <w:p w:rsidR="0044094B" w:rsidRDefault="003A43E5">
      <w:pPr>
        <w:pStyle w:val="2"/>
        <w:ind w:left="0" w:firstLine="709"/>
        <w:jc w:val="both"/>
      </w:pPr>
      <w:bookmarkStart w:id="100" w:name="_Toc26540160"/>
      <w:r>
        <w:t>Инструкция для участника экзамена по иностранному языку (письменная часть), зачитываемая организатором в аудитории перед началом экзамена</w:t>
      </w:r>
      <w:bookmarkEnd w:id="100"/>
    </w:p>
    <w:p w:rsidR="0044094B" w:rsidRDefault="008735D9">
      <w:r>
        <w:rPr>
          <w:noProof/>
          <w:lang w:eastAsia="ru-RU"/>
        </w:rPr>
        <mc:AlternateContent>
          <mc:Choice Requires="wps">
            <w:drawing>
              <wp:anchor distT="0" distB="0" distL="114300" distR="114300" simplePos="0" relativeHeight="251692032" behindDoc="0" locked="0" layoutInCell="1" allowOverlap="1">
                <wp:simplePos x="0" y="0"/>
                <wp:positionH relativeFrom="column">
                  <wp:posOffset>32385</wp:posOffset>
                </wp:positionH>
                <wp:positionV relativeFrom="paragraph">
                  <wp:posOffset>18415</wp:posOffset>
                </wp:positionV>
                <wp:extent cx="6414135" cy="1076325"/>
                <wp:effectExtent l="0" t="0" r="24765" b="28575"/>
                <wp:wrapNone/>
                <wp:docPr id="40" name="Прямоугольник 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414135" cy="1076325"/>
                        </a:xfrm>
                        <a:prstGeom prst="rect">
                          <a:avLst/>
                        </a:prstGeom>
                        <a:solidFill>
                          <a:srgbClr val="FFFFFF"/>
                        </a:solidFill>
                        <a:ln w="9525">
                          <a:solidFill>
                            <a:srgbClr val="000000"/>
                          </a:solidFill>
                          <a:miter lim="800000"/>
                          <a:headEnd/>
                          <a:tailEnd/>
                        </a:ln>
                      </wps:spPr>
                      <wps:txbx>
                        <w:txbxContent>
                          <w:p w:rsidR="00DF4900" w:rsidRPr="00FA4540" w:rsidRDefault="00DF4900" w:rsidP="00763837">
                            <w:pPr>
                              <w:jc w:val="both"/>
                              <w:rPr>
                                <w:rFonts w:cs="Times New Roman"/>
                                <w:szCs w:val="26"/>
                              </w:rPr>
                            </w:pPr>
                            <w:r w:rsidRPr="00FA4540">
                              <w:rPr>
                                <w:rFonts w:cs="Times New Roman"/>
                                <w:szCs w:val="26"/>
                              </w:rPr>
                              <w:t xml:space="preserve">Текст, который выделен </w:t>
                            </w:r>
                            <w:r w:rsidRPr="007C3454">
                              <w:rPr>
                                <w:rFonts w:cs="Times New Roman"/>
                                <w:b/>
                                <w:szCs w:val="26"/>
                              </w:rPr>
                              <w:t>жирным шрифтом</w:t>
                            </w:r>
                            <w:r w:rsidRPr="00FA4540">
                              <w:rPr>
                                <w:rFonts w:cs="Times New Roman"/>
                                <w:szCs w:val="26"/>
                              </w:rPr>
                              <w:t xml:space="preserve">, должен быть прочитан участникам </w:t>
                            </w:r>
                            <w:r>
                              <w:rPr>
                                <w:rFonts w:cs="Times New Roman"/>
                                <w:szCs w:val="26"/>
                              </w:rPr>
                              <w:t xml:space="preserve">экзамена </w:t>
                            </w:r>
                            <w:r w:rsidRPr="00FA4540">
                              <w:rPr>
                                <w:rFonts w:cs="Times New Roman"/>
                                <w:szCs w:val="26"/>
                                <w:u w:val="single"/>
                              </w:rPr>
                              <w:t>слово в слово</w:t>
                            </w:r>
                            <w:r w:rsidRPr="00FA4540">
                              <w:rPr>
                                <w:rFonts w:cs="Times New Roman"/>
                                <w:szCs w:val="26"/>
                              </w:rPr>
                              <w:t>. Это делается для стандартизации процедуры проведения</w:t>
                            </w:r>
                            <w:r>
                              <w:rPr>
                                <w:rFonts w:cs="Times New Roman"/>
                                <w:szCs w:val="26"/>
                              </w:rPr>
                              <w:t xml:space="preserve"> экзамена</w:t>
                            </w:r>
                            <w:r w:rsidRPr="00FA4540">
                              <w:rPr>
                                <w:rFonts w:cs="Times New Roman"/>
                                <w:szCs w:val="26"/>
                              </w:rPr>
                              <w:t xml:space="preserve">. </w:t>
                            </w:r>
                            <w:r w:rsidRPr="00FA4540">
                              <w:rPr>
                                <w:rFonts w:cs="Times New Roman"/>
                                <w:i/>
                                <w:iCs/>
                                <w:szCs w:val="26"/>
                              </w:rPr>
                              <w:t>Комментарии, отмеченные</w:t>
                            </w:r>
                            <w:r w:rsidRPr="00FA4540">
                              <w:rPr>
                                <w:rFonts w:cs="Times New Roman"/>
                                <w:szCs w:val="26"/>
                              </w:rPr>
                              <w:t xml:space="preserve"> </w:t>
                            </w:r>
                            <w:r w:rsidRPr="00FA4540">
                              <w:rPr>
                                <w:rFonts w:cs="Times New Roman"/>
                                <w:i/>
                                <w:iCs/>
                                <w:szCs w:val="26"/>
                              </w:rPr>
                              <w:t xml:space="preserve">курсивом, не читаются участникам. Они даны </w:t>
                            </w:r>
                            <w:r>
                              <w:rPr>
                                <w:rFonts w:cs="Times New Roman"/>
                                <w:i/>
                                <w:iCs/>
                                <w:szCs w:val="26"/>
                              </w:rPr>
                              <w:t xml:space="preserve"> </w:t>
                            </w:r>
                            <w:r w:rsidRPr="00FA4540">
                              <w:rPr>
                                <w:rFonts w:cs="Times New Roman"/>
                                <w:i/>
                                <w:iCs/>
                                <w:szCs w:val="26"/>
                              </w:rPr>
                              <w:t>в помощь организатору</w:t>
                            </w:r>
                            <w:r w:rsidRPr="00FA4540">
                              <w:rPr>
                                <w:rFonts w:cs="Times New Roman"/>
                                <w:szCs w:val="26"/>
                              </w:rPr>
                              <w:t>.</w:t>
                            </w:r>
                            <w:r w:rsidRPr="00FA4540">
                              <w:rPr>
                                <w:rFonts w:cs="Times New Roman"/>
                              </w:rPr>
                              <w:t xml:space="preserve"> </w:t>
                            </w:r>
                            <w:r w:rsidRPr="00FA4540">
                              <w:rPr>
                                <w:rFonts w:cs="Times New Roman"/>
                                <w:szCs w:val="26"/>
                              </w:rPr>
                              <w:t>Инструктаж и экзамен проводятся в спокойной</w:t>
                            </w:r>
                            <w:r>
                              <w:rPr>
                                <w:rFonts w:cs="Times New Roman"/>
                                <w:szCs w:val="26"/>
                              </w:rPr>
                              <w:t xml:space="preserve"> </w:t>
                            </w:r>
                            <w:r w:rsidRPr="00FA4540">
                              <w:rPr>
                                <w:rFonts w:cs="Times New Roman"/>
                                <w:szCs w:val="26"/>
                              </w:rPr>
                              <w:t>и доброжелательной обстановке.</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32" style="position:absolute;left:0;text-align:left;margin-left:2.55pt;margin-top:1.45pt;width:505.05pt;height:84.7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">
                <o:lock v:ext="edit" aspectratio="t"/>
                <v:textbox>
                  <w:txbxContent>
                    <w:p w:rsidR="00DF4900" w:rsidRPr="00FA4540" w:rsidRDefault="00DF4900" w:rsidP="00763837">
                      <w:pPr>
                        <w:jc w:val="both"/>
                        <w:rPr>
                          <w:rFonts w:cs="Times New Roman"/>
                          <w:szCs w:val="26"/>
                        </w:rPr>
                      </w:pPr>
                      <w:r w:rsidRPr="00FA4540">
                        <w:rPr>
                          <w:rFonts w:cs="Times New Roman"/>
                          <w:szCs w:val="26"/>
                        </w:rPr>
                        <w:t xml:space="preserve">Текст, который выделен </w:t>
                      </w:r>
                      <w:r w:rsidRPr="007C3454">
                        <w:rPr>
                          <w:rFonts w:cs="Times New Roman"/>
                          <w:b/>
                          <w:szCs w:val="26"/>
                        </w:rPr>
                        <w:t>жирным шрифтом</w:t>
                      </w:r>
                      <w:r w:rsidRPr="00FA4540">
                        <w:rPr>
                          <w:rFonts w:cs="Times New Roman"/>
                          <w:szCs w:val="26"/>
                        </w:rPr>
                        <w:t xml:space="preserve">, должен быть прочитан участникам </w:t>
                      </w:r>
                      <w:r>
                        <w:rPr>
                          <w:rFonts w:cs="Times New Roman"/>
                          <w:szCs w:val="26"/>
                        </w:rPr>
                        <w:t xml:space="preserve">экзамена </w:t>
                      </w:r>
                      <w:r w:rsidRPr="00FA4540">
                        <w:rPr>
                          <w:rFonts w:cs="Times New Roman"/>
                          <w:szCs w:val="26"/>
                          <w:u w:val="single"/>
                        </w:rPr>
                        <w:t>слово в слово</w:t>
                      </w:r>
                      <w:r w:rsidRPr="00FA4540">
                        <w:rPr>
                          <w:rFonts w:cs="Times New Roman"/>
                          <w:szCs w:val="26"/>
                        </w:rPr>
                        <w:t>. Это делается для стандартизации процедуры проведения</w:t>
                      </w:r>
                      <w:r>
                        <w:rPr>
                          <w:rFonts w:cs="Times New Roman"/>
                          <w:szCs w:val="26"/>
                        </w:rPr>
                        <w:t xml:space="preserve"> экзамена</w:t>
                      </w:r>
                      <w:r w:rsidRPr="00FA4540">
                        <w:rPr>
                          <w:rFonts w:cs="Times New Roman"/>
                          <w:szCs w:val="26"/>
                        </w:rPr>
                        <w:t xml:space="preserve">. </w:t>
                      </w:r>
                      <w:r w:rsidRPr="00FA4540">
                        <w:rPr>
                          <w:rFonts w:cs="Times New Roman"/>
                          <w:i/>
                          <w:iCs/>
                          <w:szCs w:val="26"/>
                        </w:rPr>
                        <w:t>Комментарии, отмеченные</w:t>
                      </w:r>
                      <w:r w:rsidRPr="00FA4540">
                        <w:rPr>
                          <w:rFonts w:cs="Times New Roman"/>
                          <w:szCs w:val="26"/>
                        </w:rPr>
                        <w:t xml:space="preserve"> </w:t>
                      </w:r>
                      <w:r w:rsidRPr="00FA4540">
                        <w:rPr>
                          <w:rFonts w:cs="Times New Roman"/>
                          <w:i/>
                          <w:iCs/>
                          <w:szCs w:val="26"/>
                        </w:rPr>
                        <w:t xml:space="preserve">курсивом, не читаются участникам. Они даны </w:t>
                      </w:r>
                      <w:r>
                        <w:rPr>
                          <w:rFonts w:cs="Times New Roman"/>
                          <w:i/>
                          <w:iCs/>
                          <w:szCs w:val="26"/>
                        </w:rPr>
                        <w:t xml:space="preserve"> </w:t>
                      </w:r>
                      <w:r w:rsidRPr="00FA4540">
                        <w:rPr>
                          <w:rFonts w:cs="Times New Roman"/>
                          <w:i/>
                          <w:iCs/>
                          <w:szCs w:val="26"/>
                        </w:rPr>
                        <w:t>в помощь организатору</w:t>
                      </w:r>
                      <w:r w:rsidRPr="00FA4540">
                        <w:rPr>
                          <w:rFonts w:cs="Times New Roman"/>
                          <w:szCs w:val="26"/>
                        </w:rPr>
                        <w:t>.</w:t>
                      </w:r>
                      <w:r w:rsidRPr="00FA4540">
                        <w:rPr>
                          <w:rFonts w:cs="Times New Roman"/>
                        </w:rPr>
                        <w:t xml:space="preserve"> </w:t>
                      </w:r>
                      <w:r w:rsidRPr="00FA4540">
                        <w:rPr>
                          <w:rFonts w:cs="Times New Roman"/>
                          <w:szCs w:val="26"/>
                        </w:rPr>
                        <w:t>Инструктаж и экзамен проводятся в спокойной</w:t>
                      </w:r>
                      <w:r>
                        <w:rPr>
                          <w:rFonts w:cs="Times New Roman"/>
                          <w:szCs w:val="26"/>
                        </w:rPr>
                        <w:t xml:space="preserve"> </w:t>
                      </w:r>
                      <w:r w:rsidRPr="00FA4540">
                        <w:rPr>
                          <w:rFonts w:cs="Times New Roman"/>
                          <w:szCs w:val="26"/>
                        </w:rPr>
                        <w:t>и доброжелательной обстановке.</w:t>
                      </w:r>
                    </w:p>
                  </w:txbxContent>
                </v:textbox>
              </v:rect>
            </w:pict>
          </mc:Fallback>
        </mc:AlternateContent>
      </w:r>
      <w:r>
        <w:rPr>
          <w:rFonts w:eastAsia="Times New Roman" w:cs="Times New Roman"/>
          <w:b/>
          <w:bCs/>
          <w:noProof/>
          <w:szCs w:val="26"/>
          <w:lang w:eastAsia="ru-RU"/>
        </w:rPr>
        <mc:AlternateContent>
          <mc:Choice Requires="wps">
            <w:drawing>
              <wp:anchor distT="0" distB="0" distL="114300" distR="114300" simplePos="0" relativeHeight="251681792" behindDoc="0" locked="0" layoutInCell="1" allowOverlap="1">
                <wp:simplePos x="0" y="0"/>
                <wp:positionH relativeFrom="column">
                  <wp:posOffset>50800</wp:posOffset>
                </wp:positionH>
                <wp:positionV relativeFrom="paragraph">
                  <wp:posOffset>19050</wp:posOffset>
                </wp:positionV>
                <wp:extent cx="6414770" cy="1075690"/>
                <wp:effectExtent l="0" t="1905" r="0" b="0"/>
                <wp:wrapNone/>
                <wp:docPr id="27" name="shape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14770" cy="1075690"/>
                        </a:xfrm>
                        <a:custGeom>
                          <a:avLst/>
                          <a:gdLst>
                            <a:gd name="T0" fmla="*/ 0 w 100000"/>
                            <a:gd name="T1" fmla="*/ 0 h 100000"/>
                            <a:gd name="T2" fmla="*/ 0 w 100000"/>
                            <a:gd name="T3" fmla="*/ 0 h 100000"/>
                          </a:gdLst>
                          <a:ahLst/>
                          <a:cxnLst/>
                          <a:rect l="T0" t="T1" r="T2" b="T3"/>
                          <a:pathLst/>
                        </a:custGeom>
                        <a:solidFill>
                          <a:srgbClr val="FFFFFF"/>
                        </a:solidFill>
                        <a:ln w="9525">
                          <a:solidFill>
                            <a:srgbClr val="000000"/>
                          </a:solidFill>
                          <a:round/>
                          <a:headEnd/>
                          <a:tailEnd/>
                        </a:ln>
                      </wps:spPr>
                      <wps:txbx>
                        <w:txbxContent>
                          <w:p w:rsidR="00DF4900" w:rsidRDefault="00DF4900">
                            <w:pPr>
                              <w:jc w:val="both"/>
                              <w:rPr>
                                <w:rFonts w:cs="Times New Roman"/>
                                <w:szCs w:val="26"/>
                              </w:rPr>
                            </w:pPr>
                            <w:r>
                              <w:rPr>
                                <w:rFonts w:cs="Times New Roman"/>
                                <w:szCs w:val="26"/>
                              </w:rPr>
                              <w:t xml:space="preserve">Текст, который выделен </w:t>
                            </w:r>
                            <w:r>
                              <w:rPr>
                                <w:rFonts w:cs="Times New Roman"/>
                                <w:b/>
                                <w:szCs w:val="26"/>
                              </w:rPr>
                              <w:t>жирным шрифтом</w:t>
                            </w:r>
                            <w:r>
                              <w:rPr>
                                <w:rFonts w:cs="Times New Roman"/>
                                <w:szCs w:val="26"/>
                              </w:rPr>
                              <w:t xml:space="preserve">, должен быть прочитан участникам экзамена </w:t>
                            </w:r>
                            <w:r>
                              <w:rPr>
                                <w:rFonts w:cs="Times New Roman"/>
                                <w:szCs w:val="26"/>
                                <w:u w:val="single"/>
                              </w:rPr>
                              <w:t>слово в слово</w:t>
                            </w:r>
                            <w:r>
                              <w:rPr>
                                <w:rFonts w:cs="Times New Roman"/>
                                <w:szCs w:val="26"/>
                              </w:rPr>
                              <w:t xml:space="preserve">. Это делается для стандартизации процедуры проведения экзамена. </w:t>
                            </w:r>
                            <w:r>
                              <w:rPr>
                                <w:rFonts w:cs="Times New Roman"/>
                                <w:i/>
                                <w:iCs/>
                                <w:szCs w:val="26"/>
                              </w:rPr>
                              <w:t>Комментарии, отмеченные</w:t>
                            </w:r>
                            <w:r>
                              <w:rPr>
                                <w:rFonts w:cs="Times New Roman"/>
                                <w:szCs w:val="26"/>
                              </w:rPr>
                              <w:t xml:space="preserve"> </w:t>
                            </w:r>
                            <w:r>
                              <w:rPr>
                                <w:rFonts w:cs="Times New Roman"/>
                                <w:i/>
                                <w:iCs/>
                                <w:szCs w:val="26"/>
                              </w:rPr>
                              <w:t>курсивом, не читаются участникам. Они даны  в помощь организатору</w:t>
                            </w:r>
                            <w:r>
                              <w:rPr>
                                <w:rFonts w:cs="Times New Roman"/>
                                <w:szCs w:val="26"/>
                              </w:rPr>
                              <w:t>.</w:t>
                            </w:r>
                            <w:r>
                              <w:rPr>
                                <w:rFonts w:cs="Times New Roman"/>
                              </w:rPr>
                              <w:t xml:space="preserve"> </w:t>
                            </w:r>
                            <w:r>
                              <w:rPr>
                                <w:rFonts w:cs="Times New Roman"/>
                                <w:szCs w:val="26"/>
                              </w:rPr>
                              <w:t>Инструктаж и экзамен проводятся в спокойной и доброжелательной обстановке.</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shape 10" o:spid="_x0000_s1033" style="position:absolute;left:0;text-align:left;margin-left:4pt;margin-top:1.5pt;width:505.1pt;height:84.7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0000,200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" adj="-11796480,,5400" path="al10800,10800@8@8@4@6,10800,10800,10800,10800@9@7l@30@31@17@18@24@25@15@16@32@33xe">
                <v:stroke joinstyle="round"/>
                <v:formulas/>
                <v:path o:connecttype="custom" textboxrect="@1,@1,@1,@1"/>
                <v:textbox>
                  <w:txbxContent>
                    <w:p w:rsidR="00DF4900" w:rsidRDefault="00DF4900">
                      <w:pPr>
                        <w:jc w:val="both"/>
                        <w:rPr>
                          <w:rFonts w:cs="Times New Roman"/>
                          <w:szCs w:val="26"/>
                        </w:rPr>
                      </w:pPr>
                      <w:r>
                        <w:rPr>
                          <w:rFonts w:cs="Times New Roman"/>
                          <w:szCs w:val="26"/>
                        </w:rPr>
                        <w:t xml:space="preserve">Текст, который выделен </w:t>
                      </w:r>
                      <w:r>
                        <w:rPr>
                          <w:rFonts w:cs="Times New Roman"/>
                          <w:b/>
                          <w:szCs w:val="26"/>
                        </w:rPr>
                        <w:t>жирным шрифтом</w:t>
                      </w:r>
                      <w:r>
                        <w:rPr>
                          <w:rFonts w:cs="Times New Roman"/>
                          <w:szCs w:val="26"/>
                        </w:rPr>
                        <w:t xml:space="preserve">, должен быть прочитан участникам экзамена </w:t>
                      </w:r>
                      <w:r>
                        <w:rPr>
                          <w:rFonts w:cs="Times New Roman"/>
                          <w:szCs w:val="26"/>
                          <w:u w:val="single"/>
                        </w:rPr>
                        <w:t>слово в слово</w:t>
                      </w:r>
                      <w:r>
                        <w:rPr>
                          <w:rFonts w:cs="Times New Roman"/>
                          <w:szCs w:val="26"/>
                        </w:rPr>
                        <w:t xml:space="preserve">. Это делается для стандартизации процедуры проведения экзамена. </w:t>
                      </w:r>
                      <w:r>
                        <w:rPr>
                          <w:rFonts w:cs="Times New Roman"/>
                          <w:i/>
                          <w:iCs/>
                          <w:szCs w:val="26"/>
                        </w:rPr>
                        <w:t>Комментарии, отмеченные</w:t>
                      </w:r>
                      <w:r>
                        <w:rPr>
                          <w:rFonts w:cs="Times New Roman"/>
                          <w:szCs w:val="26"/>
                        </w:rPr>
                        <w:t xml:space="preserve"> </w:t>
                      </w:r>
                      <w:r>
                        <w:rPr>
                          <w:rFonts w:cs="Times New Roman"/>
                          <w:i/>
                          <w:iCs/>
                          <w:szCs w:val="26"/>
                        </w:rPr>
                        <w:t>курсивом, не читаются участникам. Они даны  в помощь организатору</w:t>
                      </w:r>
                      <w:r>
                        <w:rPr>
                          <w:rFonts w:cs="Times New Roman"/>
                          <w:szCs w:val="26"/>
                        </w:rPr>
                        <w:t>.</w:t>
                      </w:r>
                      <w:r>
                        <w:rPr>
                          <w:rFonts w:cs="Times New Roman"/>
                        </w:rPr>
                        <w:t xml:space="preserve"> </w:t>
                      </w:r>
                      <w:r>
                        <w:rPr>
                          <w:rFonts w:cs="Times New Roman"/>
                          <w:szCs w:val="26"/>
                        </w:rPr>
                        <w:t>Инструктаж и экзамен проводятся в спокойной и доброжелательной обстановке.</w:t>
                      </w:r>
                    </w:p>
                  </w:txbxContent>
                </v:textbox>
              </v:shape>
            </w:pict>
          </mc:Fallback>
        </mc:AlternateContent>
      </w:r>
    </w:p>
    <w:p w:rsidR="0044094B" w:rsidRDefault="0044094B"/>
    <w:p w:rsidR="0044094B" w:rsidRDefault="0044094B">
      <w:pPr>
        <w:jc w:val="both"/>
        <w:rPr>
          <w:rFonts w:eastAsia="Times New Roman" w:cs="Times New Roman"/>
          <w:b/>
          <w:bCs/>
          <w:szCs w:val="26"/>
          <w:lang w:eastAsia="ru-RU"/>
        </w:rPr>
      </w:pPr>
    </w:p>
    <w:p w:rsidR="0044094B" w:rsidRDefault="0044094B">
      <w:pPr>
        <w:jc w:val="both"/>
        <w:rPr>
          <w:b/>
        </w:rPr>
      </w:pPr>
    </w:p>
    <w:p w:rsidR="0044094B" w:rsidRDefault="0044094B">
      <w:pPr>
        <w:jc w:val="both"/>
        <w:rPr>
          <w:b/>
        </w:rPr>
      </w:pPr>
    </w:p>
    <w:p w:rsidR="0044094B" w:rsidRDefault="0044094B">
      <w:pPr>
        <w:jc w:val="both"/>
        <w:rPr>
          <w:i/>
          <w:color w:val="000000"/>
        </w:rPr>
      </w:pPr>
    </w:p>
    <w:p w:rsidR="0044094B" w:rsidRDefault="003A43E5">
      <w:pPr>
        <w:jc w:val="both"/>
        <w:rPr>
          <w:rFonts w:eastAsia="Times New Roman" w:cs="Times New Roman"/>
          <w:i/>
          <w:color w:val="000000"/>
          <w:szCs w:val="26"/>
          <w:lang w:eastAsia="ru-RU"/>
        </w:rPr>
      </w:pPr>
      <w:r>
        <w:rPr>
          <w:rFonts w:eastAsia="Times New Roman" w:cs="Times New Roman"/>
          <w:i/>
          <w:color w:val="000000"/>
          <w:szCs w:val="26"/>
          <w:lang w:eastAsia="ru-RU"/>
        </w:rPr>
        <w:t>Подготовительные мероприятия:</w:t>
      </w:r>
    </w:p>
    <w:p w:rsidR="0044094B" w:rsidRDefault="003A43E5">
      <w:pPr>
        <w:jc w:val="both"/>
        <w:rPr>
          <w:i/>
        </w:rPr>
      </w:pPr>
      <w:r>
        <w:rPr>
          <w:rFonts w:eastAsia="Times New Roman" w:cs="Times New Roman"/>
          <w:i/>
          <w:color w:val="000000"/>
          <w:szCs w:val="26"/>
          <w:lang w:eastAsia="ru-RU"/>
        </w:rPr>
        <w:t xml:space="preserve">Не позднее 8.45 по местному времени оформить на доске в аудитории образец регистрационных полей бланка регистрации участника экзамена. Код региона, код ППЭ, код предмета и его название, дата проведения ЕГЭ заполняются в бланках участника экзамена автоматически. На доске необходимо оформить номер аудитории, </w:t>
      </w:r>
      <w:r>
        <w:rPr>
          <w:rFonts w:eastAsia="Times New Roman" w:cs="Times New Roman"/>
          <w:i/>
          <w:szCs w:val="26"/>
          <w:lang w:eastAsia="ru-RU"/>
        </w:rPr>
        <w:t>код</w:t>
      </w:r>
      <w:r>
        <w:rPr>
          <w:i/>
          <w:color w:val="000000"/>
        </w:rPr>
        <w:t xml:space="preserve"> образовательной организации заполняется в соответствии с фо</w:t>
      </w:r>
      <w:r>
        <w:rPr>
          <w:i/>
        </w:rPr>
        <w:t xml:space="preserve">рмой ППЭ-16 «Расшифровка кодов образовательных организаций», класс участники </w:t>
      </w:r>
      <w:r>
        <w:rPr>
          <w:rFonts w:eastAsia="Times New Roman" w:cs="Times New Roman"/>
          <w:i/>
          <w:szCs w:val="26"/>
          <w:lang w:eastAsia="ru-RU"/>
        </w:rPr>
        <w:t>экзамена</w:t>
      </w:r>
      <w:r>
        <w:rPr>
          <w:i/>
          <w:color w:val="000000"/>
        </w:rPr>
        <w:t xml:space="preserve"> заполняют самостоятельно, ФИО, данные паспорта участники </w:t>
      </w:r>
      <w:r>
        <w:rPr>
          <w:rFonts w:eastAsia="Times New Roman" w:cs="Times New Roman"/>
          <w:i/>
          <w:szCs w:val="26"/>
          <w:lang w:eastAsia="ru-RU"/>
        </w:rPr>
        <w:t>экзамена</w:t>
      </w:r>
      <w:r>
        <w:rPr>
          <w:i/>
        </w:rPr>
        <w:t xml:space="preserve"> </w:t>
      </w:r>
      <w:r>
        <w:rPr>
          <w:i/>
          <w:color w:val="000000"/>
        </w:rPr>
        <w:t>заполняют, используя свои данные из документа, удостоверяющего личность.</w:t>
      </w:r>
      <w:r>
        <w:rPr>
          <w:rFonts w:eastAsia="Times New Roman" w:cs="Times New Roman"/>
          <w:i/>
          <w:szCs w:val="26"/>
          <w:lang w:eastAsia="ru-RU"/>
        </w:rPr>
        <w:t xml:space="preserve"> Номер аудитории следует писать, начиная с первой позиции, прописывая предшествующие нули, в случае если номер аудитории составляет менее 4-х знаков.</w:t>
      </w:r>
    </w:p>
    <w:p w:rsidR="0044094B" w:rsidRDefault="008735D9">
      <w:pPr>
        <w:jc w:val="both"/>
        <w:rPr>
          <w:rFonts w:eastAsia="Times New Roman" w:cs="Times New Roman"/>
          <w:b/>
          <w:i/>
          <w:szCs w:val="26"/>
          <w:lang w:eastAsia="ru-RU"/>
        </w:rPr>
      </w:pPr>
      <w:r>
        <w:rPr>
          <w:noProof/>
          <w:lang w:eastAsia="ru-RU"/>
        </w:rPr>
        <mc:AlternateContent>
          <mc:Choice Requires="wps">
            <w:drawing>
              <wp:anchor distT="0" distB="0" distL="114300" distR="114300" simplePos="0" relativeHeight="251694080" behindDoc="0" locked="0" layoutInCell="1" allowOverlap="1">
                <wp:simplePos x="0" y="0"/>
                <wp:positionH relativeFrom="column">
                  <wp:posOffset>32385</wp:posOffset>
                </wp:positionH>
                <wp:positionV relativeFrom="paragraph">
                  <wp:posOffset>52070</wp:posOffset>
                </wp:positionV>
                <wp:extent cx="6400800" cy="2238375"/>
                <wp:effectExtent l="0" t="0" r="19050" b="28575"/>
                <wp:wrapNone/>
                <wp:docPr id="39" name="Прямоугольник 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400800" cy="2238375"/>
                        </a:xfrm>
                        <a:prstGeom prst="rect">
                          <a:avLst/>
                        </a:prstGeom>
                        <a:solidFill>
                          <a:srgbClr val="C0C0C0"/>
                        </a:solidFill>
                        <a:ln w="9525">
                          <a:solidFill>
                            <a:srgbClr val="000000"/>
                          </a:solidFill>
                          <a:miter lim="800000"/>
                          <a:headEnd/>
                          <a:tailEnd/>
                        </a:ln>
                      </wps:spPr>
                      <wps:txbx>
                        <w:txbxContent>
                          <w:tbl>
                            <w:tblPr>
                              <w:tblW w:w="9284" w:type="dxa"/>
                              <w:tblCellMar>
                                <w:left w:w="0" w:type="dxa"/>
                                <w:right w:w="0" w:type="dxa"/>
                              </w:tblCellMar>
                              <w:tblLook w:val="0000" w:firstRow="0" w:lastRow="0" w:firstColumn="0" w:lastColumn="0" w:noHBand="0" w:noVBand="0"/>
                            </w:tblPr>
                            <w:tblGrid>
                              <w:gridCol w:w="439"/>
                              <w:gridCol w:w="438"/>
                              <w:gridCol w:w="219"/>
                              <w:gridCol w:w="435"/>
                              <w:gridCol w:w="435"/>
                              <w:gridCol w:w="435"/>
                              <w:gridCol w:w="435"/>
                              <w:gridCol w:w="435"/>
                              <w:gridCol w:w="436"/>
                              <w:gridCol w:w="433"/>
                              <w:gridCol w:w="435"/>
                              <w:gridCol w:w="435"/>
                              <w:gridCol w:w="435"/>
                              <w:gridCol w:w="157"/>
                              <w:gridCol w:w="436"/>
                              <w:gridCol w:w="435"/>
                              <w:gridCol w:w="434"/>
                              <w:gridCol w:w="435"/>
                              <w:gridCol w:w="194"/>
                              <w:gridCol w:w="437"/>
                              <w:gridCol w:w="435"/>
                              <w:gridCol w:w="435"/>
                              <w:gridCol w:w="435"/>
                              <w:gridCol w:w="6"/>
                            </w:tblGrid>
                            <w:tr w:rsidR="00DF4900" w:rsidRPr="00401CBE" w:rsidTr="00DF4900">
                              <w:trPr>
                                <w:gridAfter w:val="1"/>
                                <w:wAfter w:w="6" w:type="dxa"/>
                                <w:cantSplit/>
                                <w:trHeight w:val="268"/>
                              </w:trPr>
                              <w:tc>
                                <w:tcPr>
                                  <w:tcW w:w="875" w:type="dxa"/>
                                  <w:gridSpan w:val="2"/>
                                  <w:vMerge w:val="restart"/>
                                  <w:tcBorders>
                                    <w:top w:val="nil"/>
                                    <w:left w:val="nil"/>
                                    <w:bottom w:val="single" w:sz="4" w:space="0" w:color="000000"/>
                                    <w:right w:val="nil"/>
                                  </w:tcBorders>
                                </w:tcPr>
                                <w:p w:rsidR="00DF4900" w:rsidRPr="00401CBE" w:rsidRDefault="00DF4900" w:rsidP="00DF4900">
                                  <w:pPr>
                                    <w:ind w:firstLine="0"/>
                                    <w:jc w:val="center"/>
                                    <w:rPr>
                                      <w:rFonts w:eastAsia="Arial Unicode MS"/>
                                    </w:rPr>
                                  </w:pPr>
                                  <w:r>
                                    <w:rPr>
                                      <w:rFonts w:eastAsia="Arial Unicode MS"/>
                                    </w:rPr>
                                    <w:t>Код региона</w:t>
                                  </w:r>
                                </w:p>
                              </w:tc>
                              <w:tc>
                                <w:tcPr>
                                  <w:tcW w:w="220" w:type="dxa"/>
                                  <w:vMerge w:val="restart"/>
                                  <w:tcBorders>
                                    <w:top w:val="nil"/>
                                    <w:left w:val="nil"/>
                                    <w:bottom w:val="nil"/>
                                    <w:right w:val="nil"/>
                                  </w:tcBorders>
                                </w:tcPr>
                                <w:p w:rsidR="00DF4900" w:rsidRDefault="00DF4900">
                                  <w:pPr>
                                    <w:ind w:firstLine="0"/>
                                    <w:jc w:val="both"/>
                                    <w:rPr>
                                      <w:rFonts w:eastAsia="Arial Unicode MS"/>
                                      <w:sz w:val="20"/>
                                      <w:szCs w:val="20"/>
                                    </w:rPr>
                                  </w:pPr>
                                </w:p>
                              </w:tc>
                              <w:tc>
                                <w:tcPr>
                                  <w:tcW w:w="2615" w:type="dxa"/>
                                  <w:gridSpan w:val="6"/>
                                  <w:vMerge w:val="restart"/>
                                  <w:tcBorders>
                                    <w:top w:val="nil"/>
                                    <w:left w:val="nil"/>
                                    <w:bottom w:val="single" w:sz="4" w:space="0" w:color="000000"/>
                                    <w:right w:val="nil"/>
                                  </w:tcBorders>
                                </w:tcPr>
                                <w:p w:rsidR="00DF4900" w:rsidRDefault="00DF4900">
                                  <w:pPr>
                                    <w:ind w:firstLine="0"/>
                                    <w:jc w:val="center"/>
                                  </w:pPr>
                                  <w:r w:rsidRPr="00401CBE">
                                    <w:rPr>
                                      <w:sz w:val="20"/>
                                      <w:szCs w:val="20"/>
                                    </w:rPr>
                                    <w:t>Код образовательной организации</w:t>
                                  </w:r>
                                </w:p>
                              </w:tc>
                              <w:tc>
                                <w:tcPr>
                                  <w:tcW w:w="435" w:type="dxa"/>
                                  <w:vMerge w:val="restart"/>
                                  <w:tcBorders>
                                    <w:top w:val="nil"/>
                                    <w:left w:val="nil"/>
                                    <w:bottom w:val="nil"/>
                                    <w:right w:val="nil"/>
                                  </w:tcBorders>
                                </w:tcPr>
                                <w:p w:rsidR="00DF4900" w:rsidRDefault="00DF4900">
                                  <w:pPr>
                                    <w:ind w:firstLine="0"/>
                                    <w:jc w:val="both"/>
                                    <w:rPr>
                                      <w:rFonts w:eastAsia="Arial Unicode MS"/>
                                      <w:sz w:val="20"/>
                                      <w:szCs w:val="20"/>
                                    </w:rPr>
                                  </w:pPr>
                                </w:p>
                              </w:tc>
                              <w:tc>
                                <w:tcPr>
                                  <w:tcW w:w="1307" w:type="dxa"/>
                                  <w:gridSpan w:val="3"/>
                                  <w:vMerge w:val="restart"/>
                                  <w:tcBorders>
                                    <w:top w:val="nil"/>
                                    <w:left w:val="nil"/>
                                    <w:bottom w:val="single" w:sz="4" w:space="0" w:color="000000"/>
                                    <w:right w:val="nil"/>
                                  </w:tcBorders>
                                </w:tcPr>
                                <w:p w:rsidR="00DF4900" w:rsidRDefault="00DF4900">
                                  <w:pPr>
                                    <w:ind w:firstLine="0"/>
                                    <w:jc w:val="center"/>
                                  </w:pPr>
                                  <w:r w:rsidRPr="00401CBE">
                                    <w:t>Класс</w:t>
                                  </w:r>
                                </w:p>
                                <w:p w:rsidR="00DF4900" w:rsidRDefault="00DF4900">
                                  <w:pPr>
                                    <w:ind w:firstLine="0"/>
                                    <w:jc w:val="center"/>
                                    <w:rPr>
                                      <w:rFonts w:eastAsia="Arial Unicode MS"/>
                                    </w:rPr>
                                  </w:pPr>
                                  <w:r>
                                    <w:t>Номер Буква</w:t>
                                  </w:r>
                                </w:p>
                              </w:tc>
                              <w:tc>
                                <w:tcPr>
                                  <w:tcW w:w="158" w:type="dxa"/>
                                  <w:vMerge w:val="restart"/>
                                  <w:tcBorders>
                                    <w:top w:val="nil"/>
                                    <w:left w:val="nil"/>
                                    <w:bottom w:val="nil"/>
                                    <w:right w:val="nil"/>
                                  </w:tcBorders>
                                  <w:tcMar>
                                    <w:top w:w="0" w:type="dxa"/>
                                    <w:left w:w="15" w:type="dxa"/>
                                    <w:bottom w:w="0" w:type="dxa"/>
                                    <w:right w:w="15" w:type="dxa"/>
                                  </w:tcMar>
                                </w:tcPr>
                                <w:p w:rsidR="00DF4900" w:rsidRDefault="00DF4900">
                                  <w:pPr>
                                    <w:ind w:firstLine="0"/>
                                    <w:jc w:val="both"/>
                                    <w:rPr>
                                      <w:rFonts w:eastAsia="Arial Unicode MS"/>
                                      <w:sz w:val="20"/>
                                      <w:szCs w:val="20"/>
                                    </w:rPr>
                                  </w:pPr>
                                </w:p>
                              </w:tc>
                              <w:tc>
                                <w:tcPr>
                                  <w:tcW w:w="1745" w:type="dxa"/>
                                  <w:gridSpan w:val="4"/>
                                  <w:vMerge w:val="restart"/>
                                  <w:tcBorders>
                                    <w:top w:val="nil"/>
                                    <w:left w:val="nil"/>
                                    <w:bottom w:val="single" w:sz="4" w:space="0" w:color="000000"/>
                                    <w:right w:val="nil"/>
                                  </w:tcBorders>
                                  <w:tcMar>
                                    <w:top w:w="0" w:type="dxa"/>
                                    <w:left w:w="15" w:type="dxa"/>
                                    <w:bottom w:w="0" w:type="dxa"/>
                                    <w:right w:w="15" w:type="dxa"/>
                                  </w:tcMar>
                                </w:tcPr>
                                <w:p w:rsidR="00DF4900" w:rsidRDefault="00DF4900">
                                  <w:pPr>
                                    <w:ind w:firstLine="0"/>
                                    <w:jc w:val="center"/>
                                    <w:rPr>
                                      <w:rFonts w:eastAsia="Arial Unicode MS"/>
                                    </w:rPr>
                                  </w:pPr>
                                  <w:r>
                                    <w:rPr>
                                      <w:rFonts w:eastAsia="Arial Unicode MS"/>
                                    </w:rPr>
                                    <w:t>Код ППЭ</w:t>
                                  </w:r>
                                </w:p>
                              </w:tc>
                              <w:tc>
                                <w:tcPr>
                                  <w:tcW w:w="178" w:type="dxa"/>
                                  <w:tcBorders>
                                    <w:top w:val="nil"/>
                                    <w:left w:val="nil"/>
                                    <w:bottom w:val="nil"/>
                                    <w:right w:val="nil"/>
                                  </w:tcBorders>
                                  <w:tcMar>
                                    <w:top w:w="15" w:type="dxa"/>
                                    <w:left w:w="15" w:type="dxa"/>
                                    <w:bottom w:w="0" w:type="dxa"/>
                                    <w:right w:w="15" w:type="dxa"/>
                                  </w:tcMar>
                                </w:tcPr>
                                <w:p w:rsidR="00DF4900" w:rsidRDefault="00DF4900">
                                  <w:pPr>
                                    <w:ind w:firstLine="0"/>
                                    <w:jc w:val="center"/>
                                    <w:rPr>
                                      <w:rFonts w:eastAsia="Arial Unicode MS"/>
                                      <w:sz w:val="20"/>
                                      <w:szCs w:val="20"/>
                                    </w:rPr>
                                  </w:pPr>
                                </w:p>
                              </w:tc>
                              <w:tc>
                                <w:tcPr>
                                  <w:tcW w:w="1745" w:type="dxa"/>
                                  <w:gridSpan w:val="4"/>
                                  <w:vMerge w:val="restart"/>
                                  <w:tcBorders>
                                    <w:top w:val="nil"/>
                                    <w:left w:val="nil"/>
                                    <w:bottom w:val="single" w:sz="4" w:space="0" w:color="000000"/>
                                    <w:right w:val="nil"/>
                                  </w:tcBorders>
                                  <w:tcMar>
                                    <w:top w:w="0" w:type="dxa"/>
                                    <w:left w:w="15" w:type="dxa"/>
                                    <w:bottom w:w="0" w:type="dxa"/>
                                    <w:right w:w="15" w:type="dxa"/>
                                  </w:tcMar>
                                </w:tcPr>
                                <w:p w:rsidR="00DF4900" w:rsidRDefault="00DF4900">
                                  <w:pPr>
                                    <w:ind w:firstLine="0"/>
                                    <w:jc w:val="center"/>
                                    <w:rPr>
                                      <w:rFonts w:eastAsia="Arial Unicode MS"/>
                                    </w:rPr>
                                  </w:pPr>
                                  <w:r w:rsidRPr="00401CBE">
                                    <w:t>Номер аудитории</w:t>
                                  </w:r>
                                </w:p>
                              </w:tc>
                            </w:tr>
                            <w:tr w:rsidR="00DF4900" w:rsidRPr="00401CBE" w:rsidTr="00DF4900">
                              <w:trPr>
                                <w:gridAfter w:val="1"/>
                                <w:wAfter w:w="6" w:type="dxa"/>
                                <w:cantSplit/>
                                <w:trHeight w:val="347"/>
                              </w:trPr>
                              <w:tc>
                                <w:tcPr>
                                  <w:tcW w:w="0" w:type="auto"/>
                                  <w:gridSpan w:val="2"/>
                                  <w:vMerge/>
                                  <w:tcBorders>
                                    <w:top w:val="nil"/>
                                    <w:left w:val="nil"/>
                                    <w:bottom w:val="single" w:sz="4" w:space="0" w:color="000000"/>
                                    <w:right w:val="nil"/>
                                  </w:tcBorders>
                                  <w:vAlign w:val="center"/>
                                </w:tcPr>
                                <w:p w:rsidR="00DF4900" w:rsidRDefault="00DF4900" w:rsidP="00DF4900">
                                  <w:pPr>
                                    <w:ind w:firstLine="0"/>
                                    <w:rPr>
                                      <w:rFonts w:eastAsia="Arial Unicode MS"/>
                                    </w:rPr>
                                  </w:pPr>
                                </w:p>
                              </w:tc>
                              <w:tc>
                                <w:tcPr>
                                  <w:tcW w:w="220" w:type="dxa"/>
                                  <w:vMerge/>
                                  <w:tcBorders>
                                    <w:top w:val="nil"/>
                                    <w:left w:val="nil"/>
                                    <w:bottom w:val="nil"/>
                                    <w:right w:val="nil"/>
                                  </w:tcBorders>
                                  <w:vAlign w:val="center"/>
                                </w:tcPr>
                                <w:p w:rsidR="00DF4900" w:rsidRDefault="00DF4900" w:rsidP="00DF4900">
                                  <w:pPr>
                                    <w:ind w:firstLine="0"/>
                                    <w:rPr>
                                      <w:rFonts w:eastAsia="Arial Unicode MS"/>
                                      <w:sz w:val="20"/>
                                      <w:szCs w:val="20"/>
                                    </w:rPr>
                                  </w:pPr>
                                </w:p>
                              </w:tc>
                              <w:tc>
                                <w:tcPr>
                                  <w:tcW w:w="0" w:type="auto"/>
                                  <w:gridSpan w:val="6"/>
                                  <w:vMerge/>
                                  <w:tcBorders>
                                    <w:top w:val="nil"/>
                                    <w:left w:val="nil"/>
                                    <w:bottom w:val="single" w:sz="4" w:space="0" w:color="auto"/>
                                    <w:right w:val="nil"/>
                                  </w:tcBorders>
                                  <w:vAlign w:val="center"/>
                                </w:tcPr>
                                <w:p w:rsidR="00DF4900" w:rsidRDefault="00DF4900" w:rsidP="00DF4900">
                                  <w:pPr>
                                    <w:ind w:firstLine="0"/>
                                    <w:rPr>
                                      <w:rFonts w:eastAsia="Arial Unicode MS"/>
                                      <w:sz w:val="20"/>
                                      <w:szCs w:val="20"/>
                                    </w:rPr>
                                  </w:pPr>
                                </w:p>
                              </w:tc>
                              <w:tc>
                                <w:tcPr>
                                  <w:tcW w:w="0" w:type="auto"/>
                                  <w:vMerge/>
                                  <w:tcBorders>
                                    <w:top w:val="nil"/>
                                    <w:left w:val="nil"/>
                                    <w:bottom w:val="nil"/>
                                    <w:right w:val="nil"/>
                                  </w:tcBorders>
                                  <w:vAlign w:val="center"/>
                                </w:tcPr>
                                <w:p w:rsidR="00DF4900" w:rsidRDefault="00DF4900" w:rsidP="00DF4900">
                                  <w:pPr>
                                    <w:ind w:firstLine="0"/>
                                    <w:rPr>
                                      <w:rFonts w:eastAsia="Arial Unicode MS"/>
                                      <w:sz w:val="20"/>
                                      <w:szCs w:val="20"/>
                                    </w:rPr>
                                  </w:pPr>
                                </w:p>
                              </w:tc>
                              <w:tc>
                                <w:tcPr>
                                  <w:tcW w:w="0" w:type="auto"/>
                                  <w:gridSpan w:val="3"/>
                                  <w:vMerge/>
                                  <w:tcBorders>
                                    <w:top w:val="nil"/>
                                    <w:left w:val="nil"/>
                                    <w:bottom w:val="single" w:sz="4" w:space="0" w:color="auto"/>
                                    <w:right w:val="nil"/>
                                  </w:tcBorders>
                                  <w:vAlign w:val="center"/>
                                </w:tcPr>
                                <w:p w:rsidR="00DF4900" w:rsidRDefault="00DF4900" w:rsidP="00DF4900">
                                  <w:pPr>
                                    <w:ind w:firstLine="0"/>
                                    <w:rPr>
                                      <w:rFonts w:eastAsia="Arial Unicode MS"/>
                                    </w:rPr>
                                  </w:pPr>
                                </w:p>
                              </w:tc>
                              <w:tc>
                                <w:tcPr>
                                  <w:tcW w:w="158" w:type="dxa"/>
                                  <w:vMerge/>
                                  <w:tcBorders>
                                    <w:top w:val="nil"/>
                                    <w:left w:val="nil"/>
                                    <w:bottom w:val="nil"/>
                                    <w:right w:val="nil"/>
                                  </w:tcBorders>
                                  <w:vAlign w:val="center"/>
                                </w:tcPr>
                                <w:p w:rsidR="00DF4900" w:rsidRDefault="00DF4900" w:rsidP="00DF4900">
                                  <w:pPr>
                                    <w:ind w:firstLine="0"/>
                                    <w:rPr>
                                      <w:rFonts w:eastAsia="Arial Unicode MS"/>
                                      <w:sz w:val="20"/>
                                      <w:szCs w:val="20"/>
                                    </w:rPr>
                                  </w:pPr>
                                </w:p>
                              </w:tc>
                              <w:tc>
                                <w:tcPr>
                                  <w:tcW w:w="0" w:type="auto"/>
                                  <w:gridSpan w:val="4"/>
                                  <w:vMerge/>
                                  <w:tcBorders>
                                    <w:top w:val="nil"/>
                                    <w:left w:val="nil"/>
                                    <w:bottom w:val="single" w:sz="4" w:space="0" w:color="000000"/>
                                    <w:right w:val="nil"/>
                                  </w:tcBorders>
                                  <w:vAlign w:val="center"/>
                                </w:tcPr>
                                <w:p w:rsidR="00DF4900" w:rsidRDefault="00DF4900" w:rsidP="00DF4900">
                                  <w:pPr>
                                    <w:ind w:firstLine="0"/>
                                    <w:rPr>
                                      <w:rFonts w:eastAsia="Arial Unicode MS"/>
                                    </w:rPr>
                                  </w:pPr>
                                </w:p>
                              </w:tc>
                              <w:tc>
                                <w:tcPr>
                                  <w:tcW w:w="178" w:type="dxa"/>
                                  <w:tcBorders>
                                    <w:top w:val="nil"/>
                                    <w:left w:val="nil"/>
                                    <w:bottom w:val="nil"/>
                                    <w:right w:val="nil"/>
                                  </w:tcBorders>
                                  <w:tcMar>
                                    <w:top w:w="15" w:type="dxa"/>
                                    <w:left w:w="15" w:type="dxa"/>
                                    <w:bottom w:w="0" w:type="dxa"/>
                                    <w:right w:w="15" w:type="dxa"/>
                                  </w:tcMar>
                                </w:tcPr>
                                <w:p w:rsidR="00DF4900" w:rsidRDefault="00DF4900" w:rsidP="00DF4900">
                                  <w:pPr>
                                    <w:ind w:firstLine="0"/>
                                    <w:jc w:val="center"/>
                                    <w:rPr>
                                      <w:rFonts w:eastAsia="Arial Unicode MS"/>
                                      <w:sz w:val="20"/>
                                      <w:szCs w:val="20"/>
                                    </w:rPr>
                                  </w:pPr>
                                </w:p>
                              </w:tc>
                              <w:tc>
                                <w:tcPr>
                                  <w:tcW w:w="0" w:type="auto"/>
                                  <w:gridSpan w:val="4"/>
                                  <w:vMerge/>
                                  <w:tcBorders>
                                    <w:top w:val="nil"/>
                                    <w:left w:val="nil"/>
                                    <w:bottom w:val="single" w:sz="4" w:space="0" w:color="auto"/>
                                    <w:right w:val="nil"/>
                                  </w:tcBorders>
                                  <w:vAlign w:val="center"/>
                                </w:tcPr>
                                <w:p w:rsidR="00DF4900" w:rsidRDefault="00DF4900" w:rsidP="00DF4900">
                                  <w:pPr>
                                    <w:ind w:firstLine="0"/>
                                    <w:rPr>
                                      <w:rFonts w:eastAsia="Arial Unicode MS"/>
                                    </w:rPr>
                                  </w:pPr>
                                </w:p>
                              </w:tc>
                            </w:tr>
                            <w:tr w:rsidR="00DF4900" w:rsidRPr="00401CBE" w:rsidTr="00DF4900">
                              <w:trPr>
                                <w:trHeight w:val="330"/>
                              </w:trPr>
                              <w:tc>
                                <w:tcPr>
                                  <w:tcW w:w="438" w:type="dxa"/>
                                  <w:tcBorders>
                                    <w:top w:val="nil"/>
                                    <w:left w:val="single" w:sz="4" w:space="0" w:color="auto"/>
                                    <w:bottom w:val="single" w:sz="4" w:space="0" w:color="auto"/>
                                    <w:right w:val="single" w:sz="4" w:space="0" w:color="auto"/>
                                  </w:tcBorders>
                                  <w:shd w:val="clear" w:color="auto" w:fill="FFFFFF" w:themeFill="background1"/>
                                </w:tcPr>
                                <w:p w:rsidR="00DF4900" w:rsidRPr="00401CBE" w:rsidRDefault="00DF4900" w:rsidP="00DF4900">
                                  <w:pPr>
                                    <w:ind w:firstLine="0"/>
                                    <w:jc w:val="both"/>
                                    <w:rPr>
                                      <w:rFonts w:eastAsia="Arial Unicode MS"/>
                                    </w:rPr>
                                  </w:pPr>
                                  <w:r w:rsidRPr="00401CBE">
                                    <w:t> </w:t>
                                  </w:r>
                                </w:p>
                              </w:tc>
                              <w:tc>
                                <w:tcPr>
                                  <w:tcW w:w="438"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both"/>
                                    <w:rPr>
                                      <w:rFonts w:eastAsia="Arial Unicode MS"/>
                                    </w:rPr>
                                  </w:pPr>
                                  <w:r w:rsidRPr="00401CBE">
                                    <w:t> </w:t>
                                  </w:r>
                                </w:p>
                              </w:tc>
                              <w:tc>
                                <w:tcPr>
                                  <w:tcW w:w="220" w:type="dxa"/>
                                  <w:tcBorders>
                                    <w:top w:val="nil"/>
                                    <w:left w:val="nil"/>
                                    <w:bottom w:val="nil"/>
                                    <w:right w:val="nil"/>
                                  </w:tcBorders>
                                  <w:tcMar>
                                    <w:top w:w="0" w:type="dxa"/>
                                    <w:left w:w="15" w:type="dxa"/>
                                    <w:bottom w:w="0" w:type="dxa"/>
                                    <w:right w:w="15" w:type="dxa"/>
                                  </w:tcMar>
                                </w:tcPr>
                                <w:p w:rsidR="00DF4900" w:rsidRDefault="00DF4900">
                                  <w:pPr>
                                    <w:ind w:firstLine="0"/>
                                    <w:jc w:val="both"/>
                                    <w:rPr>
                                      <w:rFonts w:eastAsia="Arial Unicode MS"/>
                                      <w:sz w:val="20"/>
                                      <w:szCs w:val="20"/>
                                    </w:rPr>
                                  </w:pPr>
                                </w:p>
                              </w:tc>
                              <w:tc>
                                <w:tcPr>
                                  <w:tcW w:w="436"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sidRPr="00401CBE">
                                    <w:rPr>
                                      <w:sz w:val="20"/>
                                      <w:szCs w:val="20"/>
                                    </w:rPr>
                                    <w:t> </w:t>
                                  </w:r>
                                </w:p>
                              </w:tc>
                              <w:tc>
                                <w:tcPr>
                                  <w:tcW w:w="437"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sidRPr="00401CBE">
                                    <w:rPr>
                                      <w:sz w:val="20"/>
                                      <w:szCs w:val="20"/>
                                    </w:rPr>
                                    <w:t> </w:t>
                                  </w:r>
                                </w:p>
                              </w:tc>
                              <w:tc>
                                <w:tcPr>
                                  <w:tcW w:w="435" w:type="dxa"/>
                                  <w:tcBorders>
                                    <w:top w:val="nil"/>
                                    <w:left w:val="nil"/>
                                    <w:bottom w:val="nil"/>
                                    <w:right w:val="nil"/>
                                  </w:tcBorders>
                                  <w:tcMar>
                                    <w:top w:w="0" w:type="dxa"/>
                                    <w:left w:w="15" w:type="dxa"/>
                                    <w:bottom w:w="0" w:type="dxa"/>
                                    <w:right w:w="15" w:type="dxa"/>
                                  </w:tcMar>
                                </w:tcPr>
                                <w:p w:rsidR="00DF4900" w:rsidRDefault="00DF4900">
                                  <w:pPr>
                                    <w:ind w:firstLine="0"/>
                                    <w:jc w:val="both"/>
                                    <w:rPr>
                                      <w:rFonts w:eastAsia="Arial Unicode MS"/>
                                      <w:sz w:val="20"/>
                                      <w:szCs w:val="20"/>
                                    </w:rPr>
                                  </w:pPr>
                                </w:p>
                              </w:tc>
                              <w:tc>
                                <w:tcPr>
                                  <w:tcW w:w="436"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Default="00DF4900" w:rsidP="00DF4900">
                                  <w:pPr>
                                    <w:ind w:firstLine="0"/>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Default="00DF4900" w:rsidP="00DF4900">
                                  <w:pPr>
                                    <w:ind w:firstLine="0"/>
                                    <w:jc w:val="both"/>
                                    <w:rPr>
                                      <w:rFonts w:eastAsia="Arial Unicode MS"/>
                                      <w:sz w:val="20"/>
                                      <w:szCs w:val="20"/>
                                    </w:rPr>
                                  </w:pPr>
                                  <w:r w:rsidRPr="00401CBE">
                                    <w:rPr>
                                      <w:sz w:val="20"/>
                                      <w:szCs w:val="20"/>
                                    </w:rPr>
                                    <w:t> </w:t>
                                  </w:r>
                                </w:p>
                              </w:tc>
                              <w:tc>
                                <w:tcPr>
                                  <w:tcW w:w="158" w:type="dxa"/>
                                  <w:tcBorders>
                                    <w:top w:val="nil"/>
                                    <w:left w:val="nil"/>
                                    <w:bottom w:val="nil"/>
                                    <w:right w:val="nil"/>
                                  </w:tcBorders>
                                  <w:tcMar>
                                    <w:top w:w="0" w:type="dxa"/>
                                    <w:left w:w="15" w:type="dxa"/>
                                    <w:bottom w:w="0" w:type="dxa"/>
                                    <w:right w:w="15" w:type="dxa"/>
                                  </w:tcMar>
                                </w:tcPr>
                                <w:p w:rsidR="00DF4900" w:rsidRDefault="00DF4900" w:rsidP="00DF4900">
                                  <w:pPr>
                                    <w:ind w:firstLine="0"/>
                                    <w:jc w:val="both"/>
                                    <w:rPr>
                                      <w:rFonts w:eastAsia="Arial Unicode MS"/>
                                      <w:sz w:val="20"/>
                                      <w:szCs w:val="20"/>
                                    </w:rPr>
                                  </w:pPr>
                                </w:p>
                              </w:tc>
                              <w:tc>
                                <w:tcPr>
                                  <w:tcW w:w="437" w:type="dxa"/>
                                  <w:tcBorders>
                                    <w:top w:val="nil"/>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rsidP="00DF4900">
                                  <w:pPr>
                                    <w:ind w:firstLine="0"/>
                                    <w:jc w:val="both"/>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rsidP="00DF4900">
                                  <w:pPr>
                                    <w:ind w:firstLine="0"/>
                                    <w:jc w:val="center"/>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rsidP="00DF4900">
                                  <w:pPr>
                                    <w:ind w:firstLine="0"/>
                                    <w:jc w:val="center"/>
                                    <w:rPr>
                                      <w:rFonts w:eastAsia="Arial Unicode MS"/>
                                      <w:sz w:val="20"/>
                                      <w:szCs w:val="20"/>
                                    </w:rPr>
                                  </w:pPr>
                                  <w:r w:rsidRPr="00401CBE">
                                    <w:rPr>
                                      <w:sz w:val="20"/>
                                      <w:szCs w:val="20"/>
                                    </w:rPr>
                                    <w:t> </w:t>
                                  </w:r>
                                </w:p>
                              </w:tc>
                              <w:tc>
                                <w:tcPr>
                                  <w:tcW w:w="437" w:type="dxa"/>
                                  <w:tcBorders>
                                    <w:top w:val="nil"/>
                                    <w:left w:val="nil"/>
                                    <w:bottom w:val="single" w:sz="4" w:space="0" w:color="auto"/>
                                    <w:right w:val="single" w:sz="4" w:space="0" w:color="auto"/>
                                  </w:tcBorders>
                                  <w:shd w:val="clear" w:color="auto" w:fill="FFFFFF" w:themeFill="background1"/>
                                  <w:tcMar>
                                    <w:top w:w="0" w:type="dxa"/>
                                    <w:left w:w="15" w:type="dxa"/>
                                    <w:bottom w:w="0" w:type="dxa"/>
                                    <w:right w:w="15" w:type="dxa"/>
                                  </w:tcMar>
                                </w:tcPr>
                                <w:p w:rsidR="00DF4900" w:rsidRDefault="00DF4900" w:rsidP="00DF4900">
                                  <w:pPr>
                                    <w:ind w:firstLine="0"/>
                                    <w:jc w:val="center"/>
                                    <w:rPr>
                                      <w:rFonts w:eastAsia="Arial Unicode MS"/>
                                      <w:sz w:val="20"/>
                                      <w:szCs w:val="20"/>
                                    </w:rPr>
                                  </w:pPr>
                                  <w:r w:rsidRPr="00401CBE">
                                    <w:rPr>
                                      <w:sz w:val="20"/>
                                      <w:szCs w:val="20"/>
                                    </w:rPr>
                                    <w:t> </w:t>
                                  </w:r>
                                </w:p>
                              </w:tc>
                              <w:tc>
                                <w:tcPr>
                                  <w:tcW w:w="178" w:type="dxa"/>
                                  <w:tcBorders>
                                    <w:top w:val="nil"/>
                                    <w:left w:val="nil"/>
                                    <w:bottom w:val="nil"/>
                                    <w:right w:val="nil"/>
                                  </w:tcBorders>
                                  <w:tcMar>
                                    <w:top w:w="15" w:type="dxa"/>
                                    <w:left w:w="15" w:type="dxa"/>
                                    <w:bottom w:w="0" w:type="dxa"/>
                                    <w:right w:w="15" w:type="dxa"/>
                                  </w:tcMar>
                                </w:tcPr>
                                <w:p w:rsidR="00DF4900" w:rsidRDefault="00DF4900" w:rsidP="00DF4900">
                                  <w:pPr>
                                    <w:ind w:firstLine="0"/>
                                    <w:jc w:val="center"/>
                                    <w:rPr>
                                      <w:rFonts w:eastAsia="Arial Unicode MS"/>
                                      <w:sz w:val="20"/>
                                      <w:szCs w:val="20"/>
                                    </w:rPr>
                                  </w:pPr>
                                  <w:r w:rsidRPr="00401CBE">
                                    <w:rPr>
                                      <w:sz w:val="20"/>
                                      <w:szCs w:val="20"/>
                                    </w:rPr>
                                    <w:t> </w:t>
                                  </w:r>
                                </w:p>
                              </w:tc>
                              <w:tc>
                                <w:tcPr>
                                  <w:tcW w:w="437" w:type="dxa"/>
                                  <w:tcBorders>
                                    <w:top w:val="single" w:sz="4" w:space="0" w:color="auto"/>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rsidP="00DF4900">
                                  <w:pPr>
                                    <w:ind w:firstLine="0"/>
                                    <w:jc w:val="center"/>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rsidP="00DF4900">
                                  <w:pPr>
                                    <w:ind w:firstLine="0"/>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rsidP="00DF4900">
                                  <w:pPr>
                                    <w:ind w:firstLine="0"/>
                                    <w:jc w:val="both"/>
                                    <w:rPr>
                                      <w:rFonts w:eastAsia="Arial Unicode MS"/>
                                      <w:sz w:val="20"/>
                                      <w:szCs w:val="20"/>
                                    </w:rPr>
                                  </w:pPr>
                                  <w:r w:rsidRPr="00401CBE">
                                    <w:rPr>
                                      <w:sz w:val="20"/>
                                      <w:szCs w:val="20"/>
                                    </w:rPr>
                                    <w:t> </w:t>
                                  </w:r>
                                </w:p>
                              </w:tc>
                              <w:tc>
                                <w:tcPr>
                                  <w:tcW w:w="437" w:type="dxa"/>
                                  <w:gridSpan w:val="2"/>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rsidP="00DF4900">
                                  <w:pPr>
                                    <w:ind w:firstLine="0"/>
                                    <w:jc w:val="both"/>
                                    <w:rPr>
                                      <w:rFonts w:eastAsia="Arial Unicode MS"/>
                                      <w:sz w:val="20"/>
                                      <w:szCs w:val="20"/>
                                    </w:rPr>
                                  </w:pPr>
                                  <w:r w:rsidRPr="00401CBE">
                                    <w:rPr>
                                      <w:sz w:val="20"/>
                                      <w:szCs w:val="20"/>
                                    </w:rPr>
                                    <w:t> </w:t>
                                  </w:r>
                                </w:p>
                              </w:tc>
                            </w:tr>
                            <w:tr w:rsidR="00DF4900" w:rsidRPr="00401CBE" w:rsidTr="00DF4900">
                              <w:trPr>
                                <w:trHeight w:val="142"/>
                              </w:trPr>
                              <w:tc>
                                <w:tcPr>
                                  <w:tcW w:w="438" w:type="dxa"/>
                                  <w:tcBorders>
                                    <w:top w:val="nil"/>
                                    <w:left w:val="nil"/>
                                    <w:bottom w:val="nil"/>
                                    <w:right w:val="nil"/>
                                  </w:tcBorders>
                                  <w:tcMar>
                                    <w:top w:w="15" w:type="dxa"/>
                                    <w:left w:w="15" w:type="dxa"/>
                                    <w:bottom w:w="0" w:type="dxa"/>
                                    <w:right w:w="15" w:type="dxa"/>
                                  </w:tcMar>
                                  <w:vAlign w:val="bottom"/>
                                </w:tcPr>
                                <w:p w:rsidR="00DF4900" w:rsidRPr="00401CBE" w:rsidRDefault="00DF4900" w:rsidP="00DF4900">
                                  <w:pPr>
                                    <w:ind w:firstLine="0"/>
                                    <w:rPr>
                                      <w:rFonts w:ascii="Arial" w:eastAsia="Arial Unicode MS" w:hAnsi="Arial" w:cs="Arial Unicode MS"/>
                                      <w:sz w:val="20"/>
                                      <w:szCs w:val="20"/>
                                    </w:rPr>
                                  </w:pPr>
                                </w:p>
                              </w:tc>
                              <w:tc>
                                <w:tcPr>
                                  <w:tcW w:w="438"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220"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7"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5"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158"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437"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437"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178"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437"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437" w:type="dxa"/>
                                  <w:gridSpan w:val="2"/>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r>
                            <w:tr w:rsidR="00DF4900" w:rsidRPr="00401CBE" w:rsidTr="00DF4900">
                              <w:trPr>
                                <w:gridAfter w:val="1"/>
                                <w:wAfter w:w="4" w:type="dxa"/>
                                <w:trHeight w:val="614"/>
                              </w:trPr>
                              <w:tc>
                                <w:tcPr>
                                  <w:tcW w:w="875" w:type="dxa"/>
                                  <w:gridSpan w:val="2"/>
                                  <w:tcBorders>
                                    <w:top w:val="nil"/>
                                    <w:left w:val="nil"/>
                                    <w:bottom w:val="single" w:sz="4" w:space="0" w:color="auto"/>
                                    <w:right w:val="nil"/>
                                  </w:tcBorders>
                                </w:tcPr>
                                <w:p w:rsidR="00DF4900" w:rsidRPr="00401CBE" w:rsidRDefault="00DF4900" w:rsidP="00DF4900">
                                  <w:pPr>
                                    <w:ind w:firstLine="0"/>
                                    <w:jc w:val="center"/>
                                    <w:rPr>
                                      <w:rFonts w:eastAsia="Arial Unicode MS"/>
                                      <w:sz w:val="18"/>
                                      <w:szCs w:val="18"/>
                                    </w:rPr>
                                  </w:pPr>
                                  <w:r>
                                    <w:rPr>
                                      <w:rFonts w:eastAsia="Arial Unicode MS"/>
                                      <w:sz w:val="18"/>
                                      <w:szCs w:val="18"/>
                                    </w:rPr>
                                    <w:t>Код предмета</w:t>
                                  </w:r>
                                </w:p>
                              </w:tc>
                              <w:tc>
                                <w:tcPr>
                                  <w:tcW w:w="220" w:type="dxa"/>
                                  <w:tcBorders>
                                    <w:top w:val="nil"/>
                                    <w:left w:val="nil"/>
                                    <w:bottom w:val="nil"/>
                                    <w:right w:val="nil"/>
                                  </w:tcBorders>
                                </w:tcPr>
                                <w:p w:rsidR="00DF4900" w:rsidRDefault="00DF4900">
                                  <w:pPr>
                                    <w:ind w:firstLine="0"/>
                                    <w:jc w:val="center"/>
                                    <w:rPr>
                                      <w:rFonts w:eastAsia="Arial Unicode MS"/>
                                      <w:sz w:val="20"/>
                                      <w:szCs w:val="20"/>
                                    </w:rPr>
                                  </w:pPr>
                                </w:p>
                              </w:tc>
                              <w:tc>
                                <w:tcPr>
                                  <w:tcW w:w="3921" w:type="dxa"/>
                                  <w:gridSpan w:val="9"/>
                                  <w:tcBorders>
                                    <w:top w:val="nil"/>
                                    <w:left w:val="nil"/>
                                    <w:bottom w:val="single" w:sz="4" w:space="0" w:color="auto"/>
                                    <w:right w:val="nil"/>
                                  </w:tcBorders>
                                </w:tcPr>
                                <w:p w:rsidR="00DF4900" w:rsidRDefault="00DF4900">
                                  <w:pPr>
                                    <w:ind w:firstLine="0"/>
                                    <w:jc w:val="center"/>
                                    <w:rPr>
                                      <w:rFonts w:eastAsia="Arial Unicode MS"/>
                                    </w:rPr>
                                  </w:pPr>
                                  <w:r>
                                    <w:rPr>
                                      <w:rFonts w:eastAsia="Arial Unicode MS"/>
                                    </w:rPr>
                                    <w:t>Название предмета</w:t>
                                  </w:r>
                                </w:p>
                              </w:tc>
                              <w:tc>
                                <w:tcPr>
                                  <w:tcW w:w="436" w:type="dxa"/>
                                  <w:tcBorders>
                                    <w:top w:val="nil"/>
                                    <w:left w:val="nil"/>
                                    <w:bottom w:val="nil"/>
                                    <w:right w:val="nil"/>
                                  </w:tcBorders>
                                </w:tcPr>
                                <w:p w:rsidR="00DF4900" w:rsidRDefault="00DF4900">
                                  <w:pPr>
                                    <w:ind w:firstLine="0"/>
                                    <w:jc w:val="center"/>
                                    <w:rPr>
                                      <w:rFonts w:eastAsia="Arial Unicode MS"/>
                                      <w:sz w:val="20"/>
                                      <w:szCs w:val="20"/>
                                    </w:rPr>
                                  </w:pPr>
                                </w:p>
                              </w:tc>
                              <w:tc>
                                <w:tcPr>
                                  <w:tcW w:w="158" w:type="dxa"/>
                                  <w:tcBorders>
                                    <w:top w:val="nil"/>
                                    <w:left w:val="nil"/>
                                    <w:bottom w:val="nil"/>
                                    <w:right w:val="nil"/>
                                  </w:tcBorders>
                                </w:tcPr>
                                <w:p w:rsidR="00DF4900" w:rsidRDefault="00DF4900">
                                  <w:pPr>
                                    <w:ind w:firstLine="0"/>
                                    <w:jc w:val="center"/>
                                    <w:rPr>
                                      <w:rFonts w:eastAsia="Arial Unicode MS"/>
                                      <w:sz w:val="20"/>
                                      <w:szCs w:val="20"/>
                                    </w:rPr>
                                  </w:pPr>
                                </w:p>
                              </w:tc>
                              <w:tc>
                                <w:tcPr>
                                  <w:tcW w:w="0" w:type="auto"/>
                                  <w:tcBorders>
                                    <w:top w:val="nil"/>
                                    <w:left w:val="nil"/>
                                    <w:bottom w:val="nil"/>
                                    <w:right w:val="nil"/>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il"/>
                                    <w:left w:val="nil"/>
                                    <w:bottom w:val="nil"/>
                                    <w:right w:val="nil"/>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il"/>
                                    <w:left w:val="nil"/>
                                    <w:bottom w:val="nil"/>
                                    <w:right w:val="nil"/>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il"/>
                                    <w:left w:val="nil"/>
                                    <w:bottom w:val="nil"/>
                                    <w:right w:val="nil"/>
                                  </w:tcBorders>
                                  <w:noWrap/>
                                  <w:vAlign w:val="bottom"/>
                                </w:tcPr>
                                <w:p w:rsidR="00DF4900" w:rsidRDefault="00DF4900">
                                  <w:pPr>
                                    <w:ind w:firstLine="0"/>
                                    <w:rPr>
                                      <w:rFonts w:ascii="Arial" w:eastAsia="Arial Unicode MS" w:hAnsi="Arial" w:cs="Arial Unicode MS"/>
                                      <w:sz w:val="20"/>
                                      <w:szCs w:val="20"/>
                                    </w:rPr>
                                  </w:pPr>
                                </w:p>
                              </w:tc>
                              <w:tc>
                                <w:tcPr>
                                  <w:tcW w:w="178" w:type="dxa"/>
                                  <w:tcBorders>
                                    <w:top w:val="nil"/>
                                    <w:left w:val="nil"/>
                                    <w:bottom w:val="nil"/>
                                    <w:right w:val="nil"/>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il"/>
                                    <w:left w:val="nil"/>
                                    <w:bottom w:val="nil"/>
                                    <w:right w:val="nil"/>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il"/>
                                    <w:left w:val="nil"/>
                                    <w:bottom w:val="nil"/>
                                    <w:right w:val="nil"/>
                                  </w:tcBorders>
                                  <w:noWrap/>
                                  <w:vAlign w:val="bottom"/>
                                </w:tcPr>
                                <w:p w:rsidR="00DF4900" w:rsidRDefault="00DF4900" w:rsidP="00DF4900">
                                  <w:pPr>
                                    <w:ind w:firstLine="0"/>
                                    <w:rPr>
                                      <w:rFonts w:ascii="Arial" w:eastAsia="Arial Unicode MS" w:hAnsi="Arial" w:cs="Arial Unicode MS"/>
                                      <w:sz w:val="20"/>
                                      <w:szCs w:val="20"/>
                                    </w:rPr>
                                  </w:pPr>
                                </w:p>
                              </w:tc>
                              <w:tc>
                                <w:tcPr>
                                  <w:tcW w:w="0" w:type="auto"/>
                                  <w:tcBorders>
                                    <w:top w:val="nil"/>
                                    <w:left w:val="nil"/>
                                    <w:bottom w:val="nil"/>
                                    <w:right w:val="nil"/>
                                  </w:tcBorders>
                                  <w:noWrap/>
                                  <w:tcMar>
                                    <w:top w:w="0"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0" w:type="auto"/>
                                  <w:tcBorders>
                                    <w:top w:val="nil"/>
                                    <w:left w:val="nil"/>
                                    <w:bottom w:val="nil"/>
                                    <w:right w:val="nil"/>
                                  </w:tcBorders>
                                  <w:noWrap/>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r>
                            <w:tr w:rsidR="00DF4900" w:rsidRPr="00401CBE" w:rsidTr="00DF4900">
                              <w:trPr>
                                <w:trHeight w:val="347"/>
                              </w:trPr>
                              <w:tc>
                                <w:tcPr>
                                  <w:tcW w:w="438" w:type="dxa"/>
                                  <w:tcBorders>
                                    <w:top w:val="nil"/>
                                    <w:left w:val="single" w:sz="4" w:space="0" w:color="auto"/>
                                    <w:bottom w:val="single" w:sz="4" w:space="0" w:color="auto"/>
                                    <w:right w:val="single" w:sz="4" w:space="0" w:color="auto"/>
                                  </w:tcBorders>
                                  <w:shd w:val="clear" w:color="auto" w:fill="FFFFFF" w:themeFill="background1"/>
                                </w:tcPr>
                                <w:p w:rsidR="00DF4900" w:rsidRPr="00401CBE" w:rsidRDefault="00DF4900" w:rsidP="00DF4900">
                                  <w:pPr>
                                    <w:ind w:firstLine="0"/>
                                    <w:jc w:val="both"/>
                                    <w:rPr>
                                      <w:rFonts w:eastAsia="Arial Unicode MS"/>
                                      <w:sz w:val="20"/>
                                      <w:szCs w:val="20"/>
                                    </w:rPr>
                                  </w:pPr>
                                  <w:r w:rsidRPr="00401CBE">
                                    <w:rPr>
                                      <w:sz w:val="20"/>
                                      <w:szCs w:val="20"/>
                                    </w:rPr>
                                    <w:t> </w:t>
                                  </w:r>
                                </w:p>
                              </w:tc>
                              <w:tc>
                                <w:tcPr>
                                  <w:tcW w:w="438"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sidRPr="00401CBE">
                                    <w:rPr>
                                      <w:sz w:val="20"/>
                                      <w:szCs w:val="20"/>
                                    </w:rPr>
                                    <w:t> </w:t>
                                  </w:r>
                                </w:p>
                              </w:tc>
                              <w:tc>
                                <w:tcPr>
                                  <w:tcW w:w="220" w:type="dxa"/>
                                  <w:tcBorders>
                                    <w:top w:val="nil"/>
                                    <w:left w:val="nil"/>
                                    <w:bottom w:val="nil"/>
                                    <w:right w:val="nil"/>
                                  </w:tcBorders>
                                </w:tcPr>
                                <w:p w:rsidR="00DF4900" w:rsidRDefault="00DF4900">
                                  <w:pPr>
                                    <w:ind w:firstLine="0"/>
                                    <w:jc w:val="both"/>
                                    <w:rPr>
                                      <w:rFonts w:eastAsia="Arial Unicode MS"/>
                                      <w:sz w:val="20"/>
                                      <w:szCs w:val="20"/>
                                    </w:rPr>
                                  </w:pPr>
                                </w:p>
                              </w:tc>
                              <w:tc>
                                <w:tcPr>
                                  <w:tcW w:w="436" w:type="dxa"/>
                                  <w:tcBorders>
                                    <w:top w:val="nil"/>
                                    <w:left w:val="single" w:sz="4" w:space="0" w:color="auto"/>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sidRPr="00401CBE">
                                    <w:rPr>
                                      <w:sz w:val="20"/>
                                      <w:szCs w:val="20"/>
                                    </w:rPr>
                                    <w:t> </w:t>
                                  </w:r>
                                </w:p>
                              </w:tc>
                              <w:tc>
                                <w:tcPr>
                                  <w:tcW w:w="437"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sidRPr="00401CBE">
                                    <w:rPr>
                                      <w:sz w:val="20"/>
                                      <w:szCs w:val="20"/>
                                    </w:rPr>
                                    <w:t> </w:t>
                                  </w:r>
                                </w:p>
                              </w:tc>
                              <w:tc>
                                <w:tcPr>
                                  <w:tcW w:w="435"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sidRPr="00401CBE">
                                    <w:rPr>
                                      <w:sz w:val="20"/>
                                      <w:szCs w:val="20"/>
                                    </w:rPr>
                                    <w:t> </w:t>
                                  </w:r>
                                </w:p>
                              </w:tc>
                              <w:tc>
                                <w:tcPr>
                                  <w:tcW w:w="436" w:type="dxa"/>
                                  <w:tcBorders>
                                    <w:top w:val="nil"/>
                                    <w:left w:val="nil"/>
                                    <w:bottom w:val="single" w:sz="4" w:space="0" w:color="auto"/>
                                    <w:right w:val="nil"/>
                                  </w:tcBorders>
                                  <w:shd w:val="clear" w:color="auto" w:fill="FFFFFF" w:themeFill="background1"/>
                                </w:tcPr>
                                <w:p w:rsidR="00DF4900" w:rsidRDefault="00DF4900">
                                  <w:pPr>
                                    <w:ind w:firstLine="0"/>
                                    <w:jc w:val="both"/>
                                    <w:rPr>
                                      <w:rFonts w:eastAsia="Arial Unicode MS"/>
                                      <w:sz w:val="20"/>
                                      <w:szCs w:val="20"/>
                                    </w:rPr>
                                  </w:pPr>
                                  <w:r w:rsidRPr="00401CBE">
                                    <w:rPr>
                                      <w:sz w:val="20"/>
                                      <w:szCs w:val="20"/>
                                    </w:rPr>
                                    <w:t> </w:t>
                                  </w:r>
                                </w:p>
                              </w:tc>
                              <w:tc>
                                <w:tcPr>
                                  <w:tcW w:w="436" w:type="dxa"/>
                                  <w:tcBorders>
                                    <w:top w:val="nil"/>
                                    <w:left w:val="single" w:sz="4" w:space="0" w:color="auto"/>
                                    <w:bottom w:val="single" w:sz="4" w:space="0" w:color="auto"/>
                                    <w:right w:val="single" w:sz="4" w:space="0" w:color="auto"/>
                                  </w:tcBorders>
                                  <w:shd w:val="clear" w:color="auto" w:fill="FFFFFF" w:themeFill="background1"/>
                                </w:tcPr>
                                <w:p w:rsidR="00DF4900" w:rsidRDefault="00DF4900" w:rsidP="00DF4900">
                                  <w:pPr>
                                    <w:ind w:firstLine="0"/>
                                    <w:jc w:val="both"/>
                                    <w:rPr>
                                      <w:rFonts w:eastAsia="Arial Unicode MS"/>
                                      <w:sz w:val="20"/>
                                      <w:szCs w:val="20"/>
                                    </w:rPr>
                                  </w:pPr>
                                  <w:r w:rsidRPr="00401CBE">
                                    <w:rPr>
                                      <w:sz w:val="20"/>
                                      <w:szCs w:val="20"/>
                                    </w:rPr>
                                    <w:t> </w:t>
                                  </w:r>
                                </w:p>
                              </w:tc>
                              <w:tc>
                                <w:tcPr>
                                  <w:tcW w:w="436" w:type="dxa"/>
                                  <w:tcBorders>
                                    <w:top w:val="nil"/>
                                    <w:left w:val="nil"/>
                                    <w:bottom w:val="nil"/>
                                    <w:right w:val="nil"/>
                                  </w:tcBorders>
                                </w:tcPr>
                                <w:p w:rsidR="00DF4900" w:rsidRDefault="00DF4900" w:rsidP="00DF4900">
                                  <w:pPr>
                                    <w:ind w:firstLine="0"/>
                                    <w:jc w:val="both"/>
                                    <w:rPr>
                                      <w:rFonts w:eastAsia="Arial Unicode MS"/>
                                      <w:sz w:val="20"/>
                                      <w:szCs w:val="20"/>
                                    </w:rPr>
                                  </w:pPr>
                                </w:p>
                              </w:tc>
                              <w:tc>
                                <w:tcPr>
                                  <w:tcW w:w="158" w:type="dxa"/>
                                  <w:tcBorders>
                                    <w:top w:val="nil"/>
                                    <w:left w:val="nil"/>
                                    <w:bottom w:val="nil"/>
                                    <w:right w:val="nil"/>
                                  </w:tcBorders>
                                </w:tcPr>
                                <w:p w:rsidR="00DF4900" w:rsidRDefault="00DF4900" w:rsidP="00DF4900">
                                  <w:pPr>
                                    <w:ind w:firstLine="0"/>
                                    <w:jc w:val="both"/>
                                    <w:rPr>
                                      <w:rFonts w:eastAsia="Arial Unicode MS"/>
                                      <w:sz w:val="20"/>
                                      <w:szCs w:val="20"/>
                                    </w:rPr>
                                  </w:pPr>
                                </w:p>
                              </w:tc>
                              <w:tc>
                                <w:tcPr>
                                  <w:tcW w:w="0" w:type="auto"/>
                                  <w:tcBorders>
                                    <w:top w:val="nil"/>
                                    <w:left w:val="nil"/>
                                    <w:bottom w:val="nil"/>
                                    <w:right w:val="nil"/>
                                  </w:tcBorders>
                                  <w:noWrap/>
                                  <w:vAlign w:val="bottom"/>
                                </w:tcPr>
                                <w:p w:rsidR="00DF4900" w:rsidRDefault="00DF4900" w:rsidP="00DF4900">
                                  <w:pPr>
                                    <w:ind w:firstLine="0"/>
                                    <w:rPr>
                                      <w:rFonts w:ascii="Arial" w:eastAsia="Arial Unicode MS" w:hAnsi="Arial" w:cs="Arial Unicode MS"/>
                                      <w:sz w:val="20"/>
                                      <w:szCs w:val="20"/>
                                    </w:rPr>
                                  </w:pPr>
                                </w:p>
                              </w:tc>
                              <w:tc>
                                <w:tcPr>
                                  <w:tcW w:w="0" w:type="auto"/>
                                  <w:tcBorders>
                                    <w:top w:val="nil"/>
                                    <w:left w:val="nil"/>
                                    <w:bottom w:val="nil"/>
                                    <w:right w:val="nil"/>
                                  </w:tcBorders>
                                  <w:noWrap/>
                                  <w:vAlign w:val="bottom"/>
                                </w:tcPr>
                                <w:p w:rsidR="00DF4900" w:rsidRDefault="00DF4900" w:rsidP="00DF4900">
                                  <w:pPr>
                                    <w:ind w:firstLine="0"/>
                                    <w:rPr>
                                      <w:rFonts w:ascii="Arial" w:eastAsia="Arial Unicode MS" w:hAnsi="Arial" w:cs="Arial Unicode MS"/>
                                      <w:sz w:val="20"/>
                                      <w:szCs w:val="20"/>
                                    </w:rPr>
                                  </w:pPr>
                                </w:p>
                              </w:tc>
                              <w:tc>
                                <w:tcPr>
                                  <w:tcW w:w="0" w:type="auto"/>
                                  <w:tcBorders>
                                    <w:top w:val="nil"/>
                                    <w:left w:val="nil"/>
                                    <w:bottom w:val="nil"/>
                                    <w:right w:val="nil"/>
                                  </w:tcBorders>
                                  <w:noWrap/>
                                  <w:vAlign w:val="bottom"/>
                                </w:tcPr>
                                <w:p w:rsidR="00DF4900" w:rsidRDefault="00DF4900" w:rsidP="00DF4900">
                                  <w:pPr>
                                    <w:ind w:firstLine="0"/>
                                    <w:rPr>
                                      <w:rFonts w:ascii="Arial" w:eastAsia="Arial Unicode MS" w:hAnsi="Arial" w:cs="Arial Unicode MS"/>
                                      <w:sz w:val="20"/>
                                      <w:szCs w:val="20"/>
                                    </w:rPr>
                                  </w:pPr>
                                </w:p>
                              </w:tc>
                              <w:tc>
                                <w:tcPr>
                                  <w:tcW w:w="0" w:type="auto"/>
                                  <w:tcBorders>
                                    <w:top w:val="nil"/>
                                    <w:left w:val="nil"/>
                                    <w:bottom w:val="nil"/>
                                    <w:right w:val="nil"/>
                                  </w:tcBorders>
                                  <w:noWrap/>
                                  <w:vAlign w:val="bottom"/>
                                </w:tcPr>
                                <w:p w:rsidR="00DF4900" w:rsidRDefault="00DF4900" w:rsidP="00DF4900">
                                  <w:pPr>
                                    <w:ind w:firstLine="0"/>
                                    <w:rPr>
                                      <w:rFonts w:ascii="Arial" w:eastAsia="Arial Unicode MS" w:hAnsi="Arial" w:cs="Arial Unicode MS"/>
                                      <w:sz w:val="20"/>
                                      <w:szCs w:val="20"/>
                                    </w:rPr>
                                  </w:pPr>
                                </w:p>
                              </w:tc>
                              <w:tc>
                                <w:tcPr>
                                  <w:tcW w:w="178" w:type="dxa"/>
                                  <w:tcBorders>
                                    <w:top w:val="nil"/>
                                    <w:left w:val="nil"/>
                                    <w:bottom w:val="nil"/>
                                    <w:right w:val="nil"/>
                                  </w:tcBorders>
                                  <w:noWrap/>
                                  <w:vAlign w:val="bottom"/>
                                </w:tcPr>
                                <w:p w:rsidR="00DF4900" w:rsidRDefault="00DF4900" w:rsidP="00DF4900">
                                  <w:pPr>
                                    <w:ind w:firstLine="0"/>
                                    <w:rPr>
                                      <w:rFonts w:ascii="Arial" w:eastAsia="Arial Unicode MS" w:hAnsi="Arial" w:cs="Arial Unicode MS"/>
                                      <w:sz w:val="20"/>
                                      <w:szCs w:val="20"/>
                                    </w:rPr>
                                  </w:pPr>
                                </w:p>
                              </w:tc>
                              <w:tc>
                                <w:tcPr>
                                  <w:tcW w:w="0" w:type="auto"/>
                                  <w:tcBorders>
                                    <w:top w:val="nil"/>
                                    <w:left w:val="nil"/>
                                    <w:bottom w:val="nil"/>
                                    <w:right w:val="nil"/>
                                  </w:tcBorders>
                                  <w:noWrap/>
                                  <w:tcMar>
                                    <w:top w:w="0"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0" w:type="auto"/>
                                  <w:tcBorders>
                                    <w:top w:val="nil"/>
                                    <w:left w:val="nil"/>
                                    <w:bottom w:val="nil"/>
                                    <w:right w:val="nil"/>
                                  </w:tcBorders>
                                  <w:noWrap/>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0" w:type="auto"/>
                                  <w:tcBorders>
                                    <w:top w:val="nil"/>
                                    <w:left w:val="nil"/>
                                    <w:bottom w:val="nil"/>
                                    <w:right w:val="nil"/>
                                  </w:tcBorders>
                                  <w:noWrap/>
                                  <w:tcMar>
                                    <w:top w:w="0"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0" w:type="auto"/>
                                  <w:gridSpan w:val="2"/>
                                  <w:tcBorders>
                                    <w:top w:val="nil"/>
                                    <w:left w:val="nil"/>
                                    <w:bottom w:val="nil"/>
                                    <w:right w:val="nil"/>
                                  </w:tcBorders>
                                  <w:noWrap/>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r>
                          </w:tbl>
                          <w:p w:rsidR="00DF4900" w:rsidRPr="00401CBE" w:rsidRDefault="00DF4900" w:rsidP="00763837">
                            <w:pPr>
                              <w:jc w:val="both"/>
                              <w:rPr>
                                <w:i/>
                              </w:rPr>
                            </w:pPr>
                          </w:p>
                          <w:p w:rsidR="00DF4900" w:rsidRDefault="00DF4900" w:rsidP="00763837">
                            <w:pPr>
                              <w:jc w:val="both"/>
                              <w:rPr>
                                <w:i/>
                                <w:lang w:val="en-US"/>
                              </w:rPr>
                            </w:pPr>
                          </w:p>
                          <w:p w:rsidR="00DF4900" w:rsidRDefault="00DF4900" w:rsidP="0076383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34" style="position:absolute;left:0;text-align:left;margin-left:2.55pt;margin-top:4.1pt;width:7in;height:176.2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" fillcolor="silver">
                <o:lock v:ext="edit" aspectratio="t"/>
                <v:textbox>
                  <w:txbxContent>
                    <w:tbl>
                      <w:tblPr>
                        <w:tblW w:w="9284" w:type="dxa"/>
                        <w:tblCellMar>
                          <w:left w:w="0" w:type="dxa"/>
                          <w:right w:w="0" w:type="dxa"/>
                        </w:tblCellMar>
                        <w:tblLook w:val="0000" w:firstRow="0" w:lastRow="0" w:firstColumn="0" w:lastColumn="0" w:noHBand="0" w:noVBand="0"/>
                      </w:tblPr>
                      <w:tblGrid>
                        <w:gridCol w:w="439"/>
                        <w:gridCol w:w="438"/>
                        <w:gridCol w:w="219"/>
                        <w:gridCol w:w="435"/>
                        <w:gridCol w:w="435"/>
                        <w:gridCol w:w="435"/>
                        <w:gridCol w:w="435"/>
                        <w:gridCol w:w="435"/>
                        <w:gridCol w:w="436"/>
                        <w:gridCol w:w="433"/>
                        <w:gridCol w:w="435"/>
                        <w:gridCol w:w="435"/>
                        <w:gridCol w:w="435"/>
                        <w:gridCol w:w="157"/>
                        <w:gridCol w:w="436"/>
                        <w:gridCol w:w="435"/>
                        <w:gridCol w:w="434"/>
                        <w:gridCol w:w="435"/>
                        <w:gridCol w:w="194"/>
                        <w:gridCol w:w="437"/>
                        <w:gridCol w:w="435"/>
                        <w:gridCol w:w="435"/>
                        <w:gridCol w:w="435"/>
                        <w:gridCol w:w="6"/>
                      </w:tblGrid>
                      <w:tr w:rsidR="00DF4900" w:rsidRPr="00401CBE" w:rsidTr="00DF4900">
                        <w:trPr>
                          <w:gridAfter w:val="1"/>
                          <w:wAfter w:w="6" w:type="dxa"/>
                          <w:cantSplit/>
                          <w:trHeight w:val="268"/>
                        </w:trPr>
                        <w:tc>
                          <w:tcPr>
                            <w:tcW w:w="875" w:type="dxa"/>
                            <w:gridSpan w:val="2"/>
                            <w:vMerge w:val="restart"/>
                            <w:tcBorders>
                              <w:top w:val="nil"/>
                              <w:left w:val="nil"/>
                              <w:bottom w:val="single" w:sz="4" w:space="0" w:color="000000"/>
                              <w:right w:val="nil"/>
                            </w:tcBorders>
                          </w:tcPr>
                          <w:p w:rsidR="00DF4900" w:rsidRPr="00401CBE" w:rsidRDefault="00DF4900" w:rsidP="00DF4900">
                            <w:pPr>
                              <w:ind w:firstLine="0"/>
                              <w:jc w:val="center"/>
                              <w:rPr>
                                <w:rFonts w:eastAsia="Arial Unicode MS"/>
                              </w:rPr>
                            </w:pPr>
                            <w:r>
                              <w:rPr>
                                <w:rFonts w:eastAsia="Arial Unicode MS"/>
                              </w:rPr>
                              <w:t>Код региона</w:t>
                            </w:r>
                          </w:p>
                        </w:tc>
                        <w:tc>
                          <w:tcPr>
                            <w:tcW w:w="220" w:type="dxa"/>
                            <w:vMerge w:val="restart"/>
                            <w:tcBorders>
                              <w:top w:val="nil"/>
                              <w:left w:val="nil"/>
                              <w:bottom w:val="nil"/>
                              <w:right w:val="nil"/>
                            </w:tcBorders>
                          </w:tcPr>
                          <w:p w:rsidR="00DF4900" w:rsidRDefault="00DF4900">
                            <w:pPr>
                              <w:ind w:firstLine="0"/>
                              <w:jc w:val="both"/>
                              <w:rPr>
                                <w:rFonts w:eastAsia="Arial Unicode MS"/>
                                <w:sz w:val="20"/>
                                <w:szCs w:val="20"/>
                              </w:rPr>
                            </w:pPr>
                          </w:p>
                        </w:tc>
                        <w:tc>
                          <w:tcPr>
                            <w:tcW w:w="2615" w:type="dxa"/>
                            <w:gridSpan w:val="6"/>
                            <w:vMerge w:val="restart"/>
                            <w:tcBorders>
                              <w:top w:val="nil"/>
                              <w:left w:val="nil"/>
                              <w:bottom w:val="single" w:sz="4" w:space="0" w:color="000000"/>
                              <w:right w:val="nil"/>
                            </w:tcBorders>
                          </w:tcPr>
                          <w:p w:rsidR="00DF4900" w:rsidRDefault="00DF4900">
                            <w:pPr>
                              <w:ind w:firstLine="0"/>
                              <w:jc w:val="center"/>
                            </w:pPr>
                            <w:r w:rsidRPr="00401CBE">
                              <w:rPr>
                                <w:sz w:val="20"/>
                                <w:szCs w:val="20"/>
                              </w:rPr>
                              <w:t>Код образовательной организации</w:t>
                            </w:r>
                          </w:p>
                        </w:tc>
                        <w:tc>
                          <w:tcPr>
                            <w:tcW w:w="435" w:type="dxa"/>
                            <w:vMerge w:val="restart"/>
                            <w:tcBorders>
                              <w:top w:val="nil"/>
                              <w:left w:val="nil"/>
                              <w:bottom w:val="nil"/>
                              <w:right w:val="nil"/>
                            </w:tcBorders>
                          </w:tcPr>
                          <w:p w:rsidR="00DF4900" w:rsidRDefault="00DF4900">
                            <w:pPr>
                              <w:ind w:firstLine="0"/>
                              <w:jc w:val="both"/>
                              <w:rPr>
                                <w:rFonts w:eastAsia="Arial Unicode MS"/>
                                <w:sz w:val="20"/>
                                <w:szCs w:val="20"/>
                              </w:rPr>
                            </w:pPr>
                          </w:p>
                        </w:tc>
                        <w:tc>
                          <w:tcPr>
                            <w:tcW w:w="1307" w:type="dxa"/>
                            <w:gridSpan w:val="3"/>
                            <w:vMerge w:val="restart"/>
                            <w:tcBorders>
                              <w:top w:val="nil"/>
                              <w:left w:val="nil"/>
                              <w:bottom w:val="single" w:sz="4" w:space="0" w:color="000000"/>
                              <w:right w:val="nil"/>
                            </w:tcBorders>
                          </w:tcPr>
                          <w:p w:rsidR="00DF4900" w:rsidRDefault="00DF4900">
                            <w:pPr>
                              <w:ind w:firstLine="0"/>
                              <w:jc w:val="center"/>
                            </w:pPr>
                            <w:r w:rsidRPr="00401CBE">
                              <w:t>Класс</w:t>
                            </w:r>
                          </w:p>
                          <w:p w:rsidR="00DF4900" w:rsidRDefault="00DF4900">
                            <w:pPr>
                              <w:ind w:firstLine="0"/>
                              <w:jc w:val="center"/>
                              <w:rPr>
                                <w:rFonts w:eastAsia="Arial Unicode MS"/>
                              </w:rPr>
                            </w:pPr>
                            <w:r>
                              <w:t>Номер Буква</w:t>
                            </w:r>
                          </w:p>
                        </w:tc>
                        <w:tc>
                          <w:tcPr>
                            <w:tcW w:w="158" w:type="dxa"/>
                            <w:vMerge w:val="restart"/>
                            <w:tcBorders>
                              <w:top w:val="nil"/>
                              <w:left w:val="nil"/>
                              <w:bottom w:val="nil"/>
                              <w:right w:val="nil"/>
                            </w:tcBorders>
                            <w:tcMar>
                              <w:top w:w="0" w:type="dxa"/>
                              <w:left w:w="15" w:type="dxa"/>
                              <w:bottom w:w="0" w:type="dxa"/>
                              <w:right w:w="15" w:type="dxa"/>
                            </w:tcMar>
                          </w:tcPr>
                          <w:p w:rsidR="00DF4900" w:rsidRDefault="00DF4900">
                            <w:pPr>
                              <w:ind w:firstLine="0"/>
                              <w:jc w:val="both"/>
                              <w:rPr>
                                <w:rFonts w:eastAsia="Arial Unicode MS"/>
                                <w:sz w:val="20"/>
                                <w:szCs w:val="20"/>
                              </w:rPr>
                            </w:pPr>
                          </w:p>
                        </w:tc>
                        <w:tc>
                          <w:tcPr>
                            <w:tcW w:w="1745" w:type="dxa"/>
                            <w:gridSpan w:val="4"/>
                            <w:vMerge w:val="restart"/>
                            <w:tcBorders>
                              <w:top w:val="nil"/>
                              <w:left w:val="nil"/>
                              <w:bottom w:val="single" w:sz="4" w:space="0" w:color="000000"/>
                              <w:right w:val="nil"/>
                            </w:tcBorders>
                            <w:tcMar>
                              <w:top w:w="0" w:type="dxa"/>
                              <w:left w:w="15" w:type="dxa"/>
                              <w:bottom w:w="0" w:type="dxa"/>
                              <w:right w:w="15" w:type="dxa"/>
                            </w:tcMar>
                          </w:tcPr>
                          <w:p w:rsidR="00DF4900" w:rsidRDefault="00DF4900">
                            <w:pPr>
                              <w:ind w:firstLine="0"/>
                              <w:jc w:val="center"/>
                              <w:rPr>
                                <w:rFonts w:eastAsia="Arial Unicode MS"/>
                              </w:rPr>
                            </w:pPr>
                            <w:r>
                              <w:rPr>
                                <w:rFonts w:eastAsia="Arial Unicode MS"/>
                              </w:rPr>
                              <w:t>Код ППЭ</w:t>
                            </w:r>
                          </w:p>
                        </w:tc>
                        <w:tc>
                          <w:tcPr>
                            <w:tcW w:w="178" w:type="dxa"/>
                            <w:tcBorders>
                              <w:top w:val="nil"/>
                              <w:left w:val="nil"/>
                              <w:bottom w:val="nil"/>
                              <w:right w:val="nil"/>
                            </w:tcBorders>
                            <w:tcMar>
                              <w:top w:w="15" w:type="dxa"/>
                              <w:left w:w="15" w:type="dxa"/>
                              <w:bottom w:w="0" w:type="dxa"/>
                              <w:right w:w="15" w:type="dxa"/>
                            </w:tcMar>
                          </w:tcPr>
                          <w:p w:rsidR="00DF4900" w:rsidRDefault="00DF4900">
                            <w:pPr>
                              <w:ind w:firstLine="0"/>
                              <w:jc w:val="center"/>
                              <w:rPr>
                                <w:rFonts w:eastAsia="Arial Unicode MS"/>
                                <w:sz w:val="20"/>
                                <w:szCs w:val="20"/>
                              </w:rPr>
                            </w:pPr>
                          </w:p>
                        </w:tc>
                        <w:tc>
                          <w:tcPr>
                            <w:tcW w:w="1745" w:type="dxa"/>
                            <w:gridSpan w:val="4"/>
                            <w:vMerge w:val="restart"/>
                            <w:tcBorders>
                              <w:top w:val="nil"/>
                              <w:left w:val="nil"/>
                              <w:bottom w:val="single" w:sz="4" w:space="0" w:color="000000"/>
                              <w:right w:val="nil"/>
                            </w:tcBorders>
                            <w:tcMar>
                              <w:top w:w="0" w:type="dxa"/>
                              <w:left w:w="15" w:type="dxa"/>
                              <w:bottom w:w="0" w:type="dxa"/>
                              <w:right w:w="15" w:type="dxa"/>
                            </w:tcMar>
                          </w:tcPr>
                          <w:p w:rsidR="00DF4900" w:rsidRDefault="00DF4900">
                            <w:pPr>
                              <w:ind w:firstLine="0"/>
                              <w:jc w:val="center"/>
                              <w:rPr>
                                <w:rFonts w:eastAsia="Arial Unicode MS"/>
                              </w:rPr>
                            </w:pPr>
                            <w:r w:rsidRPr="00401CBE">
                              <w:t>Номер аудитории</w:t>
                            </w:r>
                          </w:p>
                        </w:tc>
                      </w:tr>
                      <w:tr w:rsidR="00DF4900" w:rsidRPr="00401CBE" w:rsidTr="00DF4900">
                        <w:trPr>
                          <w:gridAfter w:val="1"/>
                          <w:wAfter w:w="6" w:type="dxa"/>
                          <w:cantSplit/>
                          <w:trHeight w:val="347"/>
                        </w:trPr>
                        <w:tc>
                          <w:tcPr>
                            <w:tcW w:w="0" w:type="auto"/>
                            <w:gridSpan w:val="2"/>
                            <w:vMerge/>
                            <w:tcBorders>
                              <w:top w:val="nil"/>
                              <w:left w:val="nil"/>
                              <w:bottom w:val="single" w:sz="4" w:space="0" w:color="000000"/>
                              <w:right w:val="nil"/>
                            </w:tcBorders>
                            <w:vAlign w:val="center"/>
                          </w:tcPr>
                          <w:p w:rsidR="00DF4900" w:rsidRDefault="00DF4900" w:rsidP="00DF4900">
                            <w:pPr>
                              <w:ind w:firstLine="0"/>
                              <w:rPr>
                                <w:rFonts w:eastAsia="Arial Unicode MS"/>
                              </w:rPr>
                            </w:pPr>
                          </w:p>
                        </w:tc>
                        <w:tc>
                          <w:tcPr>
                            <w:tcW w:w="220" w:type="dxa"/>
                            <w:vMerge/>
                            <w:tcBorders>
                              <w:top w:val="nil"/>
                              <w:left w:val="nil"/>
                              <w:bottom w:val="nil"/>
                              <w:right w:val="nil"/>
                            </w:tcBorders>
                            <w:vAlign w:val="center"/>
                          </w:tcPr>
                          <w:p w:rsidR="00DF4900" w:rsidRDefault="00DF4900" w:rsidP="00DF4900">
                            <w:pPr>
                              <w:ind w:firstLine="0"/>
                              <w:rPr>
                                <w:rFonts w:eastAsia="Arial Unicode MS"/>
                                <w:sz w:val="20"/>
                                <w:szCs w:val="20"/>
                              </w:rPr>
                            </w:pPr>
                          </w:p>
                        </w:tc>
                        <w:tc>
                          <w:tcPr>
                            <w:tcW w:w="0" w:type="auto"/>
                            <w:gridSpan w:val="6"/>
                            <w:vMerge/>
                            <w:tcBorders>
                              <w:top w:val="nil"/>
                              <w:left w:val="nil"/>
                              <w:bottom w:val="single" w:sz="4" w:space="0" w:color="auto"/>
                              <w:right w:val="nil"/>
                            </w:tcBorders>
                            <w:vAlign w:val="center"/>
                          </w:tcPr>
                          <w:p w:rsidR="00DF4900" w:rsidRDefault="00DF4900" w:rsidP="00DF4900">
                            <w:pPr>
                              <w:ind w:firstLine="0"/>
                              <w:rPr>
                                <w:rFonts w:eastAsia="Arial Unicode MS"/>
                                <w:sz w:val="20"/>
                                <w:szCs w:val="20"/>
                              </w:rPr>
                            </w:pPr>
                          </w:p>
                        </w:tc>
                        <w:tc>
                          <w:tcPr>
                            <w:tcW w:w="0" w:type="auto"/>
                            <w:vMerge/>
                            <w:tcBorders>
                              <w:top w:val="nil"/>
                              <w:left w:val="nil"/>
                              <w:bottom w:val="nil"/>
                              <w:right w:val="nil"/>
                            </w:tcBorders>
                            <w:vAlign w:val="center"/>
                          </w:tcPr>
                          <w:p w:rsidR="00DF4900" w:rsidRDefault="00DF4900" w:rsidP="00DF4900">
                            <w:pPr>
                              <w:ind w:firstLine="0"/>
                              <w:rPr>
                                <w:rFonts w:eastAsia="Arial Unicode MS"/>
                                <w:sz w:val="20"/>
                                <w:szCs w:val="20"/>
                              </w:rPr>
                            </w:pPr>
                          </w:p>
                        </w:tc>
                        <w:tc>
                          <w:tcPr>
                            <w:tcW w:w="0" w:type="auto"/>
                            <w:gridSpan w:val="3"/>
                            <w:vMerge/>
                            <w:tcBorders>
                              <w:top w:val="nil"/>
                              <w:left w:val="nil"/>
                              <w:bottom w:val="single" w:sz="4" w:space="0" w:color="auto"/>
                              <w:right w:val="nil"/>
                            </w:tcBorders>
                            <w:vAlign w:val="center"/>
                          </w:tcPr>
                          <w:p w:rsidR="00DF4900" w:rsidRDefault="00DF4900" w:rsidP="00DF4900">
                            <w:pPr>
                              <w:ind w:firstLine="0"/>
                              <w:rPr>
                                <w:rFonts w:eastAsia="Arial Unicode MS"/>
                              </w:rPr>
                            </w:pPr>
                          </w:p>
                        </w:tc>
                        <w:tc>
                          <w:tcPr>
                            <w:tcW w:w="158" w:type="dxa"/>
                            <w:vMerge/>
                            <w:tcBorders>
                              <w:top w:val="nil"/>
                              <w:left w:val="nil"/>
                              <w:bottom w:val="nil"/>
                              <w:right w:val="nil"/>
                            </w:tcBorders>
                            <w:vAlign w:val="center"/>
                          </w:tcPr>
                          <w:p w:rsidR="00DF4900" w:rsidRDefault="00DF4900" w:rsidP="00DF4900">
                            <w:pPr>
                              <w:ind w:firstLine="0"/>
                              <w:rPr>
                                <w:rFonts w:eastAsia="Arial Unicode MS"/>
                                <w:sz w:val="20"/>
                                <w:szCs w:val="20"/>
                              </w:rPr>
                            </w:pPr>
                          </w:p>
                        </w:tc>
                        <w:tc>
                          <w:tcPr>
                            <w:tcW w:w="0" w:type="auto"/>
                            <w:gridSpan w:val="4"/>
                            <w:vMerge/>
                            <w:tcBorders>
                              <w:top w:val="nil"/>
                              <w:left w:val="nil"/>
                              <w:bottom w:val="single" w:sz="4" w:space="0" w:color="000000"/>
                              <w:right w:val="nil"/>
                            </w:tcBorders>
                            <w:vAlign w:val="center"/>
                          </w:tcPr>
                          <w:p w:rsidR="00DF4900" w:rsidRDefault="00DF4900" w:rsidP="00DF4900">
                            <w:pPr>
                              <w:ind w:firstLine="0"/>
                              <w:rPr>
                                <w:rFonts w:eastAsia="Arial Unicode MS"/>
                              </w:rPr>
                            </w:pPr>
                          </w:p>
                        </w:tc>
                        <w:tc>
                          <w:tcPr>
                            <w:tcW w:w="178" w:type="dxa"/>
                            <w:tcBorders>
                              <w:top w:val="nil"/>
                              <w:left w:val="nil"/>
                              <w:bottom w:val="nil"/>
                              <w:right w:val="nil"/>
                            </w:tcBorders>
                            <w:tcMar>
                              <w:top w:w="15" w:type="dxa"/>
                              <w:left w:w="15" w:type="dxa"/>
                              <w:bottom w:w="0" w:type="dxa"/>
                              <w:right w:w="15" w:type="dxa"/>
                            </w:tcMar>
                          </w:tcPr>
                          <w:p w:rsidR="00DF4900" w:rsidRDefault="00DF4900" w:rsidP="00DF4900">
                            <w:pPr>
                              <w:ind w:firstLine="0"/>
                              <w:jc w:val="center"/>
                              <w:rPr>
                                <w:rFonts w:eastAsia="Arial Unicode MS"/>
                                <w:sz w:val="20"/>
                                <w:szCs w:val="20"/>
                              </w:rPr>
                            </w:pPr>
                          </w:p>
                        </w:tc>
                        <w:tc>
                          <w:tcPr>
                            <w:tcW w:w="0" w:type="auto"/>
                            <w:gridSpan w:val="4"/>
                            <w:vMerge/>
                            <w:tcBorders>
                              <w:top w:val="nil"/>
                              <w:left w:val="nil"/>
                              <w:bottom w:val="single" w:sz="4" w:space="0" w:color="auto"/>
                              <w:right w:val="nil"/>
                            </w:tcBorders>
                            <w:vAlign w:val="center"/>
                          </w:tcPr>
                          <w:p w:rsidR="00DF4900" w:rsidRDefault="00DF4900" w:rsidP="00DF4900">
                            <w:pPr>
                              <w:ind w:firstLine="0"/>
                              <w:rPr>
                                <w:rFonts w:eastAsia="Arial Unicode MS"/>
                              </w:rPr>
                            </w:pPr>
                          </w:p>
                        </w:tc>
                      </w:tr>
                      <w:tr w:rsidR="00DF4900" w:rsidRPr="00401CBE" w:rsidTr="00DF4900">
                        <w:trPr>
                          <w:trHeight w:val="330"/>
                        </w:trPr>
                        <w:tc>
                          <w:tcPr>
                            <w:tcW w:w="438" w:type="dxa"/>
                            <w:tcBorders>
                              <w:top w:val="nil"/>
                              <w:left w:val="single" w:sz="4" w:space="0" w:color="auto"/>
                              <w:bottom w:val="single" w:sz="4" w:space="0" w:color="auto"/>
                              <w:right w:val="single" w:sz="4" w:space="0" w:color="auto"/>
                            </w:tcBorders>
                            <w:shd w:val="clear" w:color="auto" w:fill="FFFFFF" w:themeFill="background1"/>
                          </w:tcPr>
                          <w:p w:rsidR="00DF4900" w:rsidRPr="00401CBE" w:rsidRDefault="00DF4900" w:rsidP="00DF4900">
                            <w:pPr>
                              <w:ind w:firstLine="0"/>
                              <w:jc w:val="both"/>
                              <w:rPr>
                                <w:rFonts w:eastAsia="Arial Unicode MS"/>
                              </w:rPr>
                            </w:pPr>
                            <w:r w:rsidRPr="00401CBE">
                              <w:t> </w:t>
                            </w:r>
                          </w:p>
                        </w:tc>
                        <w:tc>
                          <w:tcPr>
                            <w:tcW w:w="438"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both"/>
                              <w:rPr>
                                <w:rFonts w:eastAsia="Arial Unicode MS"/>
                              </w:rPr>
                            </w:pPr>
                            <w:r w:rsidRPr="00401CBE">
                              <w:t> </w:t>
                            </w:r>
                          </w:p>
                        </w:tc>
                        <w:tc>
                          <w:tcPr>
                            <w:tcW w:w="220" w:type="dxa"/>
                            <w:tcBorders>
                              <w:top w:val="nil"/>
                              <w:left w:val="nil"/>
                              <w:bottom w:val="nil"/>
                              <w:right w:val="nil"/>
                            </w:tcBorders>
                            <w:tcMar>
                              <w:top w:w="0" w:type="dxa"/>
                              <w:left w:w="15" w:type="dxa"/>
                              <w:bottom w:w="0" w:type="dxa"/>
                              <w:right w:w="15" w:type="dxa"/>
                            </w:tcMar>
                          </w:tcPr>
                          <w:p w:rsidR="00DF4900" w:rsidRDefault="00DF4900">
                            <w:pPr>
                              <w:ind w:firstLine="0"/>
                              <w:jc w:val="both"/>
                              <w:rPr>
                                <w:rFonts w:eastAsia="Arial Unicode MS"/>
                                <w:sz w:val="20"/>
                                <w:szCs w:val="20"/>
                              </w:rPr>
                            </w:pPr>
                          </w:p>
                        </w:tc>
                        <w:tc>
                          <w:tcPr>
                            <w:tcW w:w="436"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sidRPr="00401CBE">
                              <w:rPr>
                                <w:sz w:val="20"/>
                                <w:szCs w:val="20"/>
                              </w:rPr>
                              <w:t> </w:t>
                            </w:r>
                          </w:p>
                        </w:tc>
                        <w:tc>
                          <w:tcPr>
                            <w:tcW w:w="437"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sidRPr="00401CBE">
                              <w:rPr>
                                <w:sz w:val="20"/>
                                <w:szCs w:val="20"/>
                              </w:rPr>
                              <w:t> </w:t>
                            </w:r>
                          </w:p>
                        </w:tc>
                        <w:tc>
                          <w:tcPr>
                            <w:tcW w:w="435" w:type="dxa"/>
                            <w:tcBorders>
                              <w:top w:val="nil"/>
                              <w:left w:val="nil"/>
                              <w:bottom w:val="nil"/>
                              <w:right w:val="nil"/>
                            </w:tcBorders>
                            <w:tcMar>
                              <w:top w:w="0" w:type="dxa"/>
                              <w:left w:w="15" w:type="dxa"/>
                              <w:bottom w:w="0" w:type="dxa"/>
                              <w:right w:w="15" w:type="dxa"/>
                            </w:tcMar>
                          </w:tcPr>
                          <w:p w:rsidR="00DF4900" w:rsidRDefault="00DF4900">
                            <w:pPr>
                              <w:ind w:firstLine="0"/>
                              <w:jc w:val="both"/>
                              <w:rPr>
                                <w:rFonts w:eastAsia="Arial Unicode MS"/>
                                <w:sz w:val="20"/>
                                <w:szCs w:val="20"/>
                              </w:rPr>
                            </w:pPr>
                          </w:p>
                        </w:tc>
                        <w:tc>
                          <w:tcPr>
                            <w:tcW w:w="436"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Default="00DF4900" w:rsidP="00DF4900">
                            <w:pPr>
                              <w:ind w:firstLine="0"/>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Default="00DF4900" w:rsidP="00DF4900">
                            <w:pPr>
                              <w:ind w:firstLine="0"/>
                              <w:jc w:val="both"/>
                              <w:rPr>
                                <w:rFonts w:eastAsia="Arial Unicode MS"/>
                                <w:sz w:val="20"/>
                                <w:szCs w:val="20"/>
                              </w:rPr>
                            </w:pPr>
                            <w:r w:rsidRPr="00401CBE">
                              <w:rPr>
                                <w:sz w:val="20"/>
                                <w:szCs w:val="20"/>
                              </w:rPr>
                              <w:t> </w:t>
                            </w:r>
                          </w:p>
                        </w:tc>
                        <w:tc>
                          <w:tcPr>
                            <w:tcW w:w="158" w:type="dxa"/>
                            <w:tcBorders>
                              <w:top w:val="nil"/>
                              <w:left w:val="nil"/>
                              <w:bottom w:val="nil"/>
                              <w:right w:val="nil"/>
                            </w:tcBorders>
                            <w:tcMar>
                              <w:top w:w="0" w:type="dxa"/>
                              <w:left w:w="15" w:type="dxa"/>
                              <w:bottom w:w="0" w:type="dxa"/>
                              <w:right w:w="15" w:type="dxa"/>
                            </w:tcMar>
                          </w:tcPr>
                          <w:p w:rsidR="00DF4900" w:rsidRDefault="00DF4900" w:rsidP="00DF4900">
                            <w:pPr>
                              <w:ind w:firstLine="0"/>
                              <w:jc w:val="both"/>
                              <w:rPr>
                                <w:rFonts w:eastAsia="Arial Unicode MS"/>
                                <w:sz w:val="20"/>
                                <w:szCs w:val="20"/>
                              </w:rPr>
                            </w:pPr>
                          </w:p>
                        </w:tc>
                        <w:tc>
                          <w:tcPr>
                            <w:tcW w:w="437" w:type="dxa"/>
                            <w:tcBorders>
                              <w:top w:val="nil"/>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rsidP="00DF4900">
                            <w:pPr>
                              <w:ind w:firstLine="0"/>
                              <w:jc w:val="both"/>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rsidP="00DF4900">
                            <w:pPr>
                              <w:ind w:firstLine="0"/>
                              <w:jc w:val="center"/>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rsidP="00DF4900">
                            <w:pPr>
                              <w:ind w:firstLine="0"/>
                              <w:jc w:val="center"/>
                              <w:rPr>
                                <w:rFonts w:eastAsia="Arial Unicode MS"/>
                                <w:sz w:val="20"/>
                                <w:szCs w:val="20"/>
                              </w:rPr>
                            </w:pPr>
                            <w:r w:rsidRPr="00401CBE">
                              <w:rPr>
                                <w:sz w:val="20"/>
                                <w:szCs w:val="20"/>
                              </w:rPr>
                              <w:t> </w:t>
                            </w:r>
                          </w:p>
                        </w:tc>
                        <w:tc>
                          <w:tcPr>
                            <w:tcW w:w="437" w:type="dxa"/>
                            <w:tcBorders>
                              <w:top w:val="nil"/>
                              <w:left w:val="nil"/>
                              <w:bottom w:val="single" w:sz="4" w:space="0" w:color="auto"/>
                              <w:right w:val="single" w:sz="4" w:space="0" w:color="auto"/>
                            </w:tcBorders>
                            <w:shd w:val="clear" w:color="auto" w:fill="FFFFFF" w:themeFill="background1"/>
                            <w:tcMar>
                              <w:top w:w="0" w:type="dxa"/>
                              <w:left w:w="15" w:type="dxa"/>
                              <w:bottom w:w="0" w:type="dxa"/>
                              <w:right w:w="15" w:type="dxa"/>
                            </w:tcMar>
                          </w:tcPr>
                          <w:p w:rsidR="00DF4900" w:rsidRDefault="00DF4900" w:rsidP="00DF4900">
                            <w:pPr>
                              <w:ind w:firstLine="0"/>
                              <w:jc w:val="center"/>
                              <w:rPr>
                                <w:rFonts w:eastAsia="Arial Unicode MS"/>
                                <w:sz w:val="20"/>
                                <w:szCs w:val="20"/>
                              </w:rPr>
                            </w:pPr>
                            <w:r w:rsidRPr="00401CBE">
                              <w:rPr>
                                <w:sz w:val="20"/>
                                <w:szCs w:val="20"/>
                              </w:rPr>
                              <w:t> </w:t>
                            </w:r>
                          </w:p>
                        </w:tc>
                        <w:tc>
                          <w:tcPr>
                            <w:tcW w:w="178" w:type="dxa"/>
                            <w:tcBorders>
                              <w:top w:val="nil"/>
                              <w:left w:val="nil"/>
                              <w:bottom w:val="nil"/>
                              <w:right w:val="nil"/>
                            </w:tcBorders>
                            <w:tcMar>
                              <w:top w:w="15" w:type="dxa"/>
                              <w:left w:w="15" w:type="dxa"/>
                              <w:bottom w:w="0" w:type="dxa"/>
                              <w:right w:w="15" w:type="dxa"/>
                            </w:tcMar>
                          </w:tcPr>
                          <w:p w:rsidR="00DF4900" w:rsidRDefault="00DF4900" w:rsidP="00DF4900">
                            <w:pPr>
                              <w:ind w:firstLine="0"/>
                              <w:jc w:val="center"/>
                              <w:rPr>
                                <w:rFonts w:eastAsia="Arial Unicode MS"/>
                                <w:sz w:val="20"/>
                                <w:szCs w:val="20"/>
                              </w:rPr>
                            </w:pPr>
                            <w:r w:rsidRPr="00401CBE">
                              <w:rPr>
                                <w:sz w:val="20"/>
                                <w:szCs w:val="20"/>
                              </w:rPr>
                              <w:t> </w:t>
                            </w:r>
                          </w:p>
                        </w:tc>
                        <w:tc>
                          <w:tcPr>
                            <w:tcW w:w="437" w:type="dxa"/>
                            <w:tcBorders>
                              <w:top w:val="single" w:sz="4" w:space="0" w:color="auto"/>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rsidP="00DF4900">
                            <w:pPr>
                              <w:ind w:firstLine="0"/>
                              <w:jc w:val="center"/>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rsidP="00DF4900">
                            <w:pPr>
                              <w:ind w:firstLine="0"/>
                              <w:jc w:val="both"/>
                              <w:rPr>
                                <w:rFonts w:eastAsia="Arial Unicode MS"/>
                                <w:sz w:val="20"/>
                                <w:szCs w:val="20"/>
                              </w:rPr>
                            </w:pPr>
                            <w:r w:rsidRPr="00401CBE">
                              <w:rPr>
                                <w:sz w:val="20"/>
                                <w:szCs w:val="20"/>
                              </w:rPr>
                              <w:t> </w:t>
                            </w:r>
                          </w:p>
                        </w:tc>
                        <w:tc>
                          <w:tcPr>
                            <w:tcW w:w="436"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rsidP="00DF4900">
                            <w:pPr>
                              <w:ind w:firstLine="0"/>
                              <w:jc w:val="both"/>
                              <w:rPr>
                                <w:rFonts w:eastAsia="Arial Unicode MS"/>
                                <w:sz w:val="20"/>
                                <w:szCs w:val="20"/>
                              </w:rPr>
                            </w:pPr>
                            <w:r w:rsidRPr="00401CBE">
                              <w:rPr>
                                <w:sz w:val="20"/>
                                <w:szCs w:val="20"/>
                              </w:rPr>
                              <w:t> </w:t>
                            </w:r>
                          </w:p>
                        </w:tc>
                        <w:tc>
                          <w:tcPr>
                            <w:tcW w:w="437" w:type="dxa"/>
                            <w:gridSpan w:val="2"/>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rsidP="00DF4900">
                            <w:pPr>
                              <w:ind w:firstLine="0"/>
                              <w:jc w:val="both"/>
                              <w:rPr>
                                <w:rFonts w:eastAsia="Arial Unicode MS"/>
                                <w:sz w:val="20"/>
                                <w:szCs w:val="20"/>
                              </w:rPr>
                            </w:pPr>
                            <w:r w:rsidRPr="00401CBE">
                              <w:rPr>
                                <w:sz w:val="20"/>
                                <w:szCs w:val="20"/>
                              </w:rPr>
                              <w:t> </w:t>
                            </w:r>
                          </w:p>
                        </w:tc>
                      </w:tr>
                      <w:tr w:rsidR="00DF4900" w:rsidRPr="00401CBE" w:rsidTr="00DF4900">
                        <w:trPr>
                          <w:trHeight w:val="142"/>
                        </w:trPr>
                        <w:tc>
                          <w:tcPr>
                            <w:tcW w:w="438" w:type="dxa"/>
                            <w:tcBorders>
                              <w:top w:val="nil"/>
                              <w:left w:val="nil"/>
                              <w:bottom w:val="nil"/>
                              <w:right w:val="nil"/>
                            </w:tcBorders>
                            <w:tcMar>
                              <w:top w:w="15" w:type="dxa"/>
                              <w:left w:w="15" w:type="dxa"/>
                              <w:bottom w:w="0" w:type="dxa"/>
                              <w:right w:w="15" w:type="dxa"/>
                            </w:tcMar>
                            <w:vAlign w:val="bottom"/>
                          </w:tcPr>
                          <w:p w:rsidR="00DF4900" w:rsidRPr="00401CBE" w:rsidRDefault="00DF4900" w:rsidP="00DF4900">
                            <w:pPr>
                              <w:ind w:firstLine="0"/>
                              <w:rPr>
                                <w:rFonts w:ascii="Arial" w:eastAsia="Arial Unicode MS" w:hAnsi="Arial" w:cs="Arial Unicode MS"/>
                                <w:sz w:val="20"/>
                                <w:szCs w:val="20"/>
                              </w:rPr>
                            </w:pPr>
                          </w:p>
                        </w:tc>
                        <w:tc>
                          <w:tcPr>
                            <w:tcW w:w="438"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220"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7"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5"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158"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437"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437"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178"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437"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436"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437" w:type="dxa"/>
                            <w:gridSpan w:val="2"/>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r>
                      <w:tr w:rsidR="00DF4900" w:rsidRPr="00401CBE" w:rsidTr="00DF4900">
                        <w:trPr>
                          <w:gridAfter w:val="1"/>
                          <w:wAfter w:w="4" w:type="dxa"/>
                          <w:trHeight w:val="614"/>
                        </w:trPr>
                        <w:tc>
                          <w:tcPr>
                            <w:tcW w:w="875" w:type="dxa"/>
                            <w:gridSpan w:val="2"/>
                            <w:tcBorders>
                              <w:top w:val="nil"/>
                              <w:left w:val="nil"/>
                              <w:bottom w:val="single" w:sz="4" w:space="0" w:color="auto"/>
                              <w:right w:val="nil"/>
                            </w:tcBorders>
                          </w:tcPr>
                          <w:p w:rsidR="00DF4900" w:rsidRPr="00401CBE" w:rsidRDefault="00DF4900" w:rsidP="00DF4900">
                            <w:pPr>
                              <w:ind w:firstLine="0"/>
                              <w:jc w:val="center"/>
                              <w:rPr>
                                <w:rFonts w:eastAsia="Arial Unicode MS"/>
                                <w:sz w:val="18"/>
                                <w:szCs w:val="18"/>
                              </w:rPr>
                            </w:pPr>
                            <w:r>
                              <w:rPr>
                                <w:rFonts w:eastAsia="Arial Unicode MS"/>
                                <w:sz w:val="18"/>
                                <w:szCs w:val="18"/>
                              </w:rPr>
                              <w:t>Код предмета</w:t>
                            </w:r>
                          </w:p>
                        </w:tc>
                        <w:tc>
                          <w:tcPr>
                            <w:tcW w:w="220" w:type="dxa"/>
                            <w:tcBorders>
                              <w:top w:val="nil"/>
                              <w:left w:val="nil"/>
                              <w:bottom w:val="nil"/>
                              <w:right w:val="nil"/>
                            </w:tcBorders>
                          </w:tcPr>
                          <w:p w:rsidR="00DF4900" w:rsidRDefault="00DF4900">
                            <w:pPr>
                              <w:ind w:firstLine="0"/>
                              <w:jc w:val="center"/>
                              <w:rPr>
                                <w:rFonts w:eastAsia="Arial Unicode MS"/>
                                <w:sz w:val="20"/>
                                <w:szCs w:val="20"/>
                              </w:rPr>
                            </w:pPr>
                          </w:p>
                        </w:tc>
                        <w:tc>
                          <w:tcPr>
                            <w:tcW w:w="3921" w:type="dxa"/>
                            <w:gridSpan w:val="9"/>
                            <w:tcBorders>
                              <w:top w:val="nil"/>
                              <w:left w:val="nil"/>
                              <w:bottom w:val="single" w:sz="4" w:space="0" w:color="auto"/>
                              <w:right w:val="nil"/>
                            </w:tcBorders>
                          </w:tcPr>
                          <w:p w:rsidR="00DF4900" w:rsidRDefault="00DF4900">
                            <w:pPr>
                              <w:ind w:firstLine="0"/>
                              <w:jc w:val="center"/>
                              <w:rPr>
                                <w:rFonts w:eastAsia="Arial Unicode MS"/>
                              </w:rPr>
                            </w:pPr>
                            <w:r>
                              <w:rPr>
                                <w:rFonts w:eastAsia="Arial Unicode MS"/>
                              </w:rPr>
                              <w:t>Название предмета</w:t>
                            </w:r>
                          </w:p>
                        </w:tc>
                        <w:tc>
                          <w:tcPr>
                            <w:tcW w:w="436" w:type="dxa"/>
                            <w:tcBorders>
                              <w:top w:val="nil"/>
                              <w:left w:val="nil"/>
                              <w:bottom w:val="nil"/>
                              <w:right w:val="nil"/>
                            </w:tcBorders>
                          </w:tcPr>
                          <w:p w:rsidR="00DF4900" w:rsidRDefault="00DF4900">
                            <w:pPr>
                              <w:ind w:firstLine="0"/>
                              <w:jc w:val="center"/>
                              <w:rPr>
                                <w:rFonts w:eastAsia="Arial Unicode MS"/>
                                <w:sz w:val="20"/>
                                <w:szCs w:val="20"/>
                              </w:rPr>
                            </w:pPr>
                          </w:p>
                        </w:tc>
                        <w:tc>
                          <w:tcPr>
                            <w:tcW w:w="158" w:type="dxa"/>
                            <w:tcBorders>
                              <w:top w:val="nil"/>
                              <w:left w:val="nil"/>
                              <w:bottom w:val="nil"/>
                              <w:right w:val="nil"/>
                            </w:tcBorders>
                          </w:tcPr>
                          <w:p w:rsidR="00DF4900" w:rsidRDefault="00DF4900">
                            <w:pPr>
                              <w:ind w:firstLine="0"/>
                              <w:jc w:val="center"/>
                              <w:rPr>
                                <w:rFonts w:eastAsia="Arial Unicode MS"/>
                                <w:sz w:val="20"/>
                                <w:szCs w:val="20"/>
                              </w:rPr>
                            </w:pPr>
                          </w:p>
                        </w:tc>
                        <w:tc>
                          <w:tcPr>
                            <w:tcW w:w="0" w:type="auto"/>
                            <w:tcBorders>
                              <w:top w:val="nil"/>
                              <w:left w:val="nil"/>
                              <w:bottom w:val="nil"/>
                              <w:right w:val="nil"/>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il"/>
                              <w:left w:val="nil"/>
                              <w:bottom w:val="nil"/>
                              <w:right w:val="nil"/>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il"/>
                              <w:left w:val="nil"/>
                              <w:bottom w:val="nil"/>
                              <w:right w:val="nil"/>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il"/>
                              <w:left w:val="nil"/>
                              <w:bottom w:val="nil"/>
                              <w:right w:val="nil"/>
                            </w:tcBorders>
                            <w:noWrap/>
                            <w:vAlign w:val="bottom"/>
                          </w:tcPr>
                          <w:p w:rsidR="00DF4900" w:rsidRDefault="00DF4900">
                            <w:pPr>
                              <w:ind w:firstLine="0"/>
                              <w:rPr>
                                <w:rFonts w:ascii="Arial" w:eastAsia="Arial Unicode MS" w:hAnsi="Arial" w:cs="Arial Unicode MS"/>
                                <w:sz w:val="20"/>
                                <w:szCs w:val="20"/>
                              </w:rPr>
                            </w:pPr>
                          </w:p>
                        </w:tc>
                        <w:tc>
                          <w:tcPr>
                            <w:tcW w:w="178" w:type="dxa"/>
                            <w:tcBorders>
                              <w:top w:val="nil"/>
                              <w:left w:val="nil"/>
                              <w:bottom w:val="nil"/>
                              <w:right w:val="nil"/>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il"/>
                              <w:left w:val="nil"/>
                              <w:bottom w:val="nil"/>
                              <w:right w:val="nil"/>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il"/>
                              <w:left w:val="nil"/>
                              <w:bottom w:val="nil"/>
                              <w:right w:val="nil"/>
                            </w:tcBorders>
                            <w:noWrap/>
                            <w:vAlign w:val="bottom"/>
                          </w:tcPr>
                          <w:p w:rsidR="00DF4900" w:rsidRDefault="00DF4900" w:rsidP="00DF4900">
                            <w:pPr>
                              <w:ind w:firstLine="0"/>
                              <w:rPr>
                                <w:rFonts w:ascii="Arial" w:eastAsia="Arial Unicode MS" w:hAnsi="Arial" w:cs="Arial Unicode MS"/>
                                <w:sz w:val="20"/>
                                <w:szCs w:val="20"/>
                              </w:rPr>
                            </w:pPr>
                          </w:p>
                        </w:tc>
                        <w:tc>
                          <w:tcPr>
                            <w:tcW w:w="0" w:type="auto"/>
                            <w:tcBorders>
                              <w:top w:val="nil"/>
                              <w:left w:val="nil"/>
                              <w:bottom w:val="nil"/>
                              <w:right w:val="nil"/>
                            </w:tcBorders>
                            <w:noWrap/>
                            <w:tcMar>
                              <w:top w:w="0"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0" w:type="auto"/>
                            <w:tcBorders>
                              <w:top w:val="nil"/>
                              <w:left w:val="nil"/>
                              <w:bottom w:val="nil"/>
                              <w:right w:val="nil"/>
                            </w:tcBorders>
                            <w:noWrap/>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r>
                      <w:tr w:rsidR="00DF4900" w:rsidRPr="00401CBE" w:rsidTr="00DF4900">
                        <w:trPr>
                          <w:trHeight w:val="347"/>
                        </w:trPr>
                        <w:tc>
                          <w:tcPr>
                            <w:tcW w:w="438" w:type="dxa"/>
                            <w:tcBorders>
                              <w:top w:val="nil"/>
                              <w:left w:val="single" w:sz="4" w:space="0" w:color="auto"/>
                              <w:bottom w:val="single" w:sz="4" w:space="0" w:color="auto"/>
                              <w:right w:val="single" w:sz="4" w:space="0" w:color="auto"/>
                            </w:tcBorders>
                            <w:shd w:val="clear" w:color="auto" w:fill="FFFFFF" w:themeFill="background1"/>
                          </w:tcPr>
                          <w:p w:rsidR="00DF4900" w:rsidRPr="00401CBE" w:rsidRDefault="00DF4900" w:rsidP="00DF4900">
                            <w:pPr>
                              <w:ind w:firstLine="0"/>
                              <w:jc w:val="both"/>
                              <w:rPr>
                                <w:rFonts w:eastAsia="Arial Unicode MS"/>
                                <w:sz w:val="20"/>
                                <w:szCs w:val="20"/>
                              </w:rPr>
                            </w:pPr>
                            <w:r w:rsidRPr="00401CBE">
                              <w:rPr>
                                <w:sz w:val="20"/>
                                <w:szCs w:val="20"/>
                              </w:rPr>
                              <w:t> </w:t>
                            </w:r>
                          </w:p>
                        </w:tc>
                        <w:tc>
                          <w:tcPr>
                            <w:tcW w:w="438"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sidRPr="00401CBE">
                              <w:rPr>
                                <w:sz w:val="20"/>
                                <w:szCs w:val="20"/>
                              </w:rPr>
                              <w:t> </w:t>
                            </w:r>
                          </w:p>
                        </w:tc>
                        <w:tc>
                          <w:tcPr>
                            <w:tcW w:w="220" w:type="dxa"/>
                            <w:tcBorders>
                              <w:top w:val="nil"/>
                              <w:left w:val="nil"/>
                              <w:bottom w:val="nil"/>
                              <w:right w:val="nil"/>
                            </w:tcBorders>
                          </w:tcPr>
                          <w:p w:rsidR="00DF4900" w:rsidRDefault="00DF4900">
                            <w:pPr>
                              <w:ind w:firstLine="0"/>
                              <w:jc w:val="both"/>
                              <w:rPr>
                                <w:rFonts w:eastAsia="Arial Unicode MS"/>
                                <w:sz w:val="20"/>
                                <w:szCs w:val="20"/>
                              </w:rPr>
                            </w:pPr>
                          </w:p>
                        </w:tc>
                        <w:tc>
                          <w:tcPr>
                            <w:tcW w:w="436" w:type="dxa"/>
                            <w:tcBorders>
                              <w:top w:val="nil"/>
                              <w:left w:val="single" w:sz="4" w:space="0" w:color="auto"/>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sidRPr="00401CBE">
                              <w:rPr>
                                <w:sz w:val="20"/>
                                <w:szCs w:val="20"/>
                              </w:rPr>
                              <w:t> </w:t>
                            </w:r>
                          </w:p>
                        </w:tc>
                        <w:tc>
                          <w:tcPr>
                            <w:tcW w:w="436"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sidRPr="00401CBE">
                              <w:rPr>
                                <w:sz w:val="20"/>
                                <w:szCs w:val="20"/>
                              </w:rPr>
                              <w:t> </w:t>
                            </w:r>
                          </w:p>
                        </w:tc>
                        <w:tc>
                          <w:tcPr>
                            <w:tcW w:w="437"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sidRPr="00401CBE">
                              <w:rPr>
                                <w:sz w:val="20"/>
                                <w:szCs w:val="20"/>
                              </w:rPr>
                              <w:t> </w:t>
                            </w:r>
                          </w:p>
                        </w:tc>
                        <w:tc>
                          <w:tcPr>
                            <w:tcW w:w="435"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sidRPr="00401CBE">
                              <w:rPr>
                                <w:sz w:val="20"/>
                                <w:szCs w:val="20"/>
                              </w:rPr>
                              <w:t> </w:t>
                            </w:r>
                          </w:p>
                        </w:tc>
                        <w:tc>
                          <w:tcPr>
                            <w:tcW w:w="436" w:type="dxa"/>
                            <w:tcBorders>
                              <w:top w:val="nil"/>
                              <w:left w:val="nil"/>
                              <w:bottom w:val="single" w:sz="4" w:space="0" w:color="auto"/>
                              <w:right w:val="nil"/>
                            </w:tcBorders>
                            <w:shd w:val="clear" w:color="auto" w:fill="FFFFFF" w:themeFill="background1"/>
                          </w:tcPr>
                          <w:p w:rsidR="00DF4900" w:rsidRDefault="00DF4900">
                            <w:pPr>
                              <w:ind w:firstLine="0"/>
                              <w:jc w:val="both"/>
                              <w:rPr>
                                <w:rFonts w:eastAsia="Arial Unicode MS"/>
                                <w:sz w:val="20"/>
                                <w:szCs w:val="20"/>
                              </w:rPr>
                            </w:pPr>
                            <w:r w:rsidRPr="00401CBE">
                              <w:rPr>
                                <w:sz w:val="20"/>
                                <w:szCs w:val="20"/>
                              </w:rPr>
                              <w:t> </w:t>
                            </w:r>
                          </w:p>
                        </w:tc>
                        <w:tc>
                          <w:tcPr>
                            <w:tcW w:w="436" w:type="dxa"/>
                            <w:tcBorders>
                              <w:top w:val="nil"/>
                              <w:left w:val="single" w:sz="4" w:space="0" w:color="auto"/>
                              <w:bottom w:val="single" w:sz="4" w:space="0" w:color="auto"/>
                              <w:right w:val="single" w:sz="4" w:space="0" w:color="auto"/>
                            </w:tcBorders>
                            <w:shd w:val="clear" w:color="auto" w:fill="FFFFFF" w:themeFill="background1"/>
                          </w:tcPr>
                          <w:p w:rsidR="00DF4900" w:rsidRDefault="00DF4900" w:rsidP="00DF4900">
                            <w:pPr>
                              <w:ind w:firstLine="0"/>
                              <w:jc w:val="both"/>
                              <w:rPr>
                                <w:rFonts w:eastAsia="Arial Unicode MS"/>
                                <w:sz w:val="20"/>
                                <w:szCs w:val="20"/>
                              </w:rPr>
                            </w:pPr>
                            <w:r w:rsidRPr="00401CBE">
                              <w:rPr>
                                <w:sz w:val="20"/>
                                <w:szCs w:val="20"/>
                              </w:rPr>
                              <w:t> </w:t>
                            </w:r>
                          </w:p>
                        </w:tc>
                        <w:tc>
                          <w:tcPr>
                            <w:tcW w:w="436" w:type="dxa"/>
                            <w:tcBorders>
                              <w:top w:val="nil"/>
                              <w:left w:val="nil"/>
                              <w:bottom w:val="nil"/>
                              <w:right w:val="nil"/>
                            </w:tcBorders>
                          </w:tcPr>
                          <w:p w:rsidR="00DF4900" w:rsidRDefault="00DF4900" w:rsidP="00DF4900">
                            <w:pPr>
                              <w:ind w:firstLine="0"/>
                              <w:jc w:val="both"/>
                              <w:rPr>
                                <w:rFonts w:eastAsia="Arial Unicode MS"/>
                                <w:sz w:val="20"/>
                                <w:szCs w:val="20"/>
                              </w:rPr>
                            </w:pPr>
                          </w:p>
                        </w:tc>
                        <w:tc>
                          <w:tcPr>
                            <w:tcW w:w="158" w:type="dxa"/>
                            <w:tcBorders>
                              <w:top w:val="nil"/>
                              <w:left w:val="nil"/>
                              <w:bottom w:val="nil"/>
                              <w:right w:val="nil"/>
                            </w:tcBorders>
                          </w:tcPr>
                          <w:p w:rsidR="00DF4900" w:rsidRDefault="00DF4900" w:rsidP="00DF4900">
                            <w:pPr>
                              <w:ind w:firstLine="0"/>
                              <w:jc w:val="both"/>
                              <w:rPr>
                                <w:rFonts w:eastAsia="Arial Unicode MS"/>
                                <w:sz w:val="20"/>
                                <w:szCs w:val="20"/>
                              </w:rPr>
                            </w:pPr>
                          </w:p>
                        </w:tc>
                        <w:tc>
                          <w:tcPr>
                            <w:tcW w:w="0" w:type="auto"/>
                            <w:tcBorders>
                              <w:top w:val="nil"/>
                              <w:left w:val="nil"/>
                              <w:bottom w:val="nil"/>
                              <w:right w:val="nil"/>
                            </w:tcBorders>
                            <w:noWrap/>
                            <w:vAlign w:val="bottom"/>
                          </w:tcPr>
                          <w:p w:rsidR="00DF4900" w:rsidRDefault="00DF4900" w:rsidP="00DF4900">
                            <w:pPr>
                              <w:ind w:firstLine="0"/>
                              <w:rPr>
                                <w:rFonts w:ascii="Arial" w:eastAsia="Arial Unicode MS" w:hAnsi="Arial" w:cs="Arial Unicode MS"/>
                                <w:sz w:val="20"/>
                                <w:szCs w:val="20"/>
                              </w:rPr>
                            </w:pPr>
                          </w:p>
                        </w:tc>
                        <w:tc>
                          <w:tcPr>
                            <w:tcW w:w="0" w:type="auto"/>
                            <w:tcBorders>
                              <w:top w:val="nil"/>
                              <w:left w:val="nil"/>
                              <w:bottom w:val="nil"/>
                              <w:right w:val="nil"/>
                            </w:tcBorders>
                            <w:noWrap/>
                            <w:vAlign w:val="bottom"/>
                          </w:tcPr>
                          <w:p w:rsidR="00DF4900" w:rsidRDefault="00DF4900" w:rsidP="00DF4900">
                            <w:pPr>
                              <w:ind w:firstLine="0"/>
                              <w:rPr>
                                <w:rFonts w:ascii="Arial" w:eastAsia="Arial Unicode MS" w:hAnsi="Arial" w:cs="Arial Unicode MS"/>
                                <w:sz w:val="20"/>
                                <w:szCs w:val="20"/>
                              </w:rPr>
                            </w:pPr>
                          </w:p>
                        </w:tc>
                        <w:tc>
                          <w:tcPr>
                            <w:tcW w:w="0" w:type="auto"/>
                            <w:tcBorders>
                              <w:top w:val="nil"/>
                              <w:left w:val="nil"/>
                              <w:bottom w:val="nil"/>
                              <w:right w:val="nil"/>
                            </w:tcBorders>
                            <w:noWrap/>
                            <w:vAlign w:val="bottom"/>
                          </w:tcPr>
                          <w:p w:rsidR="00DF4900" w:rsidRDefault="00DF4900" w:rsidP="00DF4900">
                            <w:pPr>
                              <w:ind w:firstLine="0"/>
                              <w:rPr>
                                <w:rFonts w:ascii="Arial" w:eastAsia="Arial Unicode MS" w:hAnsi="Arial" w:cs="Arial Unicode MS"/>
                                <w:sz w:val="20"/>
                                <w:szCs w:val="20"/>
                              </w:rPr>
                            </w:pPr>
                          </w:p>
                        </w:tc>
                        <w:tc>
                          <w:tcPr>
                            <w:tcW w:w="0" w:type="auto"/>
                            <w:tcBorders>
                              <w:top w:val="nil"/>
                              <w:left w:val="nil"/>
                              <w:bottom w:val="nil"/>
                              <w:right w:val="nil"/>
                            </w:tcBorders>
                            <w:noWrap/>
                            <w:vAlign w:val="bottom"/>
                          </w:tcPr>
                          <w:p w:rsidR="00DF4900" w:rsidRDefault="00DF4900" w:rsidP="00DF4900">
                            <w:pPr>
                              <w:ind w:firstLine="0"/>
                              <w:rPr>
                                <w:rFonts w:ascii="Arial" w:eastAsia="Arial Unicode MS" w:hAnsi="Arial" w:cs="Arial Unicode MS"/>
                                <w:sz w:val="20"/>
                                <w:szCs w:val="20"/>
                              </w:rPr>
                            </w:pPr>
                          </w:p>
                        </w:tc>
                        <w:tc>
                          <w:tcPr>
                            <w:tcW w:w="178" w:type="dxa"/>
                            <w:tcBorders>
                              <w:top w:val="nil"/>
                              <w:left w:val="nil"/>
                              <w:bottom w:val="nil"/>
                              <w:right w:val="nil"/>
                            </w:tcBorders>
                            <w:noWrap/>
                            <w:vAlign w:val="bottom"/>
                          </w:tcPr>
                          <w:p w:rsidR="00DF4900" w:rsidRDefault="00DF4900" w:rsidP="00DF4900">
                            <w:pPr>
                              <w:ind w:firstLine="0"/>
                              <w:rPr>
                                <w:rFonts w:ascii="Arial" w:eastAsia="Arial Unicode MS" w:hAnsi="Arial" w:cs="Arial Unicode MS"/>
                                <w:sz w:val="20"/>
                                <w:szCs w:val="20"/>
                              </w:rPr>
                            </w:pPr>
                          </w:p>
                        </w:tc>
                        <w:tc>
                          <w:tcPr>
                            <w:tcW w:w="0" w:type="auto"/>
                            <w:tcBorders>
                              <w:top w:val="nil"/>
                              <w:left w:val="nil"/>
                              <w:bottom w:val="nil"/>
                              <w:right w:val="nil"/>
                            </w:tcBorders>
                            <w:noWrap/>
                            <w:tcMar>
                              <w:top w:w="0"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0" w:type="auto"/>
                            <w:tcBorders>
                              <w:top w:val="nil"/>
                              <w:left w:val="nil"/>
                              <w:bottom w:val="nil"/>
                              <w:right w:val="nil"/>
                            </w:tcBorders>
                            <w:noWrap/>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0" w:type="auto"/>
                            <w:tcBorders>
                              <w:top w:val="nil"/>
                              <w:left w:val="nil"/>
                              <w:bottom w:val="nil"/>
                              <w:right w:val="nil"/>
                            </w:tcBorders>
                            <w:noWrap/>
                            <w:tcMar>
                              <w:top w:w="0"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0" w:type="auto"/>
                            <w:gridSpan w:val="2"/>
                            <w:tcBorders>
                              <w:top w:val="nil"/>
                              <w:left w:val="nil"/>
                              <w:bottom w:val="nil"/>
                              <w:right w:val="nil"/>
                            </w:tcBorders>
                            <w:noWrap/>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r>
                    </w:tbl>
                    <w:p w:rsidR="00DF4900" w:rsidRPr="00401CBE" w:rsidRDefault="00DF4900" w:rsidP="00763837">
                      <w:pPr>
                        <w:jc w:val="both"/>
                        <w:rPr>
                          <w:i/>
                        </w:rPr>
                      </w:pPr>
                    </w:p>
                    <w:p w:rsidR="00DF4900" w:rsidRDefault="00DF4900" w:rsidP="00763837">
                      <w:pPr>
                        <w:jc w:val="both"/>
                        <w:rPr>
                          <w:i/>
                          <w:lang w:val="en-US"/>
                        </w:rPr>
                      </w:pPr>
                    </w:p>
                    <w:p w:rsidR="00DF4900" w:rsidRDefault="00DF4900" w:rsidP="00763837"/>
                  </w:txbxContent>
                </v:textbox>
              </v:rect>
            </w:pict>
          </mc:Fallback>
        </mc:AlternateContent>
      </w:r>
      <w:r>
        <w:rPr>
          <w:rFonts w:eastAsia="Times New Roman" w:cs="Times New Roman"/>
          <w:noProof/>
          <w:szCs w:val="26"/>
          <w:lang w:eastAsia="ru-RU"/>
        </w:rPr>
        <mc:AlternateContent>
          <mc:Choice Requires="wps">
            <w:drawing>
              <wp:anchor distT="0" distB="0" distL="114300" distR="114300" simplePos="0" relativeHeight="251682816" behindDoc="0" locked="0" layoutInCell="1" allowOverlap="1">
                <wp:simplePos x="0" y="0"/>
                <wp:positionH relativeFrom="column">
                  <wp:posOffset>-30480</wp:posOffset>
                </wp:positionH>
                <wp:positionV relativeFrom="paragraph">
                  <wp:posOffset>142240</wp:posOffset>
                </wp:positionV>
                <wp:extent cx="6400800" cy="2237740"/>
                <wp:effectExtent l="3810" t="0" r="0" b="1270"/>
                <wp:wrapNone/>
                <wp:docPr id="26" name="shap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00800" cy="2237740"/>
                        </a:xfrm>
                        <a:custGeom>
                          <a:avLst/>
                          <a:gdLst>
                            <a:gd name="T0" fmla="*/ 0 w 100000"/>
                            <a:gd name="T1" fmla="*/ 0 h 100000"/>
                            <a:gd name="T2" fmla="*/ 0 w 100000"/>
                            <a:gd name="T3" fmla="*/ 0 h 100000"/>
                          </a:gdLst>
                          <a:ahLst/>
                          <a:cxnLst/>
                          <a:rect l="T0" t="T1" r="T2" b="T3"/>
                          <a:pathLst/>
                        </a:custGeom>
                        <a:solidFill>
                          <a:srgbClr val="C0C0C0"/>
                        </a:solidFill>
                        <a:ln w="9525">
                          <a:solidFill>
                            <a:srgbClr val="000000"/>
                          </a:solidFill>
                          <a:round/>
                          <a:headEnd/>
                          <a:tailEnd/>
                        </a:ln>
                      </wps:spPr>
                      <wps:txbx>
                        <w:txbxContent>
                          <w:tbl>
                            <w:tblPr>
                              <w:tblW w:w="9284" w:type="dxa"/>
                              <w:tblCellMar>
                                <w:left w:w="0" w:type="dxa"/>
                                <w:right w:w="0" w:type="dxa"/>
                              </w:tblCellMar>
                              <w:tblLook w:val="0000" w:firstRow="0" w:lastRow="0" w:firstColumn="0" w:lastColumn="0" w:noHBand="0" w:noVBand="0"/>
                            </w:tblPr>
                            <w:tblGrid>
                              <w:gridCol w:w="438"/>
                              <w:gridCol w:w="438"/>
                              <w:gridCol w:w="219"/>
                              <w:gridCol w:w="435"/>
                              <w:gridCol w:w="435"/>
                              <w:gridCol w:w="435"/>
                              <w:gridCol w:w="435"/>
                              <w:gridCol w:w="436"/>
                              <w:gridCol w:w="437"/>
                              <w:gridCol w:w="435"/>
                              <w:gridCol w:w="436"/>
                              <w:gridCol w:w="436"/>
                              <w:gridCol w:w="436"/>
                              <w:gridCol w:w="158"/>
                              <w:gridCol w:w="437"/>
                              <w:gridCol w:w="436"/>
                              <w:gridCol w:w="436"/>
                              <w:gridCol w:w="437"/>
                              <w:gridCol w:w="178"/>
                              <w:gridCol w:w="437"/>
                              <w:gridCol w:w="436"/>
                              <w:gridCol w:w="436"/>
                              <w:gridCol w:w="436"/>
                              <w:gridCol w:w="6"/>
                            </w:tblGrid>
                            <w:tr w:rsidR="00DF4900">
                              <w:trPr>
                                <w:gridAfter w:val="1"/>
                                <w:wAfter w:w="6" w:type="dxa"/>
                                <w:cantSplit/>
                                <w:trHeight w:val="268"/>
                              </w:trPr>
                              <w:tc>
                                <w:tcPr>
                                  <w:tcW w:w="875" w:type="dxa"/>
                                  <w:gridSpan w:val="2"/>
                                  <w:vMerge w:val="restart"/>
                                  <w:tcBorders>
                                    <w:top w:val="none" w:sz="4" w:space="0" w:color="000000"/>
                                    <w:left w:val="none" w:sz="4" w:space="0" w:color="000000"/>
                                    <w:bottom w:val="single" w:sz="4" w:space="0" w:color="000000"/>
                                    <w:right w:val="none" w:sz="4" w:space="0" w:color="000000"/>
                                  </w:tcBorders>
                                </w:tcPr>
                                <w:p w:rsidR="00DF4900" w:rsidRDefault="00DF4900">
                                  <w:pPr>
                                    <w:ind w:firstLine="0"/>
                                    <w:jc w:val="center"/>
                                    <w:rPr>
                                      <w:rFonts w:eastAsia="Arial Unicode MS"/>
                                    </w:rPr>
                                  </w:pPr>
                                  <w:r>
                                    <w:rPr>
                                      <w:rFonts w:eastAsia="Arial Unicode MS"/>
                                    </w:rPr>
                                    <w:t>Код региона</w:t>
                                  </w:r>
                                </w:p>
                              </w:tc>
                              <w:tc>
                                <w:tcPr>
                                  <w:tcW w:w="220" w:type="dxa"/>
                                  <w:vMerge w:val="restart"/>
                                  <w:tcBorders>
                                    <w:top w:val="none" w:sz="4" w:space="0" w:color="000000"/>
                                    <w:left w:val="none" w:sz="4" w:space="0" w:color="000000"/>
                                    <w:bottom w:val="none" w:sz="4" w:space="0" w:color="000000"/>
                                    <w:right w:val="none" w:sz="4" w:space="0" w:color="000000"/>
                                  </w:tcBorders>
                                </w:tcPr>
                                <w:p w:rsidR="00DF4900" w:rsidRDefault="00DF4900">
                                  <w:pPr>
                                    <w:ind w:firstLine="0"/>
                                    <w:jc w:val="both"/>
                                    <w:rPr>
                                      <w:rFonts w:eastAsia="Arial Unicode MS"/>
                                      <w:sz w:val="20"/>
                                      <w:szCs w:val="20"/>
                                    </w:rPr>
                                  </w:pPr>
                                </w:p>
                              </w:tc>
                              <w:tc>
                                <w:tcPr>
                                  <w:tcW w:w="2615" w:type="dxa"/>
                                  <w:gridSpan w:val="6"/>
                                  <w:vMerge w:val="restart"/>
                                  <w:tcBorders>
                                    <w:top w:val="none" w:sz="4" w:space="0" w:color="000000"/>
                                    <w:left w:val="none" w:sz="4" w:space="0" w:color="000000"/>
                                    <w:bottom w:val="single" w:sz="4" w:space="0" w:color="000000"/>
                                    <w:right w:val="none" w:sz="4" w:space="0" w:color="000000"/>
                                  </w:tcBorders>
                                </w:tcPr>
                                <w:p w:rsidR="00DF4900" w:rsidRDefault="00DF4900">
                                  <w:pPr>
                                    <w:ind w:firstLine="0"/>
                                    <w:jc w:val="center"/>
                                  </w:pPr>
                                  <w:r>
                                    <w:rPr>
                                      <w:sz w:val="20"/>
                                      <w:szCs w:val="20"/>
                                    </w:rPr>
                                    <w:t>Код образовательной организации</w:t>
                                  </w:r>
                                </w:p>
                              </w:tc>
                              <w:tc>
                                <w:tcPr>
                                  <w:tcW w:w="435" w:type="dxa"/>
                                  <w:vMerge w:val="restart"/>
                                  <w:tcBorders>
                                    <w:top w:val="none" w:sz="4" w:space="0" w:color="000000"/>
                                    <w:left w:val="none" w:sz="4" w:space="0" w:color="000000"/>
                                    <w:bottom w:val="none" w:sz="4" w:space="0" w:color="000000"/>
                                    <w:right w:val="none" w:sz="4" w:space="0" w:color="000000"/>
                                  </w:tcBorders>
                                </w:tcPr>
                                <w:p w:rsidR="00DF4900" w:rsidRDefault="00DF4900">
                                  <w:pPr>
                                    <w:ind w:firstLine="0"/>
                                    <w:jc w:val="both"/>
                                    <w:rPr>
                                      <w:rFonts w:eastAsia="Arial Unicode MS"/>
                                      <w:sz w:val="20"/>
                                      <w:szCs w:val="20"/>
                                    </w:rPr>
                                  </w:pPr>
                                </w:p>
                              </w:tc>
                              <w:tc>
                                <w:tcPr>
                                  <w:tcW w:w="1307" w:type="dxa"/>
                                  <w:gridSpan w:val="3"/>
                                  <w:vMerge w:val="restart"/>
                                  <w:tcBorders>
                                    <w:top w:val="none" w:sz="4" w:space="0" w:color="000000"/>
                                    <w:left w:val="none" w:sz="4" w:space="0" w:color="000000"/>
                                    <w:bottom w:val="single" w:sz="4" w:space="0" w:color="000000"/>
                                    <w:right w:val="none" w:sz="4" w:space="0" w:color="000000"/>
                                  </w:tcBorders>
                                </w:tcPr>
                                <w:p w:rsidR="00DF4900" w:rsidRDefault="00DF4900">
                                  <w:pPr>
                                    <w:ind w:firstLine="0"/>
                                    <w:jc w:val="center"/>
                                  </w:pPr>
                                  <w:r>
                                    <w:t>Класс</w:t>
                                  </w:r>
                                </w:p>
                                <w:p w:rsidR="00DF4900" w:rsidRDefault="00DF4900">
                                  <w:pPr>
                                    <w:ind w:firstLine="0"/>
                                    <w:jc w:val="center"/>
                                    <w:rPr>
                                      <w:rFonts w:eastAsia="Arial Unicode MS"/>
                                    </w:rPr>
                                  </w:pPr>
                                  <w:r>
                                    <w:t>Номер Буква</w:t>
                                  </w:r>
                                </w:p>
                              </w:tc>
                              <w:tc>
                                <w:tcPr>
                                  <w:tcW w:w="158" w:type="dxa"/>
                                  <w:vMerge w:val="restart"/>
                                  <w:tcBorders>
                                    <w:top w:val="none" w:sz="4" w:space="0" w:color="000000"/>
                                    <w:left w:val="none" w:sz="4" w:space="0" w:color="000000"/>
                                    <w:bottom w:val="none" w:sz="4" w:space="0" w:color="000000"/>
                                    <w:right w:val="none" w:sz="4" w:space="0" w:color="000000"/>
                                  </w:tcBorders>
                                  <w:tcMar>
                                    <w:top w:w="0" w:type="dxa"/>
                                    <w:left w:w="15" w:type="dxa"/>
                                    <w:bottom w:w="0" w:type="dxa"/>
                                    <w:right w:w="15" w:type="dxa"/>
                                  </w:tcMar>
                                </w:tcPr>
                                <w:p w:rsidR="00DF4900" w:rsidRDefault="00DF4900">
                                  <w:pPr>
                                    <w:ind w:firstLine="0"/>
                                    <w:jc w:val="both"/>
                                    <w:rPr>
                                      <w:rFonts w:eastAsia="Arial Unicode MS"/>
                                      <w:sz w:val="20"/>
                                      <w:szCs w:val="20"/>
                                    </w:rPr>
                                  </w:pPr>
                                </w:p>
                              </w:tc>
                              <w:tc>
                                <w:tcPr>
                                  <w:tcW w:w="1745" w:type="dxa"/>
                                  <w:gridSpan w:val="4"/>
                                  <w:vMerge w:val="restart"/>
                                  <w:tcBorders>
                                    <w:top w:val="none" w:sz="4" w:space="0" w:color="000000"/>
                                    <w:left w:val="none" w:sz="4" w:space="0" w:color="000000"/>
                                    <w:bottom w:val="single" w:sz="4" w:space="0" w:color="000000"/>
                                    <w:right w:val="none" w:sz="4" w:space="0" w:color="000000"/>
                                  </w:tcBorders>
                                  <w:tcMar>
                                    <w:top w:w="0" w:type="dxa"/>
                                    <w:left w:w="15" w:type="dxa"/>
                                    <w:bottom w:w="0" w:type="dxa"/>
                                    <w:right w:w="15" w:type="dxa"/>
                                  </w:tcMar>
                                </w:tcPr>
                                <w:p w:rsidR="00DF4900" w:rsidRDefault="00DF4900">
                                  <w:pPr>
                                    <w:ind w:firstLine="0"/>
                                    <w:jc w:val="center"/>
                                    <w:rPr>
                                      <w:rFonts w:eastAsia="Arial Unicode MS"/>
                                    </w:rPr>
                                  </w:pPr>
                                  <w:r>
                                    <w:rPr>
                                      <w:rFonts w:eastAsia="Arial Unicode MS"/>
                                    </w:rPr>
                                    <w:t>Код ППЭ</w:t>
                                  </w:r>
                                </w:p>
                              </w:tc>
                              <w:tc>
                                <w:tcPr>
                                  <w:tcW w:w="178"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tcPr>
                                <w:p w:rsidR="00DF4900" w:rsidRDefault="00DF4900">
                                  <w:pPr>
                                    <w:ind w:firstLine="0"/>
                                    <w:jc w:val="center"/>
                                    <w:rPr>
                                      <w:rFonts w:eastAsia="Arial Unicode MS"/>
                                      <w:sz w:val="20"/>
                                      <w:szCs w:val="20"/>
                                    </w:rPr>
                                  </w:pPr>
                                </w:p>
                              </w:tc>
                              <w:tc>
                                <w:tcPr>
                                  <w:tcW w:w="1745" w:type="dxa"/>
                                  <w:gridSpan w:val="4"/>
                                  <w:vMerge w:val="restart"/>
                                  <w:tcBorders>
                                    <w:top w:val="none" w:sz="4" w:space="0" w:color="000000"/>
                                    <w:left w:val="none" w:sz="4" w:space="0" w:color="000000"/>
                                    <w:bottom w:val="single" w:sz="4" w:space="0" w:color="000000"/>
                                    <w:right w:val="none" w:sz="4" w:space="0" w:color="000000"/>
                                  </w:tcBorders>
                                  <w:tcMar>
                                    <w:top w:w="0" w:type="dxa"/>
                                    <w:left w:w="15" w:type="dxa"/>
                                    <w:bottom w:w="0" w:type="dxa"/>
                                    <w:right w:w="15" w:type="dxa"/>
                                  </w:tcMar>
                                </w:tcPr>
                                <w:p w:rsidR="00DF4900" w:rsidRDefault="00DF4900">
                                  <w:pPr>
                                    <w:ind w:firstLine="0"/>
                                    <w:jc w:val="center"/>
                                    <w:rPr>
                                      <w:rFonts w:eastAsia="Arial Unicode MS"/>
                                    </w:rPr>
                                  </w:pPr>
                                  <w:r>
                                    <w:t>Номер аудитории</w:t>
                                  </w:r>
                                </w:p>
                              </w:tc>
                            </w:tr>
                            <w:tr w:rsidR="00DF4900">
                              <w:trPr>
                                <w:gridAfter w:val="1"/>
                                <w:wAfter w:w="6" w:type="dxa"/>
                                <w:cantSplit/>
                                <w:trHeight w:val="347"/>
                              </w:trPr>
                              <w:tc>
                                <w:tcPr>
                                  <w:tcW w:w="0" w:type="auto"/>
                                  <w:gridSpan w:val="2"/>
                                  <w:vMerge/>
                                  <w:tcBorders>
                                    <w:top w:val="none" w:sz="4" w:space="0" w:color="000000"/>
                                    <w:left w:val="none" w:sz="4" w:space="0" w:color="000000"/>
                                    <w:bottom w:val="single" w:sz="4" w:space="0" w:color="000000"/>
                                    <w:right w:val="none" w:sz="4" w:space="0" w:color="000000"/>
                                  </w:tcBorders>
                                  <w:vAlign w:val="center"/>
                                </w:tcPr>
                                <w:p w:rsidR="00DF4900" w:rsidRDefault="00DF4900">
                                  <w:pPr>
                                    <w:ind w:firstLine="0"/>
                                    <w:rPr>
                                      <w:rFonts w:eastAsia="Arial Unicode MS"/>
                                    </w:rPr>
                                  </w:pPr>
                                </w:p>
                              </w:tc>
                              <w:tc>
                                <w:tcPr>
                                  <w:tcW w:w="220" w:type="dxa"/>
                                  <w:vMerge/>
                                  <w:tcBorders>
                                    <w:top w:val="none" w:sz="4" w:space="0" w:color="000000"/>
                                    <w:left w:val="none" w:sz="4" w:space="0" w:color="000000"/>
                                    <w:bottom w:val="none" w:sz="4" w:space="0" w:color="000000"/>
                                    <w:right w:val="none" w:sz="4" w:space="0" w:color="000000"/>
                                  </w:tcBorders>
                                  <w:vAlign w:val="center"/>
                                </w:tcPr>
                                <w:p w:rsidR="00DF4900" w:rsidRDefault="00DF4900">
                                  <w:pPr>
                                    <w:ind w:firstLine="0"/>
                                    <w:rPr>
                                      <w:rFonts w:eastAsia="Arial Unicode MS"/>
                                      <w:sz w:val="20"/>
                                      <w:szCs w:val="20"/>
                                    </w:rPr>
                                  </w:pPr>
                                </w:p>
                              </w:tc>
                              <w:tc>
                                <w:tcPr>
                                  <w:tcW w:w="0" w:type="auto"/>
                                  <w:gridSpan w:val="6"/>
                                  <w:vMerge/>
                                  <w:tcBorders>
                                    <w:top w:val="none" w:sz="4" w:space="0" w:color="000000"/>
                                    <w:left w:val="none" w:sz="4" w:space="0" w:color="000000"/>
                                    <w:bottom w:val="single" w:sz="4" w:space="0" w:color="auto"/>
                                    <w:right w:val="none" w:sz="4" w:space="0" w:color="000000"/>
                                  </w:tcBorders>
                                  <w:vAlign w:val="center"/>
                                </w:tcPr>
                                <w:p w:rsidR="00DF4900" w:rsidRDefault="00DF4900">
                                  <w:pPr>
                                    <w:ind w:firstLine="0"/>
                                    <w:rPr>
                                      <w:rFonts w:eastAsia="Arial Unicode MS"/>
                                      <w:sz w:val="20"/>
                                      <w:szCs w:val="20"/>
                                    </w:rPr>
                                  </w:pPr>
                                </w:p>
                              </w:tc>
                              <w:tc>
                                <w:tcPr>
                                  <w:tcW w:w="0" w:type="auto"/>
                                  <w:vMerge/>
                                  <w:tcBorders>
                                    <w:top w:val="none" w:sz="4" w:space="0" w:color="000000"/>
                                    <w:left w:val="none" w:sz="4" w:space="0" w:color="000000"/>
                                    <w:bottom w:val="none" w:sz="4" w:space="0" w:color="000000"/>
                                    <w:right w:val="none" w:sz="4" w:space="0" w:color="000000"/>
                                  </w:tcBorders>
                                  <w:vAlign w:val="center"/>
                                </w:tcPr>
                                <w:p w:rsidR="00DF4900" w:rsidRDefault="00DF4900">
                                  <w:pPr>
                                    <w:ind w:firstLine="0"/>
                                    <w:rPr>
                                      <w:rFonts w:eastAsia="Arial Unicode MS"/>
                                      <w:sz w:val="20"/>
                                      <w:szCs w:val="20"/>
                                    </w:rPr>
                                  </w:pPr>
                                </w:p>
                              </w:tc>
                              <w:tc>
                                <w:tcPr>
                                  <w:tcW w:w="0" w:type="auto"/>
                                  <w:gridSpan w:val="3"/>
                                  <w:vMerge/>
                                  <w:tcBorders>
                                    <w:top w:val="none" w:sz="4" w:space="0" w:color="000000"/>
                                    <w:left w:val="none" w:sz="4" w:space="0" w:color="000000"/>
                                    <w:bottom w:val="single" w:sz="4" w:space="0" w:color="auto"/>
                                    <w:right w:val="none" w:sz="4" w:space="0" w:color="000000"/>
                                  </w:tcBorders>
                                  <w:vAlign w:val="center"/>
                                </w:tcPr>
                                <w:p w:rsidR="00DF4900" w:rsidRDefault="00DF4900">
                                  <w:pPr>
                                    <w:ind w:firstLine="0"/>
                                    <w:rPr>
                                      <w:rFonts w:eastAsia="Arial Unicode MS"/>
                                    </w:rPr>
                                  </w:pPr>
                                </w:p>
                              </w:tc>
                              <w:tc>
                                <w:tcPr>
                                  <w:tcW w:w="158" w:type="dxa"/>
                                  <w:vMerge/>
                                  <w:tcBorders>
                                    <w:top w:val="none" w:sz="4" w:space="0" w:color="000000"/>
                                    <w:left w:val="none" w:sz="4" w:space="0" w:color="000000"/>
                                    <w:bottom w:val="none" w:sz="4" w:space="0" w:color="000000"/>
                                    <w:right w:val="none" w:sz="4" w:space="0" w:color="000000"/>
                                  </w:tcBorders>
                                  <w:vAlign w:val="center"/>
                                </w:tcPr>
                                <w:p w:rsidR="00DF4900" w:rsidRDefault="00DF4900">
                                  <w:pPr>
                                    <w:ind w:firstLine="0"/>
                                    <w:rPr>
                                      <w:rFonts w:eastAsia="Arial Unicode MS"/>
                                      <w:sz w:val="20"/>
                                      <w:szCs w:val="20"/>
                                    </w:rPr>
                                  </w:pPr>
                                </w:p>
                              </w:tc>
                              <w:tc>
                                <w:tcPr>
                                  <w:tcW w:w="0" w:type="auto"/>
                                  <w:gridSpan w:val="4"/>
                                  <w:vMerge/>
                                  <w:tcBorders>
                                    <w:top w:val="none" w:sz="4" w:space="0" w:color="000000"/>
                                    <w:left w:val="none" w:sz="4" w:space="0" w:color="000000"/>
                                    <w:bottom w:val="single" w:sz="4" w:space="0" w:color="000000"/>
                                    <w:right w:val="none" w:sz="4" w:space="0" w:color="000000"/>
                                  </w:tcBorders>
                                  <w:vAlign w:val="center"/>
                                </w:tcPr>
                                <w:p w:rsidR="00DF4900" w:rsidRDefault="00DF4900">
                                  <w:pPr>
                                    <w:ind w:firstLine="0"/>
                                    <w:rPr>
                                      <w:rFonts w:eastAsia="Arial Unicode MS"/>
                                    </w:rPr>
                                  </w:pPr>
                                </w:p>
                              </w:tc>
                              <w:tc>
                                <w:tcPr>
                                  <w:tcW w:w="178"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tcPr>
                                <w:p w:rsidR="00DF4900" w:rsidRDefault="00DF4900">
                                  <w:pPr>
                                    <w:ind w:firstLine="0"/>
                                    <w:jc w:val="center"/>
                                    <w:rPr>
                                      <w:rFonts w:eastAsia="Arial Unicode MS"/>
                                      <w:sz w:val="20"/>
                                      <w:szCs w:val="20"/>
                                    </w:rPr>
                                  </w:pPr>
                                </w:p>
                              </w:tc>
                              <w:tc>
                                <w:tcPr>
                                  <w:tcW w:w="0" w:type="auto"/>
                                  <w:gridSpan w:val="4"/>
                                  <w:vMerge/>
                                  <w:tcBorders>
                                    <w:top w:val="none" w:sz="4" w:space="0" w:color="000000"/>
                                    <w:left w:val="none" w:sz="4" w:space="0" w:color="000000"/>
                                    <w:bottom w:val="single" w:sz="4" w:space="0" w:color="auto"/>
                                    <w:right w:val="none" w:sz="4" w:space="0" w:color="000000"/>
                                  </w:tcBorders>
                                  <w:vAlign w:val="center"/>
                                </w:tcPr>
                                <w:p w:rsidR="00DF4900" w:rsidRDefault="00DF4900">
                                  <w:pPr>
                                    <w:ind w:firstLine="0"/>
                                    <w:rPr>
                                      <w:rFonts w:eastAsia="Arial Unicode MS"/>
                                    </w:rPr>
                                  </w:pPr>
                                </w:p>
                              </w:tc>
                            </w:tr>
                            <w:tr w:rsidR="00DF4900">
                              <w:trPr>
                                <w:trHeight w:val="330"/>
                              </w:trPr>
                              <w:tc>
                                <w:tcPr>
                                  <w:tcW w:w="438" w:type="dxa"/>
                                  <w:tcBorders>
                                    <w:top w:val="none" w:sz="4" w:space="0" w:color="000000"/>
                                    <w:left w:val="single" w:sz="4" w:space="0" w:color="auto"/>
                                    <w:bottom w:val="single" w:sz="4" w:space="0" w:color="auto"/>
                                    <w:right w:val="single" w:sz="4" w:space="0" w:color="auto"/>
                                  </w:tcBorders>
                                  <w:shd w:val="clear" w:color="auto" w:fill="FFFFFF" w:themeFill="background1"/>
                                </w:tcPr>
                                <w:p w:rsidR="00DF4900" w:rsidRDefault="00DF4900">
                                  <w:pPr>
                                    <w:ind w:firstLine="0"/>
                                    <w:jc w:val="both"/>
                                    <w:rPr>
                                      <w:rFonts w:eastAsia="Arial Unicode MS"/>
                                    </w:rPr>
                                  </w:pPr>
                                  <w:r>
                                    <w:t> </w:t>
                                  </w:r>
                                </w:p>
                              </w:tc>
                              <w:tc>
                                <w:tcPr>
                                  <w:tcW w:w="438" w:type="dxa"/>
                                  <w:tcBorders>
                                    <w:top w:val="none" w:sz="4" w:space="0" w:color="000000"/>
                                    <w:left w:val="none" w:sz="4" w:space="0" w:color="000000"/>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both"/>
                                    <w:rPr>
                                      <w:rFonts w:eastAsia="Arial Unicode MS"/>
                                    </w:rPr>
                                  </w:pPr>
                                  <w:r>
                                    <w:t> </w:t>
                                  </w:r>
                                </w:p>
                              </w:tc>
                              <w:tc>
                                <w:tcPr>
                                  <w:tcW w:w="220" w:type="dxa"/>
                                  <w:tcBorders>
                                    <w:top w:val="none" w:sz="4" w:space="0" w:color="000000"/>
                                    <w:left w:val="none" w:sz="4" w:space="0" w:color="000000"/>
                                    <w:bottom w:val="none" w:sz="4" w:space="0" w:color="000000"/>
                                    <w:right w:val="none" w:sz="4" w:space="0" w:color="000000"/>
                                  </w:tcBorders>
                                  <w:tcMar>
                                    <w:top w:w="0" w:type="dxa"/>
                                    <w:left w:w="15" w:type="dxa"/>
                                    <w:bottom w:w="0" w:type="dxa"/>
                                    <w:right w:w="15" w:type="dxa"/>
                                  </w:tcMar>
                                </w:tcPr>
                                <w:p w:rsidR="00DF4900" w:rsidRDefault="00DF4900">
                                  <w:pPr>
                                    <w:ind w:firstLine="0"/>
                                    <w:jc w:val="both"/>
                                    <w:rPr>
                                      <w:rFonts w:eastAsia="Arial Unicode MS"/>
                                      <w:sz w:val="20"/>
                                      <w:szCs w:val="20"/>
                                    </w:rPr>
                                  </w:pPr>
                                </w:p>
                              </w:tc>
                              <w:tc>
                                <w:tcPr>
                                  <w:tcW w:w="436"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Pr>
                                      <w:sz w:val="20"/>
                                      <w:szCs w:val="20"/>
                                    </w:rPr>
                                    <w:t> </w:t>
                                  </w:r>
                                </w:p>
                              </w:tc>
                              <w:tc>
                                <w:tcPr>
                                  <w:tcW w:w="436" w:type="dxa"/>
                                  <w:tcBorders>
                                    <w:top w:val="single" w:sz="4" w:space="0" w:color="auto"/>
                                    <w:left w:val="none" w:sz="4" w:space="0" w:color="000000"/>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Pr>
                                      <w:sz w:val="20"/>
                                      <w:szCs w:val="20"/>
                                    </w:rPr>
                                    <w:t> </w:t>
                                  </w:r>
                                </w:p>
                              </w:tc>
                              <w:tc>
                                <w:tcPr>
                                  <w:tcW w:w="436" w:type="dxa"/>
                                  <w:tcBorders>
                                    <w:top w:val="single" w:sz="4" w:space="0" w:color="auto"/>
                                    <w:left w:val="none" w:sz="4" w:space="0" w:color="000000"/>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Pr>
                                      <w:sz w:val="20"/>
                                      <w:szCs w:val="20"/>
                                    </w:rPr>
                                    <w:t> </w:t>
                                  </w:r>
                                </w:p>
                              </w:tc>
                              <w:tc>
                                <w:tcPr>
                                  <w:tcW w:w="436" w:type="dxa"/>
                                  <w:tcBorders>
                                    <w:top w:val="single" w:sz="4" w:space="0" w:color="auto"/>
                                    <w:left w:val="none" w:sz="4" w:space="0" w:color="000000"/>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Pr>
                                      <w:sz w:val="20"/>
                                      <w:szCs w:val="20"/>
                                    </w:rPr>
                                    <w:t> </w:t>
                                  </w:r>
                                </w:p>
                              </w:tc>
                              <w:tc>
                                <w:tcPr>
                                  <w:tcW w:w="436" w:type="dxa"/>
                                  <w:tcBorders>
                                    <w:top w:val="single" w:sz="4" w:space="0" w:color="auto"/>
                                    <w:left w:val="none" w:sz="4" w:space="0" w:color="000000"/>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Pr>
                                      <w:sz w:val="20"/>
                                      <w:szCs w:val="20"/>
                                    </w:rPr>
                                    <w:t> </w:t>
                                  </w:r>
                                </w:p>
                              </w:tc>
                              <w:tc>
                                <w:tcPr>
                                  <w:tcW w:w="437" w:type="dxa"/>
                                  <w:tcBorders>
                                    <w:top w:val="single" w:sz="4" w:space="0" w:color="auto"/>
                                    <w:left w:val="none" w:sz="4" w:space="0" w:color="000000"/>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Pr>
                                      <w:sz w:val="20"/>
                                      <w:szCs w:val="20"/>
                                    </w:rPr>
                                    <w:t> </w:t>
                                  </w:r>
                                </w:p>
                              </w:tc>
                              <w:tc>
                                <w:tcPr>
                                  <w:tcW w:w="435" w:type="dxa"/>
                                  <w:tcBorders>
                                    <w:top w:val="none" w:sz="4" w:space="0" w:color="000000"/>
                                    <w:left w:val="none" w:sz="4" w:space="0" w:color="000000"/>
                                    <w:bottom w:val="none" w:sz="4" w:space="0" w:color="000000"/>
                                    <w:right w:val="none" w:sz="4" w:space="0" w:color="000000"/>
                                  </w:tcBorders>
                                  <w:tcMar>
                                    <w:top w:w="0" w:type="dxa"/>
                                    <w:left w:w="15" w:type="dxa"/>
                                    <w:bottom w:w="0" w:type="dxa"/>
                                    <w:right w:w="15" w:type="dxa"/>
                                  </w:tcMar>
                                </w:tcPr>
                                <w:p w:rsidR="00DF4900" w:rsidRDefault="00DF4900">
                                  <w:pPr>
                                    <w:ind w:firstLine="0"/>
                                    <w:jc w:val="both"/>
                                    <w:rPr>
                                      <w:rFonts w:eastAsia="Arial Unicode MS"/>
                                      <w:sz w:val="20"/>
                                      <w:szCs w:val="20"/>
                                    </w:rPr>
                                  </w:pPr>
                                </w:p>
                              </w:tc>
                              <w:tc>
                                <w:tcPr>
                                  <w:tcW w:w="436"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Pr>
                                      <w:sz w:val="20"/>
                                      <w:szCs w:val="20"/>
                                    </w:rPr>
                                    <w:t> </w:t>
                                  </w:r>
                                </w:p>
                              </w:tc>
                              <w:tc>
                                <w:tcPr>
                                  <w:tcW w:w="436" w:type="dxa"/>
                                  <w:tcBorders>
                                    <w:top w:val="single" w:sz="4" w:space="0" w:color="auto"/>
                                    <w:left w:val="none" w:sz="4" w:space="0" w:color="000000"/>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Pr>
                                      <w:sz w:val="20"/>
                                      <w:szCs w:val="20"/>
                                    </w:rPr>
                                    <w:t> </w:t>
                                  </w:r>
                                </w:p>
                              </w:tc>
                              <w:tc>
                                <w:tcPr>
                                  <w:tcW w:w="436" w:type="dxa"/>
                                  <w:tcBorders>
                                    <w:top w:val="single" w:sz="4" w:space="0" w:color="auto"/>
                                    <w:left w:val="none" w:sz="4" w:space="0" w:color="000000"/>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Pr>
                                      <w:sz w:val="20"/>
                                      <w:szCs w:val="20"/>
                                    </w:rPr>
                                    <w:t> </w:t>
                                  </w:r>
                                </w:p>
                              </w:tc>
                              <w:tc>
                                <w:tcPr>
                                  <w:tcW w:w="158" w:type="dxa"/>
                                  <w:tcBorders>
                                    <w:top w:val="none" w:sz="4" w:space="0" w:color="000000"/>
                                    <w:left w:val="none" w:sz="4" w:space="0" w:color="000000"/>
                                    <w:bottom w:val="none" w:sz="4" w:space="0" w:color="000000"/>
                                    <w:right w:val="none" w:sz="4" w:space="0" w:color="000000"/>
                                  </w:tcBorders>
                                  <w:tcMar>
                                    <w:top w:w="0" w:type="dxa"/>
                                    <w:left w:w="15" w:type="dxa"/>
                                    <w:bottom w:w="0" w:type="dxa"/>
                                    <w:right w:w="15" w:type="dxa"/>
                                  </w:tcMar>
                                </w:tcPr>
                                <w:p w:rsidR="00DF4900" w:rsidRDefault="00DF4900">
                                  <w:pPr>
                                    <w:ind w:firstLine="0"/>
                                    <w:jc w:val="both"/>
                                    <w:rPr>
                                      <w:rFonts w:eastAsia="Arial Unicode MS"/>
                                      <w:sz w:val="20"/>
                                      <w:szCs w:val="20"/>
                                    </w:rPr>
                                  </w:pPr>
                                </w:p>
                              </w:tc>
                              <w:tc>
                                <w:tcPr>
                                  <w:tcW w:w="437" w:type="dxa"/>
                                  <w:tcBorders>
                                    <w:top w:val="none" w:sz="4" w:space="0" w:color="000000"/>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both"/>
                                    <w:rPr>
                                      <w:rFonts w:eastAsia="Arial Unicode MS"/>
                                      <w:sz w:val="20"/>
                                      <w:szCs w:val="20"/>
                                    </w:rPr>
                                  </w:pPr>
                                  <w:r>
                                    <w:rPr>
                                      <w:sz w:val="20"/>
                                      <w:szCs w:val="20"/>
                                    </w:rPr>
                                    <w:t> </w:t>
                                  </w:r>
                                </w:p>
                              </w:tc>
                              <w:tc>
                                <w:tcPr>
                                  <w:tcW w:w="436" w:type="dxa"/>
                                  <w:tcBorders>
                                    <w:top w:val="none" w:sz="4" w:space="0" w:color="000000"/>
                                    <w:left w:val="none" w:sz="4" w:space="0" w:color="000000"/>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center"/>
                                    <w:rPr>
                                      <w:rFonts w:eastAsia="Arial Unicode MS"/>
                                      <w:sz w:val="20"/>
                                      <w:szCs w:val="20"/>
                                    </w:rPr>
                                  </w:pPr>
                                  <w:r>
                                    <w:rPr>
                                      <w:sz w:val="20"/>
                                      <w:szCs w:val="20"/>
                                    </w:rPr>
                                    <w:t> </w:t>
                                  </w:r>
                                </w:p>
                              </w:tc>
                              <w:tc>
                                <w:tcPr>
                                  <w:tcW w:w="436" w:type="dxa"/>
                                  <w:tcBorders>
                                    <w:top w:val="none" w:sz="4" w:space="0" w:color="000000"/>
                                    <w:left w:val="none" w:sz="4" w:space="0" w:color="000000"/>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center"/>
                                    <w:rPr>
                                      <w:rFonts w:eastAsia="Arial Unicode MS"/>
                                      <w:sz w:val="20"/>
                                      <w:szCs w:val="20"/>
                                    </w:rPr>
                                  </w:pPr>
                                  <w:r>
                                    <w:rPr>
                                      <w:sz w:val="20"/>
                                      <w:szCs w:val="20"/>
                                    </w:rPr>
                                    <w:t> </w:t>
                                  </w:r>
                                </w:p>
                              </w:tc>
                              <w:tc>
                                <w:tcPr>
                                  <w:tcW w:w="437" w:type="dxa"/>
                                  <w:tcBorders>
                                    <w:top w:val="none" w:sz="4" w:space="0" w:color="000000"/>
                                    <w:left w:val="none" w:sz="4" w:space="0" w:color="000000"/>
                                    <w:bottom w:val="single" w:sz="4" w:space="0" w:color="auto"/>
                                    <w:right w:val="single" w:sz="4" w:space="0" w:color="auto"/>
                                  </w:tcBorders>
                                  <w:shd w:val="clear" w:color="auto" w:fill="FFFFFF" w:themeFill="background1"/>
                                  <w:tcMar>
                                    <w:top w:w="0" w:type="dxa"/>
                                    <w:left w:w="15" w:type="dxa"/>
                                    <w:bottom w:w="0" w:type="dxa"/>
                                    <w:right w:w="15" w:type="dxa"/>
                                  </w:tcMar>
                                </w:tcPr>
                                <w:p w:rsidR="00DF4900" w:rsidRDefault="00DF4900">
                                  <w:pPr>
                                    <w:ind w:firstLine="0"/>
                                    <w:jc w:val="center"/>
                                    <w:rPr>
                                      <w:rFonts w:eastAsia="Arial Unicode MS"/>
                                      <w:sz w:val="20"/>
                                      <w:szCs w:val="20"/>
                                    </w:rPr>
                                  </w:pPr>
                                  <w:r>
                                    <w:rPr>
                                      <w:sz w:val="20"/>
                                      <w:szCs w:val="20"/>
                                    </w:rPr>
                                    <w:t> </w:t>
                                  </w:r>
                                </w:p>
                              </w:tc>
                              <w:tc>
                                <w:tcPr>
                                  <w:tcW w:w="178"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tcPr>
                                <w:p w:rsidR="00DF4900" w:rsidRDefault="00DF4900">
                                  <w:pPr>
                                    <w:ind w:firstLine="0"/>
                                    <w:jc w:val="center"/>
                                    <w:rPr>
                                      <w:rFonts w:eastAsia="Arial Unicode MS"/>
                                      <w:sz w:val="20"/>
                                      <w:szCs w:val="20"/>
                                    </w:rPr>
                                  </w:pPr>
                                  <w:r>
                                    <w:rPr>
                                      <w:sz w:val="20"/>
                                      <w:szCs w:val="20"/>
                                    </w:rPr>
                                    <w:t> </w:t>
                                  </w:r>
                                </w:p>
                              </w:tc>
                              <w:tc>
                                <w:tcPr>
                                  <w:tcW w:w="437" w:type="dxa"/>
                                  <w:tcBorders>
                                    <w:top w:val="single" w:sz="4" w:space="0" w:color="auto"/>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center"/>
                                    <w:rPr>
                                      <w:rFonts w:eastAsia="Arial Unicode MS"/>
                                      <w:sz w:val="20"/>
                                      <w:szCs w:val="20"/>
                                    </w:rPr>
                                  </w:pPr>
                                  <w:r>
                                    <w:rPr>
                                      <w:sz w:val="20"/>
                                      <w:szCs w:val="20"/>
                                    </w:rPr>
                                    <w:t> </w:t>
                                  </w:r>
                                </w:p>
                              </w:tc>
                              <w:tc>
                                <w:tcPr>
                                  <w:tcW w:w="436" w:type="dxa"/>
                                  <w:tcBorders>
                                    <w:top w:val="single" w:sz="4" w:space="0" w:color="auto"/>
                                    <w:left w:val="none" w:sz="4" w:space="0" w:color="000000"/>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both"/>
                                    <w:rPr>
                                      <w:rFonts w:eastAsia="Arial Unicode MS"/>
                                      <w:sz w:val="20"/>
                                      <w:szCs w:val="20"/>
                                    </w:rPr>
                                  </w:pPr>
                                  <w:r>
                                    <w:rPr>
                                      <w:sz w:val="20"/>
                                      <w:szCs w:val="20"/>
                                    </w:rPr>
                                    <w:t> </w:t>
                                  </w:r>
                                </w:p>
                              </w:tc>
                              <w:tc>
                                <w:tcPr>
                                  <w:tcW w:w="436" w:type="dxa"/>
                                  <w:tcBorders>
                                    <w:top w:val="single" w:sz="4" w:space="0" w:color="auto"/>
                                    <w:left w:val="none" w:sz="4" w:space="0" w:color="000000"/>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both"/>
                                    <w:rPr>
                                      <w:rFonts w:eastAsia="Arial Unicode MS"/>
                                      <w:sz w:val="20"/>
                                      <w:szCs w:val="20"/>
                                    </w:rPr>
                                  </w:pPr>
                                  <w:r>
                                    <w:rPr>
                                      <w:sz w:val="20"/>
                                      <w:szCs w:val="20"/>
                                    </w:rPr>
                                    <w:t> </w:t>
                                  </w:r>
                                </w:p>
                              </w:tc>
                              <w:tc>
                                <w:tcPr>
                                  <w:tcW w:w="437" w:type="dxa"/>
                                  <w:gridSpan w:val="2"/>
                                  <w:tcBorders>
                                    <w:top w:val="single" w:sz="4" w:space="0" w:color="auto"/>
                                    <w:left w:val="none" w:sz="4" w:space="0" w:color="000000"/>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both"/>
                                    <w:rPr>
                                      <w:rFonts w:eastAsia="Arial Unicode MS"/>
                                      <w:sz w:val="20"/>
                                      <w:szCs w:val="20"/>
                                    </w:rPr>
                                  </w:pPr>
                                  <w:r>
                                    <w:rPr>
                                      <w:sz w:val="20"/>
                                      <w:szCs w:val="20"/>
                                    </w:rPr>
                                    <w:t> </w:t>
                                  </w:r>
                                </w:p>
                              </w:tc>
                            </w:tr>
                            <w:tr w:rsidR="00DF4900">
                              <w:trPr>
                                <w:trHeight w:val="142"/>
                              </w:trPr>
                              <w:tc>
                                <w:tcPr>
                                  <w:tcW w:w="438"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8"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220"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7"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5"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158"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7"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7"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178"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7"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7" w:type="dxa"/>
                                  <w:gridSpan w:val="2"/>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r>
                            <w:tr w:rsidR="00DF4900">
                              <w:trPr>
                                <w:gridAfter w:val="1"/>
                                <w:wAfter w:w="6" w:type="dxa"/>
                                <w:trHeight w:val="614"/>
                              </w:trPr>
                              <w:tc>
                                <w:tcPr>
                                  <w:tcW w:w="875" w:type="dxa"/>
                                  <w:gridSpan w:val="2"/>
                                  <w:tcBorders>
                                    <w:top w:val="none" w:sz="4" w:space="0" w:color="000000"/>
                                    <w:left w:val="none" w:sz="4" w:space="0" w:color="000000"/>
                                    <w:bottom w:val="single" w:sz="4" w:space="0" w:color="auto"/>
                                    <w:right w:val="none" w:sz="4" w:space="0" w:color="000000"/>
                                  </w:tcBorders>
                                </w:tcPr>
                                <w:p w:rsidR="00DF4900" w:rsidRDefault="00DF4900">
                                  <w:pPr>
                                    <w:ind w:firstLine="0"/>
                                    <w:jc w:val="center"/>
                                    <w:rPr>
                                      <w:rFonts w:eastAsia="Arial Unicode MS"/>
                                      <w:sz w:val="18"/>
                                      <w:szCs w:val="18"/>
                                    </w:rPr>
                                  </w:pPr>
                                  <w:r>
                                    <w:rPr>
                                      <w:rFonts w:eastAsia="Arial Unicode MS"/>
                                      <w:sz w:val="18"/>
                                      <w:szCs w:val="18"/>
                                    </w:rPr>
                                    <w:t>Код предмета</w:t>
                                  </w:r>
                                </w:p>
                              </w:tc>
                              <w:tc>
                                <w:tcPr>
                                  <w:tcW w:w="220" w:type="dxa"/>
                                  <w:tcBorders>
                                    <w:top w:val="none" w:sz="4" w:space="0" w:color="000000"/>
                                    <w:left w:val="none" w:sz="4" w:space="0" w:color="000000"/>
                                    <w:bottom w:val="none" w:sz="4" w:space="0" w:color="000000"/>
                                    <w:right w:val="none" w:sz="4" w:space="0" w:color="000000"/>
                                  </w:tcBorders>
                                </w:tcPr>
                                <w:p w:rsidR="00DF4900" w:rsidRDefault="00DF4900">
                                  <w:pPr>
                                    <w:ind w:firstLine="0"/>
                                    <w:jc w:val="center"/>
                                    <w:rPr>
                                      <w:rFonts w:eastAsia="Arial Unicode MS"/>
                                      <w:sz w:val="20"/>
                                      <w:szCs w:val="20"/>
                                    </w:rPr>
                                  </w:pPr>
                                </w:p>
                              </w:tc>
                              <w:tc>
                                <w:tcPr>
                                  <w:tcW w:w="3921" w:type="dxa"/>
                                  <w:gridSpan w:val="9"/>
                                  <w:tcBorders>
                                    <w:top w:val="none" w:sz="4" w:space="0" w:color="000000"/>
                                    <w:left w:val="none" w:sz="4" w:space="0" w:color="000000"/>
                                    <w:bottom w:val="single" w:sz="4" w:space="0" w:color="auto"/>
                                    <w:right w:val="none" w:sz="4" w:space="0" w:color="000000"/>
                                  </w:tcBorders>
                                </w:tcPr>
                                <w:p w:rsidR="00DF4900" w:rsidRDefault="00DF4900">
                                  <w:pPr>
                                    <w:ind w:firstLine="0"/>
                                    <w:jc w:val="center"/>
                                    <w:rPr>
                                      <w:rFonts w:eastAsia="Arial Unicode MS"/>
                                    </w:rPr>
                                  </w:pPr>
                                  <w:r>
                                    <w:rPr>
                                      <w:rFonts w:eastAsia="Arial Unicode MS"/>
                                    </w:rPr>
                                    <w:t>Название предмета</w:t>
                                  </w:r>
                                </w:p>
                              </w:tc>
                              <w:tc>
                                <w:tcPr>
                                  <w:tcW w:w="436" w:type="dxa"/>
                                  <w:tcBorders>
                                    <w:top w:val="none" w:sz="4" w:space="0" w:color="000000"/>
                                    <w:left w:val="none" w:sz="4" w:space="0" w:color="000000"/>
                                    <w:bottom w:val="none" w:sz="4" w:space="0" w:color="000000"/>
                                    <w:right w:val="none" w:sz="4" w:space="0" w:color="000000"/>
                                  </w:tcBorders>
                                </w:tcPr>
                                <w:p w:rsidR="00DF4900" w:rsidRDefault="00DF4900">
                                  <w:pPr>
                                    <w:ind w:firstLine="0"/>
                                    <w:jc w:val="center"/>
                                    <w:rPr>
                                      <w:rFonts w:eastAsia="Arial Unicode MS"/>
                                      <w:sz w:val="20"/>
                                      <w:szCs w:val="20"/>
                                    </w:rPr>
                                  </w:pPr>
                                </w:p>
                              </w:tc>
                              <w:tc>
                                <w:tcPr>
                                  <w:tcW w:w="158" w:type="dxa"/>
                                  <w:tcBorders>
                                    <w:top w:val="none" w:sz="4" w:space="0" w:color="000000"/>
                                    <w:left w:val="none" w:sz="4" w:space="0" w:color="000000"/>
                                    <w:bottom w:val="none" w:sz="4" w:space="0" w:color="000000"/>
                                    <w:right w:val="none" w:sz="4" w:space="0" w:color="000000"/>
                                  </w:tcBorders>
                                </w:tcPr>
                                <w:p w:rsidR="00DF4900" w:rsidRDefault="00DF4900">
                                  <w:pPr>
                                    <w:ind w:firstLine="0"/>
                                    <w:jc w:val="center"/>
                                    <w:rPr>
                                      <w:rFonts w:eastAsia="Arial Unicode MS"/>
                                      <w:sz w:val="20"/>
                                      <w:szCs w:val="20"/>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0"/>
                                      <w:szCs w:val="20"/>
                                    </w:rPr>
                                  </w:pPr>
                                </w:p>
                              </w:tc>
                              <w:tc>
                                <w:tcPr>
                                  <w:tcW w:w="178" w:type="dxa"/>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one" w:sz="4" w:space="0" w:color="000000"/>
                                    <w:left w:val="none" w:sz="4" w:space="0" w:color="000000"/>
                                    <w:bottom w:val="none" w:sz="4" w:space="0" w:color="000000"/>
                                    <w:right w:val="none" w:sz="4" w:space="0" w:color="000000"/>
                                  </w:tcBorders>
                                  <w:noWrap/>
                                  <w:tcMar>
                                    <w:top w:w="0"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0" w:type="auto"/>
                                  <w:tcBorders>
                                    <w:top w:val="none" w:sz="4" w:space="0" w:color="000000"/>
                                    <w:left w:val="none" w:sz="4" w:space="0" w:color="000000"/>
                                    <w:bottom w:val="none" w:sz="4" w:space="0" w:color="000000"/>
                                    <w:right w:val="none" w:sz="4" w:space="0" w:color="000000"/>
                                  </w:tcBorders>
                                  <w:noWrap/>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r>
                            <w:tr w:rsidR="00DF4900">
                              <w:trPr>
                                <w:trHeight w:val="347"/>
                              </w:trPr>
                              <w:tc>
                                <w:tcPr>
                                  <w:tcW w:w="438" w:type="dxa"/>
                                  <w:tcBorders>
                                    <w:top w:val="none" w:sz="4" w:space="0" w:color="000000"/>
                                    <w:left w:val="single" w:sz="4" w:space="0" w:color="auto"/>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Pr>
                                      <w:sz w:val="20"/>
                                      <w:szCs w:val="20"/>
                                    </w:rPr>
                                    <w:t> </w:t>
                                  </w:r>
                                </w:p>
                              </w:tc>
                              <w:tc>
                                <w:tcPr>
                                  <w:tcW w:w="438" w:type="dxa"/>
                                  <w:tcBorders>
                                    <w:top w:val="none" w:sz="4" w:space="0" w:color="000000"/>
                                    <w:left w:val="none" w:sz="4" w:space="0" w:color="000000"/>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Pr>
                                      <w:sz w:val="20"/>
                                      <w:szCs w:val="20"/>
                                    </w:rPr>
                                    <w:t> </w:t>
                                  </w:r>
                                </w:p>
                              </w:tc>
                              <w:tc>
                                <w:tcPr>
                                  <w:tcW w:w="220" w:type="dxa"/>
                                  <w:tcBorders>
                                    <w:top w:val="none" w:sz="4" w:space="0" w:color="000000"/>
                                    <w:left w:val="none" w:sz="4" w:space="0" w:color="000000"/>
                                    <w:bottom w:val="none" w:sz="4" w:space="0" w:color="000000"/>
                                    <w:right w:val="none" w:sz="4" w:space="0" w:color="000000"/>
                                  </w:tcBorders>
                                </w:tcPr>
                                <w:p w:rsidR="00DF4900" w:rsidRDefault="00DF4900">
                                  <w:pPr>
                                    <w:ind w:firstLine="0"/>
                                    <w:jc w:val="both"/>
                                    <w:rPr>
                                      <w:rFonts w:eastAsia="Arial Unicode MS"/>
                                      <w:sz w:val="20"/>
                                      <w:szCs w:val="20"/>
                                    </w:rPr>
                                  </w:pPr>
                                </w:p>
                              </w:tc>
                              <w:tc>
                                <w:tcPr>
                                  <w:tcW w:w="436" w:type="dxa"/>
                                  <w:tcBorders>
                                    <w:top w:val="none" w:sz="4" w:space="0" w:color="000000"/>
                                    <w:left w:val="single" w:sz="4" w:space="0" w:color="auto"/>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Pr>
                                      <w:sz w:val="20"/>
                                      <w:szCs w:val="20"/>
                                    </w:rPr>
                                    <w:t> </w:t>
                                  </w:r>
                                </w:p>
                              </w:tc>
                              <w:tc>
                                <w:tcPr>
                                  <w:tcW w:w="436" w:type="dxa"/>
                                  <w:tcBorders>
                                    <w:top w:val="none" w:sz="4" w:space="0" w:color="000000"/>
                                    <w:left w:val="none" w:sz="4" w:space="0" w:color="000000"/>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Pr>
                                      <w:sz w:val="20"/>
                                      <w:szCs w:val="20"/>
                                    </w:rPr>
                                    <w:t> </w:t>
                                  </w:r>
                                </w:p>
                              </w:tc>
                              <w:tc>
                                <w:tcPr>
                                  <w:tcW w:w="436" w:type="dxa"/>
                                  <w:tcBorders>
                                    <w:top w:val="none" w:sz="4" w:space="0" w:color="000000"/>
                                    <w:left w:val="none" w:sz="4" w:space="0" w:color="000000"/>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Pr>
                                      <w:sz w:val="20"/>
                                      <w:szCs w:val="20"/>
                                    </w:rPr>
                                    <w:t> </w:t>
                                  </w:r>
                                </w:p>
                              </w:tc>
                              <w:tc>
                                <w:tcPr>
                                  <w:tcW w:w="436" w:type="dxa"/>
                                  <w:tcBorders>
                                    <w:top w:val="none" w:sz="4" w:space="0" w:color="000000"/>
                                    <w:left w:val="none" w:sz="4" w:space="0" w:color="000000"/>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Pr>
                                      <w:sz w:val="20"/>
                                      <w:szCs w:val="20"/>
                                    </w:rPr>
                                    <w:t> </w:t>
                                  </w:r>
                                </w:p>
                              </w:tc>
                              <w:tc>
                                <w:tcPr>
                                  <w:tcW w:w="436" w:type="dxa"/>
                                  <w:tcBorders>
                                    <w:top w:val="none" w:sz="4" w:space="0" w:color="000000"/>
                                    <w:left w:val="none" w:sz="4" w:space="0" w:color="000000"/>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Pr>
                                      <w:sz w:val="20"/>
                                      <w:szCs w:val="20"/>
                                    </w:rPr>
                                    <w:t> </w:t>
                                  </w:r>
                                </w:p>
                              </w:tc>
                              <w:tc>
                                <w:tcPr>
                                  <w:tcW w:w="437" w:type="dxa"/>
                                  <w:tcBorders>
                                    <w:top w:val="none" w:sz="4" w:space="0" w:color="000000"/>
                                    <w:left w:val="none" w:sz="4" w:space="0" w:color="000000"/>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Pr>
                                      <w:sz w:val="20"/>
                                      <w:szCs w:val="20"/>
                                    </w:rPr>
                                    <w:t> </w:t>
                                  </w:r>
                                </w:p>
                              </w:tc>
                              <w:tc>
                                <w:tcPr>
                                  <w:tcW w:w="435" w:type="dxa"/>
                                  <w:tcBorders>
                                    <w:top w:val="none" w:sz="4" w:space="0" w:color="000000"/>
                                    <w:left w:val="none" w:sz="4" w:space="0" w:color="000000"/>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Pr>
                                      <w:sz w:val="20"/>
                                      <w:szCs w:val="20"/>
                                    </w:rPr>
                                    <w:t> </w:t>
                                  </w:r>
                                </w:p>
                              </w:tc>
                              <w:tc>
                                <w:tcPr>
                                  <w:tcW w:w="436" w:type="dxa"/>
                                  <w:tcBorders>
                                    <w:top w:val="none" w:sz="4" w:space="0" w:color="000000"/>
                                    <w:left w:val="none" w:sz="4" w:space="0" w:color="000000"/>
                                    <w:bottom w:val="single" w:sz="4" w:space="0" w:color="auto"/>
                                    <w:right w:val="none" w:sz="4" w:space="0" w:color="000000"/>
                                  </w:tcBorders>
                                  <w:shd w:val="clear" w:color="auto" w:fill="FFFFFF" w:themeFill="background1"/>
                                </w:tcPr>
                                <w:p w:rsidR="00DF4900" w:rsidRDefault="00DF4900">
                                  <w:pPr>
                                    <w:ind w:firstLine="0"/>
                                    <w:jc w:val="both"/>
                                    <w:rPr>
                                      <w:rFonts w:eastAsia="Arial Unicode MS"/>
                                      <w:sz w:val="20"/>
                                      <w:szCs w:val="20"/>
                                    </w:rPr>
                                  </w:pPr>
                                  <w:r>
                                    <w:rPr>
                                      <w:sz w:val="20"/>
                                      <w:szCs w:val="20"/>
                                    </w:rPr>
                                    <w:t> </w:t>
                                  </w:r>
                                </w:p>
                              </w:tc>
                              <w:tc>
                                <w:tcPr>
                                  <w:tcW w:w="436" w:type="dxa"/>
                                  <w:tcBorders>
                                    <w:top w:val="none" w:sz="4" w:space="0" w:color="000000"/>
                                    <w:left w:val="single" w:sz="4" w:space="0" w:color="auto"/>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Pr>
                                      <w:sz w:val="20"/>
                                      <w:szCs w:val="20"/>
                                    </w:rPr>
                                    <w:t> </w:t>
                                  </w:r>
                                </w:p>
                              </w:tc>
                              <w:tc>
                                <w:tcPr>
                                  <w:tcW w:w="436" w:type="dxa"/>
                                  <w:tcBorders>
                                    <w:top w:val="none" w:sz="4" w:space="0" w:color="000000"/>
                                    <w:left w:val="none" w:sz="4" w:space="0" w:color="000000"/>
                                    <w:bottom w:val="none" w:sz="4" w:space="0" w:color="000000"/>
                                    <w:right w:val="none" w:sz="4" w:space="0" w:color="000000"/>
                                  </w:tcBorders>
                                </w:tcPr>
                                <w:p w:rsidR="00DF4900" w:rsidRDefault="00DF4900">
                                  <w:pPr>
                                    <w:ind w:firstLine="0"/>
                                    <w:jc w:val="both"/>
                                    <w:rPr>
                                      <w:rFonts w:eastAsia="Arial Unicode MS"/>
                                      <w:sz w:val="20"/>
                                      <w:szCs w:val="20"/>
                                    </w:rPr>
                                  </w:pPr>
                                </w:p>
                              </w:tc>
                              <w:tc>
                                <w:tcPr>
                                  <w:tcW w:w="158" w:type="dxa"/>
                                  <w:tcBorders>
                                    <w:top w:val="none" w:sz="4" w:space="0" w:color="000000"/>
                                    <w:left w:val="none" w:sz="4" w:space="0" w:color="000000"/>
                                    <w:bottom w:val="none" w:sz="4" w:space="0" w:color="000000"/>
                                    <w:right w:val="none" w:sz="4" w:space="0" w:color="000000"/>
                                  </w:tcBorders>
                                </w:tcPr>
                                <w:p w:rsidR="00DF4900" w:rsidRDefault="00DF4900">
                                  <w:pPr>
                                    <w:ind w:firstLine="0"/>
                                    <w:jc w:val="both"/>
                                    <w:rPr>
                                      <w:rFonts w:eastAsia="Arial Unicode MS"/>
                                      <w:sz w:val="20"/>
                                      <w:szCs w:val="20"/>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0"/>
                                      <w:szCs w:val="20"/>
                                    </w:rPr>
                                  </w:pPr>
                                </w:p>
                              </w:tc>
                              <w:tc>
                                <w:tcPr>
                                  <w:tcW w:w="178" w:type="dxa"/>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one" w:sz="4" w:space="0" w:color="000000"/>
                                    <w:left w:val="none" w:sz="4" w:space="0" w:color="000000"/>
                                    <w:bottom w:val="none" w:sz="4" w:space="0" w:color="000000"/>
                                    <w:right w:val="none" w:sz="4" w:space="0" w:color="000000"/>
                                  </w:tcBorders>
                                  <w:noWrap/>
                                  <w:tcMar>
                                    <w:top w:w="0"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0" w:type="auto"/>
                                  <w:tcBorders>
                                    <w:top w:val="none" w:sz="4" w:space="0" w:color="000000"/>
                                    <w:left w:val="none" w:sz="4" w:space="0" w:color="000000"/>
                                    <w:bottom w:val="none" w:sz="4" w:space="0" w:color="000000"/>
                                    <w:right w:val="none" w:sz="4" w:space="0" w:color="000000"/>
                                  </w:tcBorders>
                                  <w:noWrap/>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0" w:type="auto"/>
                                  <w:tcBorders>
                                    <w:top w:val="none" w:sz="4" w:space="0" w:color="000000"/>
                                    <w:left w:val="none" w:sz="4" w:space="0" w:color="000000"/>
                                    <w:bottom w:val="none" w:sz="4" w:space="0" w:color="000000"/>
                                    <w:right w:val="none" w:sz="4" w:space="0" w:color="000000"/>
                                  </w:tcBorders>
                                  <w:noWrap/>
                                  <w:tcMar>
                                    <w:top w:w="0"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0" w:type="auto"/>
                                  <w:gridSpan w:val="2"/>
                                  <w:tcBorders>
                                    <w:top w:val="none" w:sz="4" w:space="0" w:color="000000"/>
                                    <w:left w:val="none" w:sz="4" w:space="0" w:color="000000"/>
                                    <w:bottom w:val="none" w:sz="4" w:space="0" w:color="000000"/>
                                    <w:right w:val="none" w:sz="4" w:space="0" w:color="000000"/>
                                  </w:tcBorders>
                                  <w:noWrap/>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r>
                          </w:tbl>
                          <w:p w:rsidR="00DF4900" w:rsidRDefault="00DF4900">
                            <w:pPr>
                              <w:jc w:val="both"/>
                              <w:rPr>
                                <w:i/>
                              </w:rPr>
                            </w:pPr>
                          </w:p>
                          <w:p w:rsidR="00DF4900" w:rsidRDefault="00DF4900">
                            <w:pPr>
                              <w:jc w:val="both"/>
                              <w:rPr>
                                <w:i/>
                                <w:lang w:val="en-US"/>
                              </w:rPr>
                            </w:pPr>
                          </w:p>
                          <w:p w:rsidR="00DF4900" w:rsidRDefault="00DF490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shape 11" o:spid="_x0000_s1035" style="position:absolute;left:0;text-align:left;margin-left:-2.4pt;margin-top:11.2pt;width:7in;height:176.2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0000,200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" adj="-11796480,,5400" path="al10800,10800@8@8@4@6,10800,10800,10800,10800@9@7l@30@31@17@18@24@25@15@16@32@33xe" fillcolor="silver">
                <v:stroke joinstyle="round"/>
                <v:formulas/>
                <v:path o:connecttype="custom" textboxrect="@1,@1,@1,@1"/>
                <v:textbox>
                  <w:txbxContent>
                    <w:tbl>
                      <w:tblPr>
                        <w:tblW w:w="9284" w:type="dxa"/>
                        <w:tblCellMar>
                          <w:left w:w="0" w:type="dxa"/>
                          <w:right w:w="0" w:type="dxa"/>
                        </w:tblCellMar>
                        <w:tblLook w:val="0000" w:firstRow="0" w:lastRow="0" w:firstColumn="0" w:lastColumn="0" w:noHBand="0" w:noVBand="0"/>
                      </w:tblPr>
                      <w:tblGrid>
                        <w:gridCol w:w="438"/>
                        <w:gridCol w:w="438"/>
                        <w:gridCol w:w="219"/>
                        <w:gridCol w:w="435"/>
                        <w:gridCol w:w="435"/>
                        <w:gridCol w:w="435"/>
                        <w:gridCol w:w="435"/>
                        <w:gridCol w:w="436"/>
                        <w:gridCol w:w="437"/>
                        <w:gridCol w:w="435"/>
                        <w:gridCol w:w="436"/>
                        <w:gridCol w:w="436"/>
                        <w:gridCol w:w="436"/>
                        <w:gridCol w:w="158"/>
                        <w:gridCol w:w="437"/>
                        <w:gridCol w:w="436"/>
                        <w:gridCol w:w="436"/>
                        <w:gridCol w:w="437"/>
                        <w:gridCol w:w="178"/>
                        <w:gridCol w:w="437"/>
                        <w:gridCol w:w="436"/>
                        <w:gridCol w:w="436"/>
                        <w:gridCol w:w="436"/>
                        <w:gridCol w:w="6"/>
                      </w:tblGrid>
                      <w:tr w:rsidR="00DF4900">
                        <w:trPr>
                          <w:gridAfter w:val="1"/>
                          <w:wAfter w:w="6" w:type="dxa"/>
                          <w:cantSplit/>
                          <w:trHeight w:val="268"/>
                        </w:trPr>
                        <w:tc>
                          <w:tcPr>
                            <w:tcW w:w="875" w:type="dxa"/>
                            <w:gridSpan w:val="2"/>
                            <w:vMerge w:val="restart"/>
                            <w:tcBorders>
                              <w:top w:val="none" w:sz="4" w:space="0" w:color="000000"/>
                              <w:left w:val="none" w:sz="4" w:space="0" w:color="000000"/>
                              <w:bottom w:val="single" w:sz="4" w:space="0" w:color="000000"/>
                              <w:right w:val="none" w:sz="4" w:space="0" w:color="000000"/>
                            </w:tcBorders>
                          </w:tcPr>
                          <w:p w:rsidR="00DF4900" w:rsidRDefault="00DF4900">
                            <w:pPr>
                              <w:ind w:firstLine="0"/>
                              <w:jc w:val="center"/>
                              <w:rPr>
                                <w:rFonts w:eastAsia="Arial Unicode MS"/>
                              </w:rPr>
                            </w:pPr>
                            <w:r>
                              <w:rPr>
                                <w:rFonts w:eastAsia="Arial Unicode MS"/>
                              </w:rPr>
                              <w:t>Код региона</w:t>
                            </w:r>
                          </w:p>
                        </w:tc>
                        <w:tc>
                          <w:tcPr>
                            <w:tcW w:w="220" w:type="dxa"/>
                            <w:vMerge w:val="restart"/>
                            <w:tcBorders>
                              <w:top w:val="none" w:sz="4" w:space="0" w:color="000000"/>
                              <w:left w:val="none" w:sz="4" w:space="0" w:color="000000"/>
                              <w:bottom w:val="none" w:sz="4" w:space="0" w:color="000000"/>
                              <w:right w:val="none" w:sz="4" w:space="0" w:color="000000"/>
                            </w:tcBorders>
                          </w:tcPr>
                          <w:p w:rsidR="00DF4900" w:rsidRDefault="00DF4900">
                            <w:pPr>
                              <w:ind w:firstLine="0"/>
                              <w:jc w:val="both"/>
                              <w:rPr>
                                <w:rFonts w:eastAsia="Arial Unicode MS"/>
                                <w:sz w:val="20"/>
                                <w:szCs w:val="20"/>
                              </w:rPr>
                            </w:pPr>
                          </w:p>
                        </w:tc>
                        <w:tc>
                          <w:tcPr>
                            <w:tcW w:w="2615" w:type="dxa"/>
                            <w:gridSpan w:val="6"/>
                            <w:vMerge w:val="restart"/>
                            <w:tcBorders>
                              <w:top w:val="none" w:sz="4" w:space="0" w:color="000000"/>
                              <w:left w:val="none" w:sz="4" w:space="0" w:color="000000"/>
                              <w:bottom w:val="single" w:sz="4" w:space="0" w:color="000000"/>
                              <w:right w:val="none" w:sz="4" w:space="0" w:color="000000"/>
                            </w:tcBorders>
                          </w:tcPr>
                          <w:p w:rsidR="00DF4900" w:rsidRDefault="00DF4900">
                            <w:pPr>
                              <w:ind w:firstLine="0"/>
                              <w:jc w:val="center"/>
                            </w:pPr>
                            <w:r>
                              <w:rPr>
                                <w:sz w:val="20"/>
                                <w:szCs w:val="20"/>
                              </w:rPr>
                              <w:t>Код образовательной организации</w:t>
                            </w:r>
                          </w:p>
                        </w:tc>
                        <w:tc>
                          <w:tcPr>
                            <w:tcW w:w="435" w:type="dxa"/>
                            <w:vMerge w:val="restart"/>
                            <w:tcBorders>
                              <w:top w:val="none" w:sz="4" w:space="0" w:color="000000"/>
                              <w:left w:val="none" w:sz="4" w:space="0" w:color="000000"/>
                              <w:bottom w:val="none" w:sz="4" w:space="0" w:color="000000"/>
                              <w:right w:val="none" w:sz="4" w:space="0" w:color="000000"/>
                            </w:tcBorders>
                          </w:tcPr>
                          <w:p w:rsidR="00DF4900" w:rsidRDefault="00DF4900">
                            <w:pPr>
                              <w:ind w:firstLine="0"/>
                              <w:jc w:val="both"/>
                              <w:rPr>
                                <w:rFonts w:eastAsia="Arial Unicode MS"/>
                                <w:sz w:val="20"/>
                                <w:szCs w:val="20"/>
                              </w:rPr>
                            </w:pPr>
                          </w:p>
                        </w:tc>
                        <w:tc>
                          <w:tcPr>
                            <w:tcW w:w="1307" w:type="dxa"/>
                            <w:gridSpan w:val="3"/>
                            <w:vMerge w:val="restart"/>
                            <w:tcBorders>
                              <w:top w:val="none" w:sz="4" w:space="0" w:color="000000"/>
                              <w:left w:val="none" w:sz="4" w:space="0" w:color="000000"/>
                              <w:bottom w:val="single" w:sz="4" w:space="0" w:color="000000"/>
                              <w:right w:val="none" w:sz="4" w:space="0" w:color="000000"/>
                            </w:tcBorders>
                          </w:tcPr>
                          <w:p w:rsidR="00DF4900" w:rsidRDefault="00DF4900">
                            <w:pPr>
                              <w:ind w:firstLine="0"/>
                              <w:jc w:val="center"/>
                            </w:pPr>
                            <w:r>
                              <w:t>Класс</w:t>
                            </w:r>
                          </w:p>
                          <w:p w:rsidR="00DF4900" w:rsidRDefault="00DF4900">
                            <w:pPr>
                              <w:ind w:firstLine="0"/>
                              <w:jc w:val="center"/>
                              <w:rPr>
                                <w:rFonts w:eastAsia="Arial Unicode MS"/>
                              </w:rPr>
                            </w:pPr>
                            <w:r>
                              <w:t>Номер Буква</w:t>
                            </w:r>
                          </w:p>
                        </w:tc>
                        <w:tc>
                          <w:tcPr>
                            <w:tcW w:w="158" w:type="dxa"/>
                            <w:vMerge w:val="restart"/>
                            <w:tcBorders>
                              <w:top w:val="none" w:sz="4" w:space="0" w:color="000000"/>
                              <w:left w:val="none" w:sz="4" w:space="0" w:color="000000"/>
                              <w:bottom w:val="none" w:sz="4" w:space="0" w:color="000000"/>
                              <w:right w:val="none" w:sz="4" w:space="0" w:color="000000"/>
                            </w:tcBorders>
                            <w:tcMar>
                              <w:top w:w="0" w:type="dxa"/>
                              <w:left w:w="15" w:type="dxa"/>
                              <w:bottom w:w="0" w:type="dxa"/>
                              <w:right w:w="15" w:type="dxa"/>
                            </w:tcMar>
                          </w:tcPr>
                          <w:p w:rsidR="00DF4900" w:rsidRDefault="00DF4900">
                            <w:pPr>
                              <w:ind w:firstLine="0"/>
                              <w:jc w:val="both"/>
                              <w:rPr>
                                <w:rFonts w:eastAsia="Arial Unicode MS"/>
                                <w:sz w:val="20"/>
                                <w:szCs w:val="20"/>
                              </w:rPr>
                            </w:pPr>
                          </w:p>
                        </w:tc>
                        <w:tc>
                          <w:tcPr>
                            <w:tcW w:w="1745" w:type="dxa"/>
                            <w:gridSpan w:val="4"/>
                            <w:vMerge w:val="restart"/>
                            <w:tcBorders>
                              <w:top w:val="none" w:sz="4" w:space="0" w:color="000000"/>
                              <w:left w:val="none" w:sz="4" w:space="0" w:color="000000"/>
                              <w:bottom w:val="single" w:sz="4" w:space="0" w:color="000000"/>
                              <w:right w:val="none" w:sz="4" w:space="0" w:color="000000"/>
                            </w:tcBorders>
                            <w:tcMar>
                              <w:top w:w="0" w:type="dxa"/>
                              <w:left w:w="15" w:type="dxa"/>
                              <w:bottom w:w="0" w:type="dxa"/>
                              <w:right w:w="15" w:type="dxa"/>
                            </w:tcMar>
                          </w:tcPr>
                          <w:p w:rsidR="00DF4900" w:rsidRDefault="00DF4900">
                            <w:pPr>
                              <w:ind w:firstLine="0"/>
                              <w:jc w:val="center"/>
                              <w:rPr>
                                <w:rFonts w:eastAsia="Arial Unicode MS"/>
                              </w:rPr>
                            </w:pPr>
                            <w:r>
                              <w:rPr>
                                <w:rFonts w:eastAsia="Arial Unicode MS"/>
                              </w:rPr>
                              <w:t>Код ППЭ</w:t>
                            </w:r>
                          </w:p>
                        </w:tc>
                        <w:tc>
                          <w:tcPr>
                            <w:tcW w:w="178"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tcPr>
                          <w:p w:rsidR="00DF4900" w:rsidRDefault="00DF4900">
                            <w:pPr>
                              <w:ind w:firstLine="0"/>
                              <w:jc w:val="center"/>
                              <w:rPr>
                                <w:rFonts w:eastAsia="Arial Unicode MS"/>
                                <w:sz w:val="20"/>
                                <w:szCs w:val="20"/>
                              </w:rPr>
                            </w:pPr>
                          </w:p>
                        </w:tc>
                        <w:tc>
                          <w:tcPr>
                            <w:tcW w:w="1745" w:type="dxa"/>
                            <w:gridSpan w:val="4"/>
                            <w:vMerge w:val="restart"/>
                            <w:tcBorders>
                              <w:top w:val="none" w:sz="4" w:space="0" w:color="000000"/>
                              <w:left w:val="none" w:sz="4" w:space="0" w:color="000000"/>
                              <w:bottom w:val="single" w:sz="4" w:space="0" w:color="000000"/>
                              <w:right w:val="none" w:sz="4" w:space="0" w:color="000000"/>
                            </w:tcBorders>
                            <w:tcMar>
                              <w:top w:w="0" w:type="dxa"/>
                              <w:left w:w="15" w:type="dxa"/>
                              <w:bottom w:w="0" w:type="dxa"/>
                              <w:right w:w="15" w:type="dxa"/>
                            </w:tcMar>
                          </w:tcPr>
                          <w:p w:rsidR="00DF4900" w:rsidRDefault="00DF4900">
                            <w:pPr>
                              <w:ind w:firstLine="0"/>
                              <w:jc w:val="center"/>
                              <w:rPr>
                                <w:rFonts w:eastAsia="Arial Unicode MS"/>
                              </w:rPr>
                            </w:pPr>
                            <w:r>
                              <w:t>Номер аудитории</w:t>
                            </w:r>
                          </w:p>
                        </w:tc>
                      </w:tr>
                      <w:tr w:rsidR="00DF4900">
                        <w:trPr>
                          <w:gridAfter w:val="1"/>
                          <w:wAfter w:w="6" w:type="dxa"/>
                          <w:cantSplit/>
                          <w:trHeight w:val="347"/>
                        </w:trPr>
                        <w:tc>
                          <w:tcPr>
                            <w:tcW w:w="0" w:type="auto"/>
                            <w:gridSpan w:val="2"/>
                            <w:vMerge/>
                            <w:tcBorders>
                              <w:top w:val="none" w:sz="4" w:space="0" w:color="000000"/>
                              <w:left w:val="none" w:sz="4" w:space="0" w:color="000000"/>
                              <w:bottom w:val="single" w:sz="4" w:space="0" w:color="000000"/>
                              <w:right w:val="none" w:sz="4" w:space="0" w:color="000000"/>
                            </w:tcBorders>
                            <w:vAlign w:val="center"/>
                          </w:tcPr>
                          <w:p w:rsidR="00DF4900" w:rsidRDefault="00DF4900">
                            <w:pPr>
                              <w:ind w:firstLine="0"/>
                              <w:rPr>
                                <w:rFonts w:eastAsia="Arial Unicode MS"/>
                              </w:rPr>
                            </w:pPr>
                          </w:p>
                        </w:tc>
                        <w:tc>
                          <w:tcPr>
                            <w:tcW w:w="220" w:type="dxa"/>
                            <w:vMerge/>
                            <w:tcBorders>
                              <w:top w:val="none" w:sz="4" w:space="0" w:color="000000"/>
                              <w:left w:val="none" w:sz="4" w:space="0" w:color="000000"/>
                              <w:bottom w:val="none" w:sz="4" w:space="0" w:color="000000"/>
                              <w:right w:val="none" w:sz="4" w:space="0" w:color="000000"/>
                            </w:tcBorders>
                            <w:vAlign w:val="center"/>
                          </w:tcPr>
                          <w:p w:rsidR="00DF4900" w:rsidRDefault="00DF4900">
                            <w:pPr>
                              <w:ind w:firstLine="0"/>
                              <w:rPr>
                                <w:rFonts w:eastAsia="Arial Unicode MS"/>
                                <w:sz w:val="20"/>
                                <w:szCs w:val="20"/>
                              </w:rPr>
                            </w:pPr>
                          </w:p>
                        </w:tc>
                        <w:tc>
                          <w:tcPr>
                            <w:tcW w:w="0" w:type="auto"/>
                            <w:gridSpan w:val="6"/>
                            <w:vMerge/>
                            <w:tcBorders>
                              <w:top w:val="none" w:sz="4" w:space="0" w:color="000000"/>
                              <w:left w:val="none" w:sz="4" w:space="0" w:color="000000"/>
                              <w:bottom w:val="single" w:sz="4" w:space="0" w:color="auto"/>
                              <w:right w:val="none" w:sz="4" w:space="0" w:color="000000"/>
                            </w:tcBorders>
                            <w:vAlign w:val="center"/>
                          </w:tcPr>
                          <w:p w:rsidR="00DF4900" w:rsidRDefault="00DF4900">
                            <w:pPr>
                              <w:ind w:firstLine="0"/>
                              <w:rPr>
                                <w:rFonts w:eastAsia="Arial Unicode MS"/>
                                <w:sz w:val="20"/>
                                <w:szCs w:val="20"/>
                              </w:rPr>
                            </w:pPr>
                          </w:p>
                        </w:tc>
                        <w:tc>
                          <w:tcPr>
                            <w:tcW w:w="0" w:type="auto"/>
                            <w:vMerge/>
                            <w:tcBorders>
                              <w:top w:val="none" w:sz="4" w:space="0" w:color="000000"/>
                              <w:left w:val="none" w:sz="4" w:space="0" w:color="000000"/>
                              <w:bottom w:val="none" w:sz="4" w:space="0" w:color="000000"/>
                              <w:right w:val="none" w:sz="4" w:space="0" w:color="000000"/>
                            </w:tcBorders>
                            <w:vAlign w:val="center"/>
                          </w:tcPr>
                          <w:p w:rsidR="00DF4900" w:rsidRDefault="00DF4900">
                            <w:pPr>
                              <w:ind w:firstLine="0"/>
                              <w:rPr>
                                <w:rFonts w:eastAsia="Arial Unicode MS"/>
                                <w:sz w:val="20"/>
                                <w:szCs w:val="20"/>
                              </w:rPr>
                            </w:pPr>
                          </w:p>
                        </w:tc>
                        <w:tc>
                          <w:tcPr>
                            <w:tcW w:w="0" w:type="auto"/>
                            <w:gridSpan w:val="3"/>
                            <w:vMerge/>
                            <w:tcBorders>
                              <w:top w:val="none" w:sz="4" w:space="0" w:color="000000"/>
                              <w:left w:val="none" w:sz="4" w:space="0" w:color="000000"/>
                              <w:bottom w:val="single" w:sz="4" w:space="0" w:color="auto"/>
                              <w:right w:val="none" w:sz="4" w:space="0" w:color="000000"/>
                            </w:tcBorders>
                            <w:vAlign w:val="center"/>
                          </w:tcPr>
                          <w:p w:rsidR="00DF4900" w:rsidRDefault="00DF4900">
                            <w:pPr>
                              <w:ind w:firstLine="0"/>
                              <w:rPr>
                                <w:rFonts w:eastAsia="Arial Unicode MS"/>
                              </w:rPr>
                            </w:pPr>
                          </w:p>
                        </w:tc>
                        <w:tc>
                          <w:tcPr>
                            <w:tcW w:w="158" w:type="dxa"/>
                            <w:vMerge/>
                            <w:tcBorders>
                              <w:top w:val="none" w:sz="4" w:space="0" w:color="000000"/>
                              <w:left w:val="none" w:sz="4" w:space="0" w:color="000000"/>
                              <w:bottom w:val="none" w:sz="4" w:space="0" w:color="000000"/>
                              <w:right w:val="none" w:sz="4" w:space="0" w:color="000000"/>
                            </w:tcBorders>
                            <w:vAlign w:val="center"/>
                          </w:tcPr>
                          <w:p w:rsidR="00DF4900" w:rsidRDefault="00DF4900">
                            <w:pPr>
                              <w:ind w:firstLine="0"/>
                              <w:rPr>
                                <w:rFonts w:eastAsia="Arial Unicode MS"/>
                                <w:sz w:val="20"/>
                                <w:szCs w:val="20"/>
                              </w:rPr>
                            </w:pPr>
                          </w:p>
                        </w:tc>
                        <w:tc>
                          <w:tcPr>
                            <w:tcW w:w="0" w:type="auto"/>
                            <w:gridSpan w:val="4"/>
                            <w:vMerge/>
                            <w:tcBorders>
                              <w:top w:val="none" w:sz="4" w:space="0" w:color="000000"/>
                              <w:left w:val="none" w:sz="4" w:space="0" w:color="000000"/>
                              <w:bottom w:val="single" w:sz="4" w:space="0" w:color="000000"/>
                              <w:right w:val="none" w:sz="4" w:space="0" w:color="000000"/>
                            </w:tcBorders>
                            <w:vAlign w:val="center"/>
                          </w:tcPr>
                          <w:p w:rsidR="00DF4900" w:rsidRDefault="00DF4900">
                            <w:pPr>
                              <w:ind w:firstLine="0"/>
                              <w:rPr>
                                <w:rFonts w:eastAsia="Arial Unicode MS"/>
                              </w:rPr>
                            </w:pPr>
                          </w:p>
                        </w:tc>
                        <w:tc>
                          <w:tcPr>
                            <w:tcW w:w="178"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tcPr>
                          <w:p w:rsidR="00DF4900" w:rsidRDefault="00DF4900">
                            <w:pPr>
                              <w:ind w:firstLine="0"/>
                              <w:jc w:val="center"/>
                              <w:rPr>
                                <w:rFonts w:eastAsia="Arial Unicode MS"/>
                                <w:sz w:val="20"/>
                                <w:szCs w:val="20"/>
                              </w:rPr>
                            </w:pPr>
                          </w:p>
                        </w:tc>
                        <w:tc>
                          <w:tcPr>
                            <w:tcW w:w="0" w:type="auto"/>
                            <w:gridSpan w:val="4"/>
                            <w:vMerge/>
                            <w:tcBorders>
                              <w:top w:val="none" w:sz="4" w:space="0" w:color="000000"/>
                              <w:left w:val="none" w:sz="4" w:space="0" w:color="000000"/>
                              <w:bottom w:val="single" w:sz="4" w:space="0" w:color="auto"/>
                              <w:right w:val="none" w:sz="4" w:space="0" w:color="000000"/>
                            </w:tcBorders>
                            <w:vAlign w:val="center"/>
                          </w:tcPr>
                          <w:p w:rsidR="00DF4900" w:rsidRDefault="00DF4900">
                            <w:pPr>
                              <w:ind w:firstLine="0"/>
                              <w:rPr>
                                <w:rFonts w:eastAsia="Arial Unicode MS"/>
                              </w:rPr>
                            </w:pPr>
                          </w:p>
                        </w:tc>
                      </w:tr>
                      <w:tr w:rsidR="00DF4900">
                        <w:trPr>
                          <w:trHeight w:val="330"/>
                        </w:trPr>
                        <w:tc>
                          <w:tcPr>
                            <w:tcW w:w="438" w:type="dxa"/>
                            <w:tcBorders>
                              <w:top w:val="none" w:sz="4" w:space="0" w:color="000000"/>
                              <w:left w:val="single" w:sz="4" w:space="0" w:color="auto"/>
                              <w:bottom w:val="single" w:sz="4" w:space="0" w:color="auto"/>
                              <w:right w:val="single" w:sz="4" w:space="0" w:color="auto"/>
                            </w:tcBorders>
                            <w:shd w:val="clear" w:color="auto" w:fill="FFFFFF" w:themeFill="background1"/>
                          </w:tcPr>
                          <w:p w:rsidR="00DF4900" w:rsidRDefault="00DF4900">
                            <w:pPr>
                              <w:ind w:firstLine="0"/>
                              <w:jc w:val="both"/>
                              <w:rPr>
                                <w:rFonts w:eastAsia="Arial Unicode MS"/>
                              </w:rPr>
                            </w:pPr>
                            <w:r>
                              <w:t> </w:t>
                            </w:r>
                          </w:p>
                        </w:tc>
                        <w:tc>
                          <w:tcPr>
                            <w:tcW w:w="438" w:type="dxa"/>
                            <w:tcBorders>
                              <w:top w:val="none" w:sz="4" w:space="0" w:color="000000"/>
                              <w:left w:val="none" w:sz="4" w:space="0" w:color="000000"/>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both"/>
                              <w:rPr>
                                <w:rFonts w:eastAsia="Arial Unicode MS"/>
                              </w:rPr>
                            </w:pPr>
                            <w:r>
                              <w:t> </w:t>
                            </w:r>
                          </w:p>
                        </w:tc>
                        <w:tc>
                          <w:tcPr>
                            <w:tcW w:w="220" w:type="dxa"/>
                            <w:tcBorders>
                              <w:top w:val="none" w:sz="4" w:space="0" w:color="000000"/>
                              <w:left w:val="none" w:sz="4" w:space="0" w:color="000000"/>
                              <w:bottom w:val="none" w:sz="4" w:space="0" w:color="000000"/>
                              <w:right w:val="none" w:sz="4" w:space="0" w:color="000000"/>
                            </w:tcBorders>
                            <w:tcMar>
                              <w:top w:w="0" w:type="dxa"/>
                              <w:left w:w="15" w:type="dxa"/>
                              <w:bottom w:w="0" w:type="dxa"/>
                              <w:right w:w="15" w:type="dxa"/>
                            </w:tcMar>
                          </w:tcPr>
                          <w:p w:rsidR="00DF4900" w:rsidRDefault="00DF4900">
                            <w:pPr>
                              <w:ind w:firstLine="0"/>
                              <w:jc w:val="both"/>
                              <w:rPr>
                                <w:rFonts w:eastAsia="Arial Unicode MS"/>
                                <w:sz w:val="20"/>
                                <w:szCs w:val="20"/>
                              </w:rPr>
                            </w:pPr>
                          </w:p>
                        </w:tc>
                        <w:tc>
                          <w:tcPr>
                            <w:tcW w:w="436"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Pr>
                                <w:sz w:val="20"/>
                                <w:szCs w:val="20"/>
                              </w:rPr>
                              <w:t> </w:t>
                            </w:r>
                          </w:p>
                        </w:tc>
                        <w:tc>
                          <w:tcPr>
                            <w:tcW w:w="436" w:type="dxa"/>
                            <w:tcBorders>
                              <w:top w:val="single" w:sz="4" w:space="0" w:color="auto"/>
                              <w:left w:val="none" w:sz="4" w:space="0" w:color="000000"/>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Pr>
                                <w:sz w:val="20"/>
                                <w:szCs w:val="20"/>
                              </w:rPr>
                              <w:t> </w:t>
                            </w:r>
                          </w:p>
                        </w:tc>
                        <w:tc>
                          <w:tcPr>
                            <w:tcW w:w="436" w:type="dxa"/>
                            <w:tcBorders>
                              <w:top w:val="single" w:sz="4" w:space="0" w:color="auto"/>
                              <w:left w:val="none" w:sz="4" w:space="0" w:color="000000"/>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Pr>
                                <w:sz w:val="20"/>
                                <w:szCs w:val="20"/>
                              </w:rPr>
                              <w:t> </w:t>
                            </w:r>
                          </w:p>
                        </w:tc>
                        <w:tc>
                          <w:tcPr>
                            <w:tcW w:w="436" w:type="dxa"/>
                            <w:tcBorders>
                              <w:top w:val="single" w:sz="4" w:space="0" w:color="auto"/>
                              <w:left w:val="none" w:sz="4" w:space="0" w:color="000000"/>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Pr>
                                <w:sz w:val="20"/>
                                <w:szCs w:val="20"/>
                              </w:rPr>
                              <w:t> </w:t>
                            </w:r>
                          </w:p>
                        </w:tc>
                        <w:tc>
                          <w:tcPr>
                            <w:tcW w:w="436" w:type="dxa"/>
                            <w:tcBorders>
                              <w:top w:val="single" w:sz="4" w:space="0" w:color="auto"/>
                              <w:left w:val="none" w:sz="4" w:space="0" w:color="000000"/>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Pr>
                                <w:sz w:val="20"/>
                                <w:szCs w:val="20"/>
                              </w:rPr>
                              <w:t> </w:t>
                            </w:r>
                          </w:p>
                        </w:tc>
                        <w:tc>
                          <w:tcPr>
                            <w:tcW w:w="437" w:type="dxa"/>
                            <w:tcBorders>
                              <w:top w:val="single" w:sz="4" w:space="0" w:color="auto"/>
                              <w:left w:val="none" w:sz="4" w:space="0" w:color="000000"/>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Pr>
                                <w:sz w:val="20"/>
                                <w:szCs w:val="20"/>
                              </w:rPr>
                              <w:t> </w:t>
                            </w:r>
                          </w:p>
                        </w:tc>
                        <w:tc>
                          <w:tcPr>
                            <w:tcW w:w="435" w:type="dxa"/>
                            <w:tcBorders>
                              <w:top w:val="none" w:sz="4" w:space="0" w:color="000000"/>
                              <w:left w:val="none" w:sz="4" w:space="0" w:color="000000"/>
                              <w:bottom w:val="none" w:sz="4" w:space="0" w:color="000000"/>
                              <w:right w:val="none" w:sz="4" w:space="0" w:color="000000"/>
                            </w:tcBorders>
                            <w:tcMar>
                              <w:top w:w="0" w:type="dxa"/>
                              <w:left w:w="15" w:type="dxa"/>
                              <w:bottom w:w="0" w:type="dxa"/>
                              <w:right w:w="15" w:type="dxa"/>
                            </w:tcMar>
                          </w:tcPr>
                          <w:p w:rsidR="00DF4900" w:rsidRDefault="00DF4900">
                            <w:pPr>
                              <w:ind w:firstLine="0"/>
                              <w:jc w:val="both"/>
                              <w:rPr>
                                <w:rFonts w:eastAsia="Arial Unicode MS"/>
                                <w:sz w:val="20"/>
                                <w:szCs w:val="20"/>
                              </w:rPr>
                            </w:pPr>
                          </w:p>
                        </w:tc>
                        <w:tc>
                          <w:tcPr>
                            <w:tcW w:w="436"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Pr>
                                <w:sz w:val="20"/>
                                <w:szCs w:val="20"/>
                              </w:rPr>
                              <w:t> </w:t>
                            </w:r>
                          </w:p>
                        </w:tc>
                        <w:tc>
                          <w:tcPr>
                            <w:tcW w:w="436" w:type="dxa"/>
                            <w:tcBorders>
                              <w:top w:val="single" w:sz="4" w:space="0" w:color="auto"/>
                              <w:left w:val="none" w:sz="4" w:space="0" w:color="000000"/>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Pr>
                                <w:sz w:val="20"/>
                                <w:szCs w:val="20"/>
                              </w:rPr>
                              <w:t> </w:t>
                            </w:r>
                          </w:p>
                        </w:tc>
                        <w:tc>
                          <w:tcPr>
                            <w:tcW w:w="436" w:type="dxa"/>
                            <w:tcBorders>
                              <w:top w:val="single" w:sz="4" w:space="0" w:color="auto"/>
                              <w:left w:val="none" w:sz="4" w:space="0" w:color="000000"/>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Pr>
                                <w:sz w:val="20"/>
                                <w:szCs w:val="20"/>
                              </w:rPr>
                              <w:t> </w:t>
                            </w:r>
                          </w:p>
                        </w:tc>
                        <w:tc>
                          <w:tcPr>
                            <w:tcW w:w="158" w:type="dxa"/>
                            <w:tcBorders>
                              <w:top w:val="none" w:sz="4" w:space="0" w:color="000000"/>
                              <w:left w:val="none" w:sz="4" w:space="0" w:color="000000"/>
                              <w:bottom w:val="none" w:sz="4" w:space="0" w:color="000000"/>
                              <w:right w:val="none" w:sz="4" w:space="0" w:color="000000"/>
                            </w:tcBorders>
                            <w:tcMar>
                              <w:top w:w="0" w:type="dxa"/>
                              <w:left w:w="15" w:type="dxa"/>
                              <w:bottom w:w="0" w:type="dxa"/>
                              <w:right w:w="15" w:type="dxa"/>
                            </w:tcMar>
                          </w:tcPr>
                          <w:p w:rsidR="00DF4900" w:rsidRDefault="00DF4900">
                            <w:pPr>
                              <w:ind w:firstLine="0"/>
                              <w:jc w:val="both"/>
                              <w:rPr>
                                <w:rFonts w:eastAsia="Arial Unicode MS"/>
                                <w:sz w:val="20"/>
                                <w:szCs w:val="20"/>
                              </w:rPr>
                            </w:pPr>
                          </w:p>
                        </w:tc>
                        <w:tc>
                          <w:tcPr>
                            <w:tcW w:w="437" w:type="dxa"/>
                            <w:tcBorders>
                              <w:top w:val="none" w:sz="4" w:space="0" w:color="000000"/>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both"/>
                              <w:rPr>
                                <w:rFonts w:eastAsia="Arial Unicode MS"/>
                                <w:sz w:val="20"/>
                                <w:szCs w:val="20"/>
                              </w:rPr>
                            </w:pPr>
                            <w:r>
                              <w:rPr>
                                <w:sz w:val="20"/>
                                <w:szCs w:val="20"/>
                              </w:rPr>
                              <w:t> </w:t>
                            </w:r>
                          </w:p>
                        </w:tc>
                        <w:tc>
                          <w:tcPr>
                            <w:tcW w:w="436" w:type="dxa"/>
                            <w:tcBorders>
                              <w:top w:val="none" w:sz="4" w:space="0" w:color="000000"/>
                              <w:left w:val="none" w:sz="4" w:space="0" w:color="000000"/>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center"/>
                              <w:rPr>
                                <w:rFonts w:eastAsia="Arial Unicode MS"/>
                                <w:sz w:val="20"/>
                                <w:szCs w:val="20"/>
                              </w:rPr>
                            </w:pPr>
                            <w:r>
                              <w:rPr>
                                <w:sz w:val="20"/>
                                <w:szCs w:val="20"/>
                              </w:rPr>
                              <w:t> </w:t>
                            </w:r>
                          </w:p>
                        </w:tc>
                        <w:tc>
                          <w:tcPr>
                            <w:tcW w:w="436" w:type="dxa"/>
                            <w:tcBorders>
                              <w:top w:val="none" w:sz="4" w:space="0" w:color="000000"/>
                              <w:left w:val="none" w:sz="4" w:space="0" w:color="000000"/>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center"/>
                              <w:rPr>
                                <w:rFonts w:eastAsia="Arial Unicode MS"/>
                                <w:sz w:val="20"/>
                                <w:szCs w:val="20"/>
                              </w:rPr>
                            </w:pPr>
                            <w:r>
                              <w:rPr>
                                <w:sz w:val="20"/>
                                <w:szCs w:val="20"/>
                              </w:rPr>
                              <w:t> </w:t>
                            </w:r>
                          </w:p>
                        </w:tc>
                        <w:tc>
                          <w:tcPr>
                            <w:tcW w:w="437" w:type="dxa"/>
                            <w:tcBorders>
                              <w:top w:val="none" w:sz="4" w:space="0" w:color="000000"/>
                              <w:left w:val="none" w:sz="4" w:space="0" w:color="000000"/>
                              <w:bottom w:val="single" w:sz="4" w:space="0" w:color="auto"/>
                              <w:right w:val="single" w:sz="4" w:space="0" w:color="auto"/>
                            </w:tcBorders>
                            <w:shd w:val="clear" w:color="auto" w:fill="FFFFFF" w:themeFill="background1"/>
                            <w:tcMar>
                              <w:top w:w="0" w:type="dxa"/>
                              <w:left w:w="15" w:type="dxa"/>
                              <w:bottom w:w="0" w:type="dxa"/>
                              <w:right w:w="15" w:type="dxa"/>
                            </w:tcMar>
                          </w:tcPr>
                          <w:p w:rsidR="00DF4900" w:rsidRDefault="00DF4900">
                            <w:pPr>
                              <w:ind w:firstLine="0"/>
                              <w:jc w:val="center"/>
                              <w:rPr>
                                <w:rFonts w:eastAsia="Arial Unicode MS"/>
                                <w:sz w:val="20"/>
                                <w:szCs w:val="20"/>
                              </w:rPr>
                            </w:pPr>
                            <w:r>
                              <w:rPr>
                                <w:sz w:val="20"/>
                                <w:szCs w:val="20"/>
                              </w:rPr>
                              <w:t> </w:t>
                            </w:r>
                          </w:p>
                        </w:tc>
                        <w:tc>
                          <w:tcPr>
                            <w:tcW w:w="178"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tcPr>
                          <w:p w:rsidR="00DF4900" w:rsidRDefault="00DF4900">
                            <w:pPr>
                              <w:ind w:firstLine="0"/>
                              <w:jc w:val="center"/>
                              <w:rPr>
                                <w:rFonts w:eastAsia="Arial Unicode MS"/>
                                <w:sz w:val="20"/>
                                <w:szCs w:val="20"/>
                              </w:rPr>
                            </w:pPr>
                            <w:r>
                              <w:rPr>
                                <w:sz w:val="20"/>
                                <w:szCs w:val="20"/>
                              </w:rPr>
                              <w:t> </w:t>
                            </w:r>
                          </w:p>
                        </w:tc>
                        <w:tc>
                          <w:tcPr>
                            <w:tcW w:w="437" w:type="dxa"/>
                            <w:tcBorders>
                              <w:top w:val="single" w:sz="4" w:space="0" w:color="auto"/>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center"/>
                              <w:rPr>
                                <w:rFonts w:eastAsia="Arial Unicode MS"/>
                                <w:sz w:val="20"/>
                                <w:szCs w:val="20"/>
                              </w:rPr>
                            </w:pPr>
                            <w:r>
                              <w:rPr>
                                <w:sz w:val="20"/>
                                <w:szCs w:val="20"/>
                              </w:rPr>
                              <w:t> </w:t>
                            </w:r>
                          </w:p>
                        </w:tc>
                        <w:tc>
                          <w:tcPr>
                            <w:tcW w:w="436" w:type="dxa"/>
                            <w:tcBorders>
                              <w:top w:val="single" w:sz="4" w:space="0" w:color="auto"/>
                              <w:left w:val="none" w:sz="4" w:space="0" w:color="000000"/>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both"/>
                              <w:rPr>
                                <w:rFonts w:eastAsia="Arial Unicode MS"/>
                                <w:sz w:val="20"/>
                                <w:szCs w:val="20"/>
                              </w:rPr>
                            </w:pPr>
                            <w:r>
                              <w:rPr>
                                <w:sz w:val="20"/>
                                <w:szCs w:val="20"/>
                              </w:rPr>
                              <w:t> </w:t>
                            </w:r>
                          </w:p>
                        </w:tc>
                        <w:tc>
                          <w:tcPr>
                            <w:tcW w:w="436" w:type="dxa"/>
                            <w:tcBorders>
                              <w:top w:val="single" w:sz="4" w:space="0" w:color="auto"/>
                              <w:left w:val="none" w:sz="4" w:space="0" w:color="000000"/>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both"/>
                              <w:rPr>
                                <w:rFonts w:eastAsia="Arial Unicode MS"/>
                                <w:sz w:val="20"/>
                                <w:szCs w:val="20"/>
                              </w:rPr>
                            </w:pPr>
                            <w:r>
                              <w:rPr>
                                <w:sz w:val="20"/>
                                <w:szCs w:val="20"/>
                              </w:rPr>
                              <w:t> </w:t>
                            </w:r>
                          </w:p>
                        </w:tc>
                        <w:tc>
                          <w:tcPr>
                            <w:tcW w:w="437" w:type="dxa"/>
                            <w:gridSpan w:val="2"/>
                            <w:tcBorders>
                              <w:top w:val="single" w:sz="4" w:space="0" w:color="auto"/>
                              <w:left w:val="none" w:sz="4" w:space="0" w:color="000000"/>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both"/>
                              <w:rPr>
                                <w:rFonts w:eastAsia="Arial Unicode MS"/>
                                <w:sz w:val="20"/>
                                <w:szCs w:val="20"/>
                              </w:rPr>
                            </w:pPr>
                            <w:r>
                              <w:rPr>
                                <w:sz w:val="20"/>
                                <w:szCs w:val="20"/>
                              </w:rPr>
                              <w:t> </w:t>
                            </w:r>
                          </w:p>
                        </w:tc>
                      </w:tr>
                      <w:tr w:rsidR="00DF4900">
                        <w:trPr>
                          <w:trHeight w:val="142"/>
                        </w:trPr>
                        <w:tc>
                          <w:tcPr>
                            <w:tcW w:w="438"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8"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220"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7"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5"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158"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7"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7"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178"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7"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6" w:type="dxa"/>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7" w:type="dxa"/>
                            <w:gridSpan w:val="2"/>
                            <w:tcBorders>
                              <w:top w:val="none" w:sz="4" w:space="0" w:color="000000"/>
                              <w:left w:val="none" w:sz="4" w:space="0" w:color="000000"/>
                              <w:bottom w:val="none" w:sz="4" w:space="0" w:color="000000"/>
                              <w:right w:val="none" w:sz="4" w:space="0" w:color="000000"/>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r>
                      <w:tr w:rsidR="00DF4900">
                        <w:trPr>
                          <w:gridAfter w:val="1"/>
                          <w:wAfter w:w="6" w:type="dxa"/>
                          <w:trHeight w:val="614"/>
                        </w:trPr>
                        <w:tc>
                          <w:tcPr>
                            <w:tcW w:w="875" w:type="dxa"/>
                            <w:gridSpan w:val="2"/>
                            <w:tcBorders>
                              <w:top w:val="none" w:sz="4" w:space="0" w:color="000000"/>
                              <w:left w:val="none" w:sz="4" w:space="0" w:color="000000"/>
                              <w:bottom w:val="single" w:sz="4" w:space="0" w:color="auto"/>
                              <w:right w:val="none" w:sz="4" w:space="0" w:color="000000"/>
                            </w:tcBorders>
                          </w:tcPr>
                          <w:p w:rsidR="00DF4900" w:rsidRDefault="00DF4900">
                            <w:pPr>
                              <w:ind w:firstLine="0"/>
                              <w:jc w:val="center"/>
                              <w:rPr>
                                <w:rFonts w:eastAsia="Arial Unicode MS"/>
                                <w:sz w:val="18"/>
                                <w:szCs w:val="18"/>
                              </w:rPr>
                            </w:pPr>
                            <w:r>
                              <w:rPr>
                                <w:rFonts w:eastAsia="Arial Unicode MS"/>
                                <w:sz w:val="18"/>
                                <w:szCs w:val="18"/>
                              </w:rPr>
                              <w:t>Код предмета</w:t>
                            </w:r>
                          </w:p>
                        </w:tc>
                        <w:tc>
                          <w:tcPr>
                            <w:tcW w:w="220" w:type="dxa"/>
                            <w:tcBorders>
                              <w:top w:val="none" w:sz="4" w:space="0" w:color="000000"/>
                              <w:left w:val="none" w:sz="4" w:space="0" w:color="000000"/>
                              <w:bottom w:val="none" w:sz="4" w:space="0" w:color="000000"/>
                              <w:right w:val="none" w:sz="4" w:space="0" w:color="000000"/>
                            </w:tcBorders>
                          </w:tcPr>
                          <w:p w:rsidR="00DF4900" w:rsidRDefault="00DF4900">
                            <w:pPr>
                              <w:ind w:firstLine="0"/>
                              <w:jc w:val="center"/>
                              <w:rPr>
                                <w:rFonts w:eastAsia="Arial Unicode MS"/>
                                <w:sz w:val="20"/>
                                <w:szCs w:val="20"/>
                              </w:rPr>
                            </w:pPr>
                          </w:p>
                        </w:tc>
                        <w:tc>
                          <w:tcPr>
                            <w:tcW w:w="3921" w:type="dxa"/>
                            <w:gridSpan w:val="9"/>
                            <w:tcBorders>
                              <w:top w:val="none" w:sz="4" w:space="0" w:color="000000"/>
                              <w:left w:val="none" w:sz="4" w:space="0" w:color="000000"/>
                              <w:bottom w:val="single" w:sz="4" w:space="0" w:color="auto"/>
                              <w:right w:val="none" w:sz="4" w:space="0" w:color="000000"/>
                            </w:tcBorders>
                          </w:tcPr>
                          <w:p w:rsidR="00DF4900" w:rsidRDefault="00DF4900">
                            <w:pPr>
                              <w:ind w:firstLine="0"/>
                              <w:jc w:val="center"/>
                              <w:rPr>
                                <w:rFonts w:eastAsia="Arial Unicode MS"/>
                              </w:rPr>
                            </w:pPr>
                            <w:r>
                              <w:rPr>
                                <w:rFonts w:eastAsia="Arial Unicode MS"/>
                              </w:rPr>
                              <w:t>Название предмета</w:t>
                            </w:r>
                          </w:p>
                        </w:tc>
                        <w:tc>
                          <w:tcPr>
                            <w:tcW w:w="436" w:type="dxa"/>
                            <w:tcBorders>
                              <w:top w:val="none" w:sz="4" w:space="0" w:color="000000"/>
                              <w:left w:val="none" w:sz="4" w:space="0" w:color="000000"/>
                              <w:bottom w:val="none" w:sz="4" w:space="0" w:color="000000"/>
                              <w:right w:val="none" w:sz="4" w:space="0" w:color="000000"/>
                            </w:tcBorders>
                          </w:tcPr>
                          <w:p w:rsidR="00DF4900" w:rsidRDefault="00DF4900">
                            <w:pPr>
                              <w:ind w:firstLine="0"/>
                              <w:jc w:val="center"/>
                              <w:rPr>
                                <w:rFonts w:eastAsia="Arial Unicode MS"/>
                                <w:sz w:val="20"/>
                                <w:szCs w:val="20"/>
                              </w:rPr>
                            </w:pPr>
                          </w:p>
                        </w:tc>
                        <w:tc>
                          <w:tcPr>
                            <w:tcW w:w="158" w:type="dxa"/>
                            <w:tcBorders>
                              <w:top w:val="none" w:sz="4" w:space="0" w:color="000000"/>
                              <w:left w:val="none" w:sz="4" w:space="0" w:color="000000"/>
                              <w:bottom w:val="none" w:sz="4" w:space="0" w:color="000000"/>
                              <w:right w:val="none" w:sz="4" w:space="0" w:color="000000"/>
                            </w:tcBorders>
                          </w:tcPr>
                          <w:p w:rsidR="00DF4900" w:rsidRDefault="00DF4900">
                            <w:pPr>
                              <w:ind w:firstLine="0"/>
                              <w:jc w:val="center"/>
                              <w:rPr>
                                <w:rFonts w:eastAsia="Arial Unicode MS"/>
                                <w:sz w:val="20"/>
                                <w:szCs w:val="20"/>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0"/>
                                <w:szCs w:val="20"/>
                              </w:rPr>
                            </w:pPr>
                          </w:p>
                        </w:tc>
                        <w:tc>
                          <w:tcPr>
                            <w:tcW w:w="178" w:type="dxa"/>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one" w:sz="4" w:space="0" w:color="000000"/>
                              <w:left w:val="none" w:sz="4" w:space="0" w:color="000000"/>
                              <w:bottom w:val="none" w:sz="4" w:space="0" w:color="000000"/>
                              <w:right w:val="none" w:sz="4" w:space="0" w:color="000000"/>
                            </w:tcBorders>
                            <w:noWrap/>
                            <w:tcMar>
                              <w:top w:w="0"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0" w:type="auto"/>
                            <w:tcBorders>
                              <w:top w:val="none" w:sz="4" w:space="0" w:color="000000"/>
                              <w:left w:val="none" w:sz="4" w:space="0" w:color="000000"/>
                              <w:bottom w:val="none" w:sz="4" w:space="0" w:color="000000"/>
                              <w:right w:val="none" w:sz="4" w:space="0" w:color="000000"/>
                            </w:tcBorders>
                            <w:noWrap/>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r>
                      <w:tr w:rsidR="00DF4900">
                        <w:trPr>
                          <w:trHeight w:val="347"/>
                        </w:trPr>
                        <w:tc>
                          <w:tcPr>
                            <w:tcW w:w="438" w:type="dxa"/>
                            <w:tcBorders>
                              <w:top w:val="none" w:sz="4" w:space="0" w:color="000000"/>
                              <w:left w:val="single" w:sz="4" w:space="0" w:color="auto"/>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Pr>
                                <w:sz w:val="20"/>
                                <w:szCs w:val="20"/>
                              </w:rPr>
                              <w:t> </w:t>
                            </w:r>
                          </w:p>
                        </w:tc>
                        <w:tc>
                          <w:tcPr>
                            <w:tcW w:w="438" w:type="dxa"/>
                            <w:tcBorders>
                              <w:top w:val="none" w:sz="4" w:space="0" w:color="000000"/>
                              <w:left w:val="none" w:sz="4" w:space="0" w:color="000000"/>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Pr>
                                <w:sz w:val="20"/>
                                <w:szCs w:val="20"/>
                              </w:rPr>
                              <w:t> </w:t>
                            </w:r>
                          </w:p>
                        </w:tc>
                        <w:tc>
                          <w:tcPr>
                            <w:tcW w:w="220" w:type="dxa"/>
                            <w:tcBorders>
                              <w:top w:val="none" w:sz="4" w:space="0" w:color="000000"/>
                              <w:left w:val="none" w:sz="4" w:space="0" w:color="000000"/>
                              <w:bottom w:val="none" w:sz="4" w:space="0" w:color="000000"/>
                              <w:right w:val="none" w:sz="4" w:space="0" w:color="000000"/>
                            </w:tcBorders>
                          </w:tcPr>
                          <w:p w:rsidR="00DF4900" w:rsidRDefault="00DF4900">
                            <w:pPr>
                              <w:ind w:firstLine="0"/>
                              <w:jc w:val="both"/>
                              <w:rPr>
                                <w:rFonts w:eastAsia="Arial Unicode MS"/>
                                <w:sz w:val="20"/>
                                <w:szCs w:val="20"/>
                              </w:rPr>
                            </w:pPr>
                          </w:p>
                        </w:tc>
                        <w:tc>
                          <w:tcPr>
                            <w:tcW w:w="436" w:type="dxa"/>
                            <w:tcBorders>
                              <w:top w:val="none" w:sz="4" w:space="0" w:color="000000"/>
                              <w:left w:val="single" w:sz="4" w:space="0" w:color="auto"/>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Pr>
                                <w:sz w:val="20"/>
                                <w:szCs w:val="20"/>
                              </w:rPr>
                              <w:t> </w:t>
                            </w:r>
                          </w:p>
                        </w:tc>
                        <w:tc>
                          <w:tcPr>
                            <w:tcW w:w="436" w:type="dxa"/>
                            <w:tcBorders>
                              <w:top w:val="none" w:sz="4" w:space="0" w:color="000000"/>
                              <w:left w:val="none" w:sz="4" w:space="0" w:color="000000"/>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Pr>
                                <w:sz w:val="20"/>
                                <w:szCs w:val="20"/>
                              </w:rPr>
                              <w:t> </w:t>
                            </w:r>
                          </w:p>
                        </w:tc>
                        <w:tc>
                          <w:tcPr>
                            <w:tcW w:w="436" w:type="dxa"/>
                            <w:tcBorders>
                              <w:top w:val="none" w:sz="4" w:space="0" w:color="000000"/>
                              <w:left w:val="none" w:sz="4" w:space="0" w:color="000000"/>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Pr>
                                <w:sz w:val="20"/>
                                <w:szCs w:val="20"/>
                              </w:rPr>
                              <w:t> </w:t>
                            </w:r>
                          </w:p>
                        </w:tc>
                        <w:tc>
                          <w:tcPr>
                            <w:tcW w:w="436" w:type="dxa"/>
                            <w:tcBorders>
                              <w:top w:val="none" w:sz="4" w:space="0" w:color="000000"/>
                              <w:left w:val="none" w:sz="4" w:space="0" w:color="000000"/>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Pr>
                                <w:sz w:val="20"/>
                                <w:szCs w:val="20"/>
                              </w:rPr>
                              <w:t> </w:t>
                            </w:r>
                          </w:p>
                        </w:tc>
                        <w:tc>
                          <w:tcPr>
                            <w:tcW w:w="436" w:type="dxa"/>
                            <w:tcBorders>
                              <w:top w:val="none" w:sz="4" w:space="0" w:color="000000"/>
                              <w:left w:val="none" w:sz="4" w:space="0" w:color="000000"/>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Pr>
                                <w:sz w:val="20"/>
                                <w:szCs w:val="20"/>
                              </w:rPr>
                              <w:t> </w:t>
                            </w:r>
                          </w:p>
                        </w:tc>
                        <w:tc>
                          <w:tcPr>
                            <w:tcW w:w="437" w:type="dxa"/>
                            <w:tcBorders>
                              <w:top w:val="none" w:sz="4" w:space="0" w:color="000000"/>
                              <w:left w:val="none" w:sz="4" w:space="0" w:color="000000"/>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Pr>
                                <w:sz w:val="20"/>
                                <w:szCs w:val="20"/>
                              </w:rPr>
                              <w:t> </w:t>
                            </w:r>
                          </w:p>
                        </w:tc>
                        <w:tc>
                          <w:tcPr>
                            <w:tcW w:w="435" w:type="dxa"/>
                            <w:tcBorders>
                              <w:top w:val="none" w:sz="4" w:space="0" w:color="000000"/>
                              <w:left w:val="none" w:sz="4" w:space="0" w:color="000000"/>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Pr>
                                <w:sz w:val="20"/>
                                <w:szCs w:val="20"/>
                              </w:rPr>
                              <w:t> </w:t>
                            </w:r>
                          </w:p>
                        </w:tc>
                        <w:tc>
                          <w:tcPr>
                            <w:tcW w:w="436" w:type="dxa"/>
                            <w:tcBorders>
                              <w:top w:val="none" w:sz="4" w:space="0" w:color="000000"/>
                              <w:left w:val="none" w:sz="4" w:space="0" w:color="000000"/>
                              <w:bottom w:val="single" w:sz="4" w:space="0" w:color="auto"/>
                              <w:right w:val="none" w:sz="4" w:space="0" w:color="000000"/>
                            </w:tcBorders>
                            <w:shd w:val="clear" w:color="auto" w:fill="FFFFFF" w:themeFill="background1"/>
                          </w:tcPr>
                          <w:p w:rsidR="00DF4900" w:rsidRDefault="00DF4900">
                            <w:pPr>
                              <w:ind w:firstLine="0"/>
                              <w:jc w:val="both"/>
                              <w:rPr>
                                <w:rFonts w:eastAsia="Arial Unicode MS"/>
                                <w:sz w:val="20"/>
                                <w:szCs w:val="20"/>
                              </w:rPr>
                            </w:pPr>
                            <w:r>
                              <w:rPr>
                                <w:sz w:val="20"/>
                                <w:szCs w:val="20"/>
                              </w:rPr>
                              <w:t> </w:t>
                            </w:r>
                          </w:p>
                        </w:tc>
                        <w:tc>
                          <w:tcPr>
                            <w:tcW w:w="436" w:type="dxa"/>
                            <w:tcBorders>
                              <w:top w:val="none" w:sz="4" w:space="0" w:color="000000"/>
                              <w:left w:val="single" w:sz="4" w:space="0" w:color="auto"/>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Pr>
                                <w:sz w:val="20"/>
                                <w:szCs w:val="20"/>
                              </w:rPr>
                              <w:t> </w:t>
                            </w:r>
                          </w:p>
                        </w:tc>
                        <w:tc>
                          <w:tcPr>
                            <w:tcW w:w="436" w:type="dxa"/>
                            <w:tcBorders>
                              <w:top w:val="none" w:sz="4" w:space="0" w:color="000000"/>
                              <w:left w:val="none" w:sz="4" w:space="0" w:color="000000"/>
                              <w:bottom w:val="none" w:sz="4" w:space="0" w:color="000000"/>
                              <w:right w:val="none" w:sz="4" w:space="0" w:color="000000"/>
                            </w:tcBorders>
                          </w:tcPr>
                          <w:p w:rsidR="00DF4900" w:rsidRDefault="00DF4900">
                            <w:pPr>
                              <w:ind w:firstLine="0"/>
                              <w:jc w:val="both"/>
                              <w:rPr>
                                <w:rFonts w:eastAsia="Arial Unicode MS"/>
                                <w:sz w:val="20"/>
                                <w:szCs w:val="20"/>
                              </w:rPr>
                            </w:pPr>
                          </w:p>
                        </w:tc>
                        <w:tc>
                          <w:tcPr>
                            <w:tcW w:w="158" w:type="dxa"/>
                            <w:tcBorders>
                              <w:top w:val="none" w:sz="4" w:space="0" w:color="000000"/>
                              <w:left w:val="none" w:sz="4" w:space="0" w:color="000000"/>
                              <w:bottom w:val="none" w:sz="4" w:space="0" w:color="000000"/>
                              <w:right w:val="none" w:sz="4" w:space="0" w:color="000000"/>
                            </w:tcBorders>
                          </w:tcPr>
                          <w:p w:rsidR="00DF4900" w:rsidRDefault="00DF4900">
                            <w:pPr>
                              <w:ind w:firstLine="0"/>
                              <w:jc w:val="both"/>
                              <w:rPr>
                                <w:rFonts w:eastAsia="Arial Unicode MS"/>
                                <w:sz w:val="20"/>
                                <w:szCs w:val="20"/>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0"/>
                                <w:szCs w:val="20"/>
                              </w:rPr>
                            </w:pPr>
                          </w:p>
                        </w:tc>
                        <w:tc>
                          <w:tcPr>
                            <w:tcW w:w="178" w:type="dxa"/>
                            <w:tcBorders>
                              <w:top w:val="none" w:sz="4" w:space="0" w:color="000000"/>
                              <w:left w:val="none" w:sz="4" w:space="0" w:color="000000"/>
                              <w:bottom w:val="none" w:sz="4" w:space="0" w:color="000000"/>
                              <w:right w:val="none" w:sz="4" w:space="0" w:color="000000"/>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one" w:sz="4" w:space="0" w:color="000000"/>
                              <w:left w:val="none" w:sz="4" w:space="0" w:color="000000"/>
                              <w:bottom w:val="none" w:sz="4" w:space="0" w:color="000000"/>
                              <w:right w:val="none" w:sz="4" w:space="0" w:color="000000"/>
                            </w:tcBorders>
                            <w:noWrap/>
                            <w:tcMar>
                              <w:top w:w="0"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0" w:type="auto"/>
                            <w:tcBorders>
                              <w:top w:val="none" w:sz="4" w:space="0" w:color="000000"/>
                              <w:left w:val="none" w:sz="4" w:space="0" w:color="000000"/>
                              <w:bottom w:val="none" w:sz="4" w:space="0" w:color="000000"/>
                              <w:right w:val="none" w:sz="4" w:space="0" w:color="000000"/>
                            </w:tcBorders>
                            <w:noWrap/>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0" w:type="auto"/>
                            <w:tcBorders>
                              <w:top w:val="none" w:sz="4" w:space="0" w:color="000000"/>
                              <w:left w:val="none" w:sz="4" w:space="0" w:color="000000"/>
                              <w:bottom w:val="none" w:sz="4" w:space="0" w:color="000000"/>
                              <w:right w:val="none" w:sz="4" w:space="0" w:color="000000"/>
                            </w:tcBorders>
                            <w:noWrap/>
                            <w:tcMar>
                              <w:top w:w="0"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0" w:type="auto"/>
                            <w:gridSpan w:val="2"/>
                            <w:tcBorders>
                              <w:top w:val="none" w:sz="4" w:space="0" w:color="000000"/>
                              <w:left w:val="none" w:sz="4" w:space="0" w:color="000000"/>
                              <w:bottom w:val="none" w:sz="4" w:space="0" w:color="000000"/>
                              <w:right w:val="none" w:sz="4" w:space="0" w:color="000000"/>
                            </w:tcBorders>
                            <w:noWrap/>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r>
                    </w:tbl>
                    <w:p w:rsidR="00DF4900" w:rsidRDefault="00DF4900">
                      <w:pPr>
                        <w:jc w:val="both"/>
                        <w:rPr>
                          <w:i/>
                        </w:rPr>
                      </w:pPr>
                    </w:p>
                    <w:p w:rsidR="00DF4900" w:rsidRDefault="00DF4900">
                      <w:pPr>
                        <w:jc w:val="both"/>
                        <w:rPr>
                          <w:i/>
                          <w:lang w:val="en-US"/>
                        </w:rPr>
                      </w:pPr>
                    </w:p>
                    <w:p w:rsidR="00DF4900" w:rsidRDefault="00DF4900"/>
                  </w:txbxContent>
                </v:textbox>
              </v:shape>
            </w:pict>
          </mc:Fallback>
        </mc:AlternateContent>
      </w:r>
    </w:p>
    <w:p w:rsidR="0044094B" w:rsidRDefault="0044094B">
      <w:pPr>
        <w:jc w:val="both"/>
        <w:rPr>
          <w:rFonts w:eastAsia="Times New Roman" w:cs="Times New Roman"/>
          <w:b/>
          <w:i/>
          <w:szCs w:val="26"/>
          <w:lang w:eastAsia="ru-RU"/>
        </w:rPr>
      </w:pPr>
    </w:p>
    <w:p w:rsidR="0044094B" w:rsidRDefault="0044094B">
      <w:pPr>
        <w:jc w:val="both"/>
        <w:rPr>
          <w:rFonts w:eastAsia="Times New Roman" w:cs="Times New Roman"/>
          <w:b/>
          <w:i/>
          <w:szCs w:val="26"/>
          <w:lang w:eastAsia="ru-RU"/>
        </w:rPr>
      </w:pPr>
    </w:p>
    <w:p w:rsidR="0044094B" w:rsidRDefault="0044094B">
      <w:pPr>
        <w:jc w:val="both"/>
        <w:rPr>
          <w:rFonts w:eastAsia="Times New Roman" w:cs="Times New Roman"/>
          <w:b/>
          <w:i/>
          <w:szCs w:val="26"/>
          <w:lang w:eastAsia="ru-RU"/>
        </w:rPr>
      </w:pPr>
    </w:p>
    <w:p w:rsidR="0044094B" w:rsidRDefault="0044094B">
      <w:pPr>
        <w:jc w:val="both"/>
        <w:rPr>
          <w:rFonts w:eastAsia="Times New Roman" w:cs="Times New Roman"/>
          <w:i/>
          <w:szCs w:val="26"/>
          <w:lang w:eastAsia="ru-RU"/>
        </w:rPr>
      </w:pPr>
    </w:p>
    <w:p w:rsidR="0044094B" w:rsidRDefault="0044094B">
      <w:pPr>
        <w:jc w:val="both"/>
        <w:rPr>
          <w:rFonts w:eastAsia="Times New Roman" w:cs="Times New Roman"/>
          <w:i/>
          <w:szCs w:val="26"/>
          <w:lang w:eastAsia="ru-RU"/>
        </w:rPr>
      </w:pPr>
    </w:p>
    <w:p w:rsidR="0044094B" w:rsidRDefault="0044094B">
      <w:pPr>
        <w:jc w:val="both"/>
        <w:rPr>
          <w:rFonts w:eastAsia="Times New Roman" w:cs="Times New Roman"/>
          <w:i/>
          <w:color w:val="000000"/>
          <w:szCs w:val="26"/>
          <w:lang w:eastAsia="ru-RU"/>
        </w:rPr>
      </w:pPr>
    </w:p>
    <w:p w:rsidR="0044094B" w:rsidRDefault="003A43E5">
      <w:pPr>
        <w:tabs>
          <w:tab w:val="left" w:pos="2214"/>
        </w:tabs>
        <w:jc w:val="both"/>
        <w:rPr>
          <w:rFonts w:eastAsia="Times New Roman" w:cs="Times New Roman"/>
          <w:i/>
          <w:iCs/>
          <w:szCs w:val="26"/>
          <w:lang w:eastAsia="ru-RU"/>
        </w:rPr>
      </w:pPr>
      <w:r>
        <w:rPr>
          <w:rFonts w:eastAsia="Times New Roman" w:cs="Times New Roman"/>
          <w:i/>
          <w:iCs/>
          <w:szCs w:val="26"/>
          <w:lang w:eastAsia="ru-RU"/>
        </w:rPr>
        <w:tab/>
      </w:r>
    </w:p>
    <w:p w:rsidR="0044094B" w:rsidRDefault="0044094B">
      <w:pPr>
        <w:tabs>
          <w:tab w:val="left" w:pos="2214"/>
        </w:tabs>
        <w:jc w:val="both"/>
        <w:rPr>
          <w:rFonts w:eastAsia="Times New Roman" w:cs="Times New Roman"/>
          <w:i/>
          <w:iCs/>
          <w:szCs w:val="26"/>
          <w:lang w:eastAsia="ru-RU"/>
        </w:rPr>
      </w:pPr>
    </w:p>
    <w:p w:rsidR="0044094B" w:rsidRDefault="0044094B">
      <w:pPr>
        <w:tabs>
          <w:tab w:val="left" w:pos="2214"/>
        </w:tabs>
        <w:jc w:val="both"/>
        <w:rPr>
          <w:rFonts w:eastAsia="Times New Roman" w:cs="Times New Roman"/>
          <w:i/>
          <w:iCs/>
          <w:szCs w:val="26"/>
          <w:lang w:eastAsia="ru-RU"/>
        </w:rPr>
      </w:pPr>
    </w:p>
    <w:p w:rsidR="0044094B" w:rsidRDefault="0044094B">
      <w:pPr>
        <w:tabs>
          <w:tab w:val="left" w:pos="2214"/>
        </w:tabs>
        <w:jc w:val="both"/>
        <w:rPr>
          <w:rFonts w:eastAsia="Times New Roman" w:cs="Times New Roman"/>
          <w:i/>
          <w:iCs/>
          <w:szCs w:val="26"/>
          <w:lang w:eastAsia="ru-RU"/>
        </w:rPr>
      </w:pPr>
    </w:p>
    <w:p w:rsidR="0044094B" w:rsidRDefault="0044094B">
      <w:pPr>
        <w:tabs>
          <w:tab w:val="left" w:pos="2214"/>
        </w:tabs>
        <w:jc w:val="both"/>
        <w:rPr>
          <w:rFonts w:eastAsia="Times New Roman" w:cs="Times New Roman"/>
          <w:i/>
          <w:iCs/>
          <w:szCs w:val="26"/>
          <w:lang w:eastAsia="ru-RU"/>
        </w:rPr>
      </w:pPr>
    </w:p>
    <w:p w:rsidR="0044094B" w:rsidRDefault="008735D9">
      <w:pPr>
        <w:jc w:val="both"/>
        <w:rPr>
          <w:rFonts w:eastAsia="Times New Roman" w:cs="Times New Roman"/>
          <w:i/>
          <w:szCs w:val="26"/>
          <w:lang w:eastAsia="ru-RU"/>
        </w:rPr>
      </w:pPr>
      <w:r>
        <w:rPr>
          <w:noProof/>
          <w:lang w:eastAsia="ru-RU"/>
        </w:rPr>
        <mc:AlternateContent>
          <mc:Choice Requires="wps">
            <w:drawing>
              <wp:anchor distT="0" distB="0" distL="114300" distR="114300" simplePos="0" relativeHeight="251696128" behindDoc="0" locked="0" layoutInCell="1" allowOverlap="1">
                <wp:simplePos x="0" y="0"/>
                <wp:positionH relativeFrom="column">
                  <wp:posOffset>568960</wp:posOffset>
                </wp:positionH>
                <wp:positionV relativeFrom="paragraph">
                  <wp:posOffset>101600</wp:posOffset>
                </wp:positionV>
                <wp:extent cx="2286000" cy="647700"/>
                <wp:effectExtent l="0" t="0" r="19050" b="19050"/>
                <wp:wrapNone/>
                <wp:docPr id="38" name="Прямоугольник 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0" cy="647700"/>
                        </a:xfrm>
                        <a:prstGeom prst="rect">
                          <a:avLst/>
                        </a:prstGeom>
                        <a:solidFill>
                          <a:srgbClr val="C0C0C0"/>
                        </a:solidFill>
                        <a:ln w="9525">
                          <a:solidFill>
                            <a:srgbClr val="000000"/>
                          </a:solidFill>
                          <a:miter lim="800000"/>
                          <a:headEnd/>
                          <a:tailEnd/>
                        </a:ln>
                      </wps:spPr>
                      <wps:txbx>
                        <w:txbxContent>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7"/>
                              <w:gridCol w:w="388"/>
                              <w:gridCol w:w="387"/>
                              <w:gridCol w:w="387"/>
                              <w:gridCol w:w="387"/>
                              <w:gridCol w:w="388"/>
                              <w:gridCol w:w="387"/>
                              <w:gridCol w:w="390"/>
                            </w:tblGrid>
                            <w:tr w:rsidR="00DF4900">
                              <w:trPr>
                                <w:cantSplit/>
                                <w:trHeight w:val="356"/>
                                <w:jc w:val="center"/>
                              </w:trPr>
                              <w:tc>
                                <w:tcPr>
                                  <w:tcW w:w="3101" w:type="dxa"/>
                                  <w:gridSpan w:val="8"/>
                                  <w:tcBorders>
                                    <w:top w:val="nil"/>
                                    <w:left w:val="nil"/>
                                    <w:bottom w:val="nil"/>
                                    <w:right w:val="nil"/>
                                  </w:tcBorders>
                                </w:tcPr>
                                <w:p w:rsidR="00DF4900" w:rsidRDefault="00DF4900" w:rsidP="00DF4900">
                                  <w:pPr>
                                    <w:ind w:firstLine="0"/>
                                    <w:jc w:val="center"/>
                                  </w:pPr>
                                  <w:r>
                                    <w:t>Дата проведения ЕГЭ</w:t>
                                  </w:r>
                                </w:p>
                              </w:tc>
                            </w:tr>
                            <w:tr w:rsidR="00DF4900" w:rsidTr="00DF4900">
                              <w:trPr>
                                <w:trHeight w:val="162"/>
                                <w:jc w:val="center"/>
                              </w:trPr>
                              <w:tc>
                                <w:tcPr>
                                  <w:tcW w:w="387" w:type="dxa"/>
                                  <w:shd w:val="clear" w:color="auto" w:fill="FFFFFF" w:themeFill="background1"/>
                                </w:tcPr>
                                <w:p w:rsidR="00DF4900" w:rsidRPr="009A57FB" w:rsidRDefault="00DF4900" w:rsidP="00DF4900">
                                  <w:pPr>
                                    <w:ind w:firstLine="0"/>
                                    <w:jc w:val="center"/>
                                  </w:pPr>
                                </w:p>
                              </w:tc>
                              <w:tc>
                                <w:tcPr>
                                  <w:tcW w:w="388" w:type="dxa"/>
                                  <w:shd w:val="clear" w:color="auto" w:fill="FFFFFF" w:themeFill="background1"/>
                                </w:tcPr>
                                <w:p w:rsidR="00DF4900" w:rsidRDefault="00DF4900">
                                  <w:pPr>
                                    <w:ind w:firstLine="0"/>
                                    <w:jc w:val="center"/>
                                  </w:pPr>
                                </w:p>
                              </w:tc>
                              <w:tc>
                                <w:tcPr>
                                  <w:tcW w:w="387" w:type="dxa"/>
                                  <w:tcBorders>
                                    <w:top w:val="nil"/>
                                    <w:left w:val="nil"/>
                                    <w:bottom w:val="nil"/>
                                    <w:right w:val="nil"/>
                                  </w:tcBorders>
                                </w:tcPr>
                                <w:p w:rsidR="00DF4900" w:rsidRDefault="00DF4900">
                                  <w:pPr>
                                    <w:ind w:firstLine="0"/>
                                    <w:jc w:val="center"/>
                                    <w:rPr>
                                      <w:b/>
                                      <w:bCs/>
                                      <w:sz w:val="28"/>
                                    </w:rPr>
                                  </w:pPr>
                                  <w:r>
                                    <w:rPr>
                                      <w:b/>
                                      <w:bCs/>
                                      <w:sz w:val="28"/>
                                    </w:rPr>
                                    <w:t>.</w:t>
                                  </w:r>
                                </w:p>
                              </w:tc>
                              <w:tc>
                                <w:tcPr>
                                  <w:tcW w:w="387" w:type="dxa"/>
                                  <w:shd w:val="clear" w:color="auto" w:fill="FFFFFF" w:themeFill="background1"/>
                                </w:tcPr>
                                <w:p w:rsidR="00DF4900" w:rsidRDefault="00DF4900">
                                  <w:pPr>
                                    <w:ind w:firstLine="0"/>
                                  </w:pPr>
                                </w:p>
                              </w:tc>
                              <w:tc>
                                <w:tcPr>
                                  <w:tcW w:w="387" w:type="dxa"/>
                                  <w:shd w:val="clear" w:color="auto" w:fill="FFFFFF" w:themeFill="background1"/>
                                </w:tcPr>
                                <w:p w:rsidR="00DF4900" w:rsidRDefault="00DF4900">
                                  <w:pPr>
                                    <w:ind w:firstLine="0"/>
                                    <w:jc w:val="center"/>
                                  </w:pPr>
                                </w:p>
                              </w:tc>
                              <w:tc>
                                <w:tcPr>
                                  <w:tcW w:w="388" w:type="dxa"/>
                                  <w:tcBorders>
                                    <w:top w:val="nil"/>
                                    <w:left w:val="nil"/>
                                    <w:bottom w:val="nil"/>
                                    <w:right w:val="nil"/>
                                  </w:tcBorders>
                                </w:tcPr>
                                <w:p w:rsidR="00DF4900" w:rsidRDefault="00DF4900">
                                  <w:pPr>
                                    <w:ind w:firstLine="0"/>
                                    <w:jc w:val="center"/>
                                    <w:rPr>
                                      <w:b/>
                                      <w:bCs/>
                                      <w:sz w:val="28"/>
                                    </w:rPr>
                                  </w:pPr>
                                  <w:r>
                                    <w:rPr>
                                      <w:b/>
                                      <w:bCs/>
                                      <w:sz w:val="28"/>
                                    </w:rPr>
                                    <w:t>.</w:t>
                                  </w:r>
                                </w:p>
                              </w:tc>
                              <w:tc>
                                <w:tcPr>
                                  <w:tcW w:w="387" w:type="dxa"/>
                                  <w:shd w:val="clear" w:color="auto" w:fill="FFFFFF" w:themeFill="background1"/>
                                </w:tcPr>
                                <w:p w:rsidR="00DF4900" w:rsidRDefault="00DF4900" w:rsidP="00DF4900">
                                  <w:pPr>
                                    <w:ind w:firstLine="0"/>
                                    <w:jc w:val="center"/>
                                  </w:pPr>
                                </w:p>
                              </w:tc>
                              <w:tc>
                                <w:tcPr>
                                  <w:tcW w:w="390" w:type="dxa"/>
                                  <w:shd w:val="clear" w:color="auto" w:fill="FFFFFF" w:themeFill="background1"/>
                                </w:tcPr>
                                <w:p w:rsidR="00DF4900" w:rsidRDefault="00DF4900" w:rsidP="00DF4900">
                                  <w:pPr>
                                    <w:ind w:firstLine="0"/>
                                  </w:pPr>
                                </w:p>
                              </w:tc>
                            </w:tr>
                            <w:tr w:rsidR="00DF4900">
                              <w:trPr>
                                <w:cantSplit/>
                                <w:trHeight w:val="162"/>
                                <w:jc w:val="center"/>
                              </w:trPr>
                              <w:tc>
                                <w:tcPr>
                                  <w:tcW w:w="3101" w:type="dxa"/>
                                  <w:gridSpan w:val="8"/>
                                  <w:tcBorders>
                                    <w:top w:val="nil"/>
                                    <w:left w:val="nil"/>
                                    <w:bottom w:val="nil"/>
                                    <w:right w:val="nil"/>
                                  </w:tcBorders>
                                </w:tcPr>
                                <w:p w:rsidR="00DF4900" w:rsidRDefault="00DF4900" w:rsidP="00DF4900">
                                  <w:pPr>
                                    <w:ind w:firstLine="0"/>
                                    <w:jc w:val="center"/>
                                  </w:pPr>
                                </w:p>
                              </w:tc>
                            </w:tr>
                          </w:tbl>
                          <w:p w:rsidR="00DF4900" w:rsidRDefault="00DF4900" w:rsidP="00763837"/>
                          <w:p w:rsidR="00DF4900" w:rsidRDefault="00DF4900" w:rsidP="0076383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36" style="position:absolute;left:0;text-align:left;margin-left:44.8pt;margin-top:8pt;width:180pt;height:51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" fillcolor="silver">
                <o:lock v:ext="edit" aspectratio="t"/>
                <v:textbox>
                  <w:txbxContent>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7"/>
                        <w:gridCol w:w="388"/>
                        <w:gridCol w:w="387"/>
                        <w:gridCol w:w="387"/>
                        <w:gridCol w:w="387"/>
                        <w:gridCol w:w="388"/>
                        <w:gridCol w:w="387"/>
                        <w:gridCol w:w="390"/>
                      </w:tblGrid>
                      <w:tr w:rsidR="00DF4900">
                        <w:trPr>
                          <w:cantSplit/>
                          <w:trHeight w:val="356"/>
                          <w:jc w:val="center"/>
                        </w:trPr>
                        <w:tc>
                          <w:tcPr>
                            <w:tcW w:w="3101" w:type="dxa"/>
                            <w:gridSpan w:val="8"/>
                            <w:tcBorders>
                              <w:top w:val="nil"/>
                              <w:left w:val="nil"/>
                              <w:bottom w:val="nil"/>
                              <w:right w:val="nil"/>
                            </w:tcBorders>
                          </w:tcPr>
                          <w:p w:rsidR="00DF4900" w:rsidRDefault="00DF4900" w:rsidP="00DF4900">
                            <w:pPr>
                              <w:ind w:firstLine="0"/>
                              <w:jc w:val="center"/>
                            </w:pPr>
                            <w:r>
                              <w:t>Дата проведения ЕГЭ</w:t>
                            </w:r>
                          </w:p>
                        </w:tc>
                      </w:tr>
                      <w:tr w:rsidR="00DF4900" w:rsidTr="00DF4900">
                        <w:trPr>
                          <w:trHeight w:val="162"/>
                          <w:jc w:val="center"/>
                        </w:trPr>
                        <w:tc>
                          <w:tcPr>
                            <w:tcW w:w="387" w:type="dxa"/>
                            <w:shd w:val="clear" w:color="auto" w:fill="FFFFFF" w:themeFill="background1"/>
                          </w:tcPr>
                          <w:p w:rsidR="00DF4900" w:rsidRPr="009A57FB" w:rsidRDefault="00DF4900" w:rsidP="00DF4900">
                            <w:pPr>
                              <w:ind w:firstLine="0"/>
                              <w:jc w:val="center"/>
                            </w:pPr>
                          </w:p>
                        </w:tc>
                        <w:tc>
                          <w:tcPr>
                            <w:tcW w:w="388" w:type="dxa"/>
                            <w:shd w:val="clear" w:color="auto" w:fill="FFFFFF" w:themeFill="background1"/>
                          </w:tcPr>
                          <w:p w:rsidR="00DF4900" w:rsidRDefault="00DF4900">
                            <w:pPr>
                              <w:ind w:firstLine="0"/>
                              <w:jc w:val="center"/>
                            </w:pPr>
                          </w:p>
                        </w:tc>
                        <w:tc>
                          <w:tcPr>
                            <w:tcW w:w="387" w:type="dxa"/>
                            <w:tcBorders>
                              <w:top w:val="nil"/>
                              <w:left w:val="nil"/>
                              <w:bottom w:val="nil"/>
                              <w:right w:val="nil"/>
                            </w:tcBorders>
                          </w:tcPr>
                          <w:p w:rsidR="00DF4900" w:rsidRDefault="00DF4900">
                            <w:pPr>
                              <w:ind w:firstLine="0"/>
                              <w:jc w:val="center"/>
                              <w:rPr>
                                <w:b/>
                                <w:bCs/>
                                <w:sz w:val="28"/>
                              </w:rPr>
                            </w:pPr>
                            <w:r>
                              <w:rPr>
                                <w:b/>
                                <w:bCs/>
                                <w:sz w:val="28"/>
                              </w:rPr>
                              <w:t>.</w:t>
                            </w:r>
                          </w:p>
                        </w:tc>
                        <w:tc>
                          <w:tcPr>
                            <w:tcW w:w="387" w:type="dxa"/>
                            <w:shd w:val="clear" w:color="auto" w:fill="FFFFFF" w:themeFill="background1"/>
                          </w:tcPr>
                          <w:p w:rsidR="00DF4900" w:rsidRDefault="00DF4900">
                            <w:pPr>
                              <w:ind w:firstLine="0"/>
                            </w:pPr>
                          </w:p>
                        </w:tc>
                        <w:tc>
                          <w:tcPr>
                            <w:tcW w:w="387" w:type="dxa"/>
                            <w:shd w:val="clear" w:color="auto" w:fill="FFFFFF" w:themeFill="background1"/>
                          </w:tcPr>
                          <w:p w:rsidR="00DF4900" w:rsidRDefault="00DF4900">
                            <w:pPr>
                              <w:ind w:firstLine="0"/>
                              <w:jc w:val="center"/>
                            </w:pPr>
                          </w:p>
                        </w:tc>
                        <w:tc>
                          <w:tcPr>
                            <w:tcW w:w="388" w:type="dxa"/>
                            <w:tcBorders>
                              <w:top w:val="nil"/>
                              <w:left w:val="nil"/>
                              <w:bottom w:val="nil"/>
                              <w:right w:val="nil"/>
                            </w:tcBorders>
                          </w:tcPr>
                          <w:p w:rsidR="00DF4900" w:rsidRDefault="00DF4900">
                            <w:pPr>
                              <w:ind w:firstLine="0"/>
                              <w:jc w:val="center"/>
                              <w:rPr>
                                <w:b/>
                                <w:bCs/>
                                <w:sz w:val="28"/>
                              </w:rPr>
                            </w:pPr>
                            <w:r>
                              <w:rPr>
                                <w:b/>
                                <w:bCs/>
                                <w:sz w:val="28"/>
                              </w:rPr>
                              <w:t>.</w:t>
                            </w:r>
                          </w:p>
                        </w:tc>
                        <w:tc>
                          <w:tcPr>
                            <w:tcW w:w="387" w:type="dxa"/>
                            <w:shd w:val="clear" w:color="auto" w:fill="FFFFFF" w:themeFill="background1"/>
                          </w:tcPr>
                          <w:p w:rsidR="00DF4900" w:rsidRDefault="00DF4900" w:rsidP="00DF4900">
                            <w:pPr>
                              <w:ind w:firstLine="0"/>
                              <w:jc w:val="center"/>
                            </w:pPr>
                          </w:p>
                        </w:tc>
                        <w:tc>
                          <w:tcPr>
                            <w:tcW w:w="390" w:type="dxa"/>
                            <w:shd w:val="clear" w:color="auto" w:fill="FFFFFF" w:themeFill="background1"/>
                          </w:tcPr>
                          <w:p w:rsidR="00DF4900" w:rsidRDefault="00DF4900" w:rsidP="00DF4900">
                            <w:pPr>
                              <w:ind w:firstLine="0"/>
                            </w:pPr>
                          </w:p>
                        </w:tc>
                      </w:tr>
                      <w:tr w:rsidR="00DF4900">
                        <w:trPr>
                          <w:cantSplit/>
                          <w:trHeight w:val="162"/>
                          <w:jc w:val="center"/>
                        </w:trPr>
                        <w:tc>
                          <w:tcPr>
                            <w:tcW w:w="3101" w:type="dxa"/>
                            <w:gridSpan w:val="8"/>
                            <w:tcBorders>
                              <w:top w:val="nil"/>
                              <w:left w:val="nil"/>
                              <w:bottom w:val="nil"/>
                              <w:right w:val="nil"/>
                            </w:tcBorders>
                          </w:tcPr>
                          <w:p w:rsidR="00DF4900" w:rsidRDefault="00DF4900" w:rsidP="00DF4900">
                            <w:pPr>
                              <w:ind w:firstLine="0"/>
                              <w:jc w:val="center"/>
                            </w:pPr>
                          </w:p>
                        </w:tc>
                      </w:tr>
                    </w:tbl>
                    <w:p w:rsidR="00DF4900" w:rsidRDefault="00DF4900" w:rsidP="00763837"/>
                    <w:p w:rsidR="00DF4900" w:rsidRDefault="00DF4900" w:rsidP="00763837"/>
                  </w:txbxContent>
                </v:textbox>
              </v:rect>
            </w:pict>
          </mc:Fallback>
        </mc:AlternateContent>
      </w:r>
    </w:p>
    <w:p w:rsidR="0044094B" w:rsidRDefault="008735D9">
      <w:pPr>
        <w:jc w:val="both"/>
        <w:rPr>
          <w:rFonts w:eastAsia="Times New Roman" w:cs="Times New Roman"/>
          <w:i/>
          <w:szCs w:val="26"/>
          <w:lang w:eastAsia="ru-RU"/>
        </w:rPr>
      </w:pPr>
      <w:r>
        <w:rPr>
          <w:rFonts w:eastAsia="Times New Roman" w:cs="Times New Roman"/>
          <w:b/>
          <w:i/>
          <w:noProof/>
          <w:color w:val="FF0000"/>
          <w:szCs w:val="26"/>
          <w:lang w:eastAsia="ru-RU"/>
        </w:rPr>
        <mc:AlternateContent>
          <mc:Choice Requires="wps">
            <w:drawing>
              <wp:anchor distT="0" distB="0" distL="114300" distR="114300" simplePos="0" relativeHeight="251683840" behindDoc="0" locked="0" layoutInCell="1" allowOverlap="1">
                <wp:simplePos x="0" y="0"/>
                <wp:positionH relativeFrom="column">
                  <wp:posOffset>568960</wp:posOffset>
                </wp:positionH>
                <wp:positionV relativeFrom="paragraph">
                  <wp:posOffset>44450</wp:posOffset>
                </wp:positionV>
                <wp:extent cx="2286000" cy="647700"/>
                <wp:effectExtent l="3175" t="0" r="0" b="1905"/>
                <wp:wrapNone/>
                <wp:docPr id="25" name="shap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0" cy="647700"/>
                        </a:xfrm>
                        <a:custGeom>
                          <a:avLst/>
                          <a:gdLst>
                            <a:gd name="T0" fmla="*/ 0 w 100000"/>
                            <a:gd name="T1" fmla="*/ 0 h 100000"/>
                            <a:gd name="T2" fmla="*/ 0 w 100000"/>
                            <a:gd name="T3" fmla="*/ 0 h 100000"/>
                          </a:gdLst>
                          <a:ahLst/>
                          <a:cxnLst/>
                          <a:rect l="T0" t="T1" r="T2" b="T3"/>
                          <a:pathLst/>
                        </a:custGeom>
                        <a:solidFill>
                          <a:srgbClr val="C0C0C0"/>
                        </a:solidFill>
                        <a:ln w="9525">
                          <a:solidFill>
                            <a:srgbClr val="000000"/>
                          </a:solidFill>
                          <a:round/>
                          <a:headEnd/>
                          <a:tailEnd/>
                        </a:ln>
                      </wps:spPr>
                      <wps:txbx>
                        <w:txbxContent>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7"/>
                              <w:gridCol w:w="388"/>
                              <w:gridCol w:w="387"/>
                              <w:gridCol w:w="387"/>
                              <w:gridCol w:w="387"/>
                              <w:gridCol w:w="388"/>
                              <w:gridCol w:w="387"/>
                              <w:gridCol w:w="390"/>
                            </w:tblGrid>
                            <w:tr w:rsidR="00DF4900">
                              <w:trPr>
                                <w:cantSplit/>
                                <w:trHeight w:val="356"/>
                                <w:jc w:val="center"/>
                              </w:trPr>
                              <w:tc>
                                <w:tcPr>
                                  <w:tcW w:w="3101" w:type="dxa"/>
                                  <w:gridSpan w:val="8"/>
                                  <w:tcBorders>
                                    <w:top w:val="none" w:sz="4" w:space="0" w:color="000000"/>
                                    <w:left w:val="none" w:sz="4" w:space="0" w:color="000000"/>
                                    <w:bottom w:val="none" w:sz="4" w:space="0" w:color="000000"/>
                                    <w:right w:val="none" w:sz="4" w:space="0" w:color="000000"/>
                                  </w:tcBorders>
                                </w:tcPr>
                                <w:p w:rsidR="00DF4900" w:rsidRDefault="00DF4900">
                                  <w:pPr>
                                    <w:ind w:firstLine="0"/>
                                    <w:jc w:val="center"/>
                                  </w:pPr>
                                  <w:r>
                                    <w:t>Дата проведения ЕГЭ</w:t>
                                  </w:r>
                                </w:p>
                              </w:tc>
                            </w:tr>
                            <w:tr w:rsidR="00DF4900">
                              <w:trPr>
                                <w:trHeight w:val="162"/>
                                <w:jc w:val="center"/>
                              </w:trPr>
                              <w:tc>
                                <w:tcPr>
                                  <w:tcW w:w="387" w:type="dxa"/>
                                  <w:shd w:val="clear" w:color="auto" w:fill="FFFFFF" w:themeFill="background1"/>
                                </w:tcPr>
                                <w:p w:rsidR="00DF4900" w:rsidRDefault="00DF4900">
                                  <w:pPr>
                                    <w:ind w:firstLine="0"/>
                                    <w:jc w:val="center"/>
                                  </w:pPr>
                                </w:p>
                              </w:tc>
                              <w:tc>
                                <w:tcPr>
                                  <w:tcW w:w="388" w:type="dxa"/>
                                  <w:shd w:val="clear" w:color="auto" w:fill="FFFFFF" w:themeFill="background1"/>
                                </w:tcPr>
                                <w:p w:rsidR="00DF4900" w:rsidRDefault="00DF4900">
                                  <w:pPr>
                                    <w:ind w:firstLine="0"/>
                                    <w:jc w:val="center"/>
                                  </w:pPr>
                                </w:p>
                              </w:tc>
                              <w:tc>
                                <w:tcPr>
                                  <w:tcW w:w="387" w:type="dxa"/>
                                  <w:tcBorders>
                                    <w:top w:val="none" w:sz="4" w:space="0" w:color="000000"/>
                                    <w:left w:val="none" w:sz="4" w:space="0" w:color="000000"/>
                                    <w:bottom w:val="none" w:sz="4" w:space="0" w:color="000000"/>
                                    <w:right w:val="none" w:sz="4" w:space="0" w:color="000000"/>
                                  </w:tcBorders>
                                </w:tcPr>
                                <w:p w:rsidR="00DF4900" w:rsidRDefault="00DF4900">
                                  <w:pPr>
                                    <w:ind w:firstLine="0"/>
                                    <w:jc w:val="center"/>
                                    <w:rPr>
                                      <w:b/>
                                      <w:bCs/>
                                      <w:sz w:val="28"/>
                                    </w:rPr>
                                  </w:pPr>
                                  <w:r>
                                    <w:rPr>
                                      <w:b/>
                                      <w:bCs/>
                                      <w:sz w:val="28"/>
                                    </w:rPr>
                                    <w:t>.</w:t>
                                  </w:r>
                                </w:p>
                              </w:tc>
                              <w:tc>
                                <w:tcPr>
                                  <w:tcW w:w="387" w:type="dxa"/>
                                  <w:shd w:val="clear" w:color="auto" w:fill="FFFFFF" w:themeFill="background1"/>
                                </w:tcPr>
                                <w:p w:rsidR="00DF4900" w:rsidRDefault="00DF4900">
                                  <w:pPr>
                                    <w:ind w:firstLine="0"/>
                                  </w:pPr>
                                </w:p>
                              </w:tc>
                              <w:tc>
                                <w:tcPr>
                                  <w:tcW w:w="387" w:type="dxa"/>
                                  <w:shd w:val="clear" w:color="auto" w:fill="FFFFFF" w:themeFill="background1"/>
                                </w:tcPr>
                                <w:p w:rsidR="00DF4900" w:rsidRDefault="00DF4900">
                                  <w:pPr>
                                    <w:ind w:firstLine="0"/>
                                    <w:jc w:val="center"/>
                                  </w:pPr>
                                </w:p>
                              </w:tc>
                              <w:tc>
                                <w:tcPr>
                                  <w:tcW w:w="388" w:type="dxa"/>
                                  <w:tcBorders>
                                    <w:top w:val="none" w:sz="4" w:space="0" w:color="000000"/>
                                    <w:left w:val="none" w:sz="4" w:space="0" w:color="000000"/>
                                    <w:bottom w:val="none" w:sz="4" w:space="0" w:color="000000"/>
                                    <w:right w:val="none" w:sz="4" w:space="0" w:color="000000"/>
                                  </w:tcBorders>
                                </w:tcPr>
                                <w:p w:rsidR="00DF4900" w:rsidRDefault="00DF4900">
                                  <w:pPr>
                                    <w:ind w:firstLine="0"/>
                                    <w:jc w:val="center"/>
                                    <w:rPr>
                                      <w:b/>
                                      <w:bCs/>
                                      <w:sz w:val="28"/>
                                    </w:rPr>
                                  </w:pPr>
                                  <w:r>
                                    <w:rPr>
                                      <w:b/>
                                      <w:bCs/>
                                      <w:sz w:val="28"/>
                                    </w:rPr>
                                    <w:t>.</w:t>
                                  </w:r>
                                </w:p>
                              </w:tc>
                              <w:tc>
                                <w:tcPr>
                                  <w:tcW w:w="387" w:type="dxa"/>
                                  <w:shd w:val="clear" w:color="auto" w:fill="FFFFFF" w:themeFill="background1"/>
                                </w:tcPr>
                                <w:p w:rsidR="00DF4900" w:rsidRDefault="00DF4900">
                                  <w:pPr>
                                    <w:ind w:firstLine="0"/>
                                    <w:jc w:val="center"/>
                                  </w:pPr>
                                </w:p>
                              </w:tc>
                              <w:tc>
                                <w:tcPr>
                                  <w:tcW w:w="390" w:type="dxa"/>
                                  <w:shd w:val="clear" w:color="auto" w:fill="FFFFFF" w:themeFill="background1"/>
                                </w:tcPr>
                                <w:p w:rsidR="00DF4900" w:rsidRDefault="00DF4900">
                                  <w:pPr>
                                    <w:ind w:firstLine="0"/>
                                  </w:pPr>
                                </w:p>
                              </w:tc>
                            </w:tr>
                            <w:tr w:rsidR="00DF4900">
                              <w:trPr>
                                <w:cantSplit/>
                                <w:trHeight w:val="162"/>
                                <w:jc w:val="center"/>
                              </w:trPr>
                              <w:tc>
                                <w:tcPr>
                                  <w:tcW w:w="3101" w:type="dxa"/>
                                  <w:gridSpan w:val="8"/>
                                  <w:tcBorders>
                                    <w:top w:val="none" w:sz="4" w:space="0" w:color="000000"/>
                                    <w:left w:val="none" w:sz="4" w:space="0" w:color="000000"/>
                                    <w:bottom w:val="none" w:sz="4" w:space="0" w:color="000000"/>
                                    <w:right w:val="none" w:sz="4" w:space="0" w:color="000000"/>
                                  </w:tcBorders>
                                </w:tcPr>
                                <w:p w:rsidR="00DF4900" w:rsidRDefault="00DF4900">
                                  <w:pPr>
                                    <w:ind w:firstLine="0"/>
                                    <w:jc w:val="center"/>
                                  </w:pPr>
                                </w:p>
                              </w:tc>
                            </w:tr>
                          </w:tbl>
                          <w:p w:rsidR="00DF4900" w:rsidRDefault="00DF4900"/>
                          <w:p w:rsidR="00DF4900" w:rsidRDefault="00DF490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shape 12" o:spid="_x0000_s1037" style="position:absolute;left:0;text-align:left;margin-left:44.8pt;margin-top:3.5pt;width:180pt;height:51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0000,200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" adj="-11796480,,5400" path="al10800,10800@8@8@4@6,10800,10800,10800,10800@9@7l@30@31@17@18@24@25@15@16@32@33xe" fillcolor="silver">
                <v:stroke joinstyle="round"/>
                <v:formulas/>
                <v:path o:connecttype="custom" textboxrect="@1,@1,@1,@1"/>
                <v:textbox>
                  <w:txbxContent>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7"/>
                        <w:gridCol w:w="388"/>
                        <w:gridCol w:w="387"/>
                        <w:gridCol w:w="387"/>
                        <w:gridCol w:w="387"/>
                        <w:gridCol w:w="388"/>
                        <w:gridCol w:w="387"/>
                        <w:gridCol w:w="390"/>
                      </w:tblGrid>
                      <w:tr w:rsidR="00DF4900">
                        <w:trPr>
                          <w:cantSplit/>
                          <w:trHeight w:val="356"/>
                          <w:jc w:val="center"/>
                        </w:trPr>
                        <w:tc>
                          <w:tcPr>
                            <w:tcW w:w="3101" w:type="dxa"/>
                            <w:gridSpan w:val="8"/>
                            <w:tcBorders>
                              <w:top w:val="none" w:sz="4" w:space="0" w:color="000000"/>
                              <w:left w:val="none" w:sz="4" w:space="0" w:color="000000"/>
                              <w:bottom w:val="none" w:sz="4" w:space="0" w:color="000000"/>
                              <w:right w:val="none" w:sz="4" w:space="0" w:color="000000"/>
                            </w:tcBorders>
                          </w:tcPr>
                          <w:p w:rsidR="00DF4900" w:rsidRDefault="00DF4900">
                            <w:pPr>
                              <w:ind w:firstLine="0"/>
                              <w:jc w:val="center"/>
                            </w:pPr>
                            <w:r>
                              <w:t>Дата проведения ЕГЭ</w:t>
                            </w:r>
                          </w:p>
                        </w:tc>
                      </w:tr>
                      <w:tr w:rsidR="00DF4900">
                        <w:trPr>
                          <w:trHeight w:val="162"/>
                          <w:jc w:val="center"/>
                        </w:trPr>
                        <w:tc>
                          <w:tcPr>
                            <w:tcW w:w="387" w:type="dxa"/>
                            <w:shd w:val="clear" w:color="auto" w:fill="FFFFFF" w:themeFill="background1"/>
                          </w:tcPr>
                          <w:p w:rsidR="00DF4900" w:rsidRDefault="00DF4900">
                            <w:pPr>
                              <w:ind w:firstLine="0"/>
                              <w:jc w:val="center"/>
                            </w:pPr>
                          </w:p>
                        </w:tc>
                        <w:tc>
                          <w:tcPr>
                            <w:tcW w:w="388" w:type="dxa"/>
                            <w:shd w:val="clear" w:color="auto" w:fill="FFFFFF" w:themeFill="background1"/>
                          </w:tcPr>
                          <w:p w:rsidR="00DF4900" w:rsidRDefault="00DF4900">
                            <w:pPr>
                              <w:ind w:firstLine="0"/>
                              <w:jc w:val="center"/>
                            </w:pPr>
                          </w:p>
                        </w:tc>
                        <w:tc>
                          <w:tcPr>
                            <w:tcW w:w="387" w:type="dxa"/>
                            <w:tcBorders>
                              <w:top w:val="none" w:sz="4" w:space="0" w:color="000000"/>
                              <w:left w:val="none" w:sz="4" w:space="0" w:color="000000"/>
                              <w:bottom w:val="none" w:sz="4" w:space="0" w:color="000000"/>
                              <w:right w:val="none" w:sz="4" w:space="0" w:color="000000"/>
                            </w:tcBorders>
                          </w:tcPr>
                          <w:p w:rsidR="00DF4900" w:rsidRDefault="00DF4900">
                            <w:pPr>
                              <w:ind w:firstLine="0"/>
                              <w:jc w:val="center"/>
                              <w:rPr>
                                <w:b/>
                                <w:bCs/>
                                <w:sz w:val="28"/>
                              </w:rPr>
                            </w:pPr>
                            <w:r>
                              <w:rPr>
                                <w:b/>
                                <w:bCs/>
                                <w:sz w:val="28"/>
                              </w:rPr>
                              <w:t>.</w:t>
                            </w:r>
                          </w:p>
                        </w:tc>
                        <w:tc>
                          <w:tcPr>
                            <w:tcW w:w="387" w:type="dxa"/>
                            <w:shd w:val="clear" w:color="auto" w:fill="FFFFFF" w:themeFill="background1"/>
                          </w:tcPr>
                          <w:p w:rsidR="00DF4900" w:rsidRDefault="00DF4900">
                            <w:pPr>
                              <w:ind w:firstLine="0"/>
                            </w:pPr>
                          </w:p>
                        </w:tc>
                        <w:tc>
                          <w:tcPr>
                            <w:tcW w:w="387" w:type="dxa"/>
                            <w:shd w:val="clear" w:color="auto" w:fill="FFFFFF" w:themeFill="background1"/>
                          </w:tcPr>
                          <w:p w:rsidR="00DF4900" w:rsidRDefault="00DF4900">
                            <w:pPr>
                              <w:ind w:firstLine="0"/>
                              <w:jc w:val="center"/>
                            </w:pPr>
                          </w:p>
                        </w:tc>
                        <w:tc>
                          <w:tcPr>
                            <w:tcW w:w="388" w:type="dxa"/>
                            <w:tcBorders>
                              <w:top w:val="none" w:sz="4" w:space="0" w:color="000000"/>
                              <w:left w:val="none" w:sz="4" w:space="0" w:color="000000"/>
                              <w:bottom w:val="none" w:sz="4" w:space="0" w:color="000000"/>
                              <w:right w:val="none" w:sz="4" w:space="0" w:color="000000"/>
                            </w:tcBorders>
                          </w:tcPr>
                          <w:p w:rsidR="00DF4900" w:rsidRDefault="00DF4900">
                            <w:pPr>
                              <w:ind w:firstLine="0"/>
                              <w:jc w:val="center"/>
                              <w:rPr>
                                <w:b/>
                                <w:bCs/>
                                <w:sz w:val="28"/>
                              </w:rPr>
                            </w:pPr>
                            <w:r>
                              <w:rPr>
                                <w:b/>
                                <w:bCs/>
                                <w:sz w:val="28"/>
                              </w:rPr>
                              <w:t>.</w:t>
                            </w:r>
                          </w:p>
                        </w:tc>
                        <w:tc>
                          <w:tcPr>
                            <w:tcW w:w="387" w:type="dxa"/>
                            <w:shd w:val="clear" w:color="auto" w:fill="FFFFFF" w:themeFill="background1"/>
                          </w:tcPr>
                          <w:p w:rsidR="00DF4900" w:rsidRDefault="00DF4900">
                            <w:pPr>
                              <w:ind w:firstLine="0"/>
                              <w:jc w:val="center"/>
                            </w:pPr>
                          </w:p>
                        </w:tc>
                        <w:tc>
                          <w:tcPr>
                            <w:tcW w:w="390" w:type="dxa"/>
                            <w:shd w:val="clear" w:color="auto" w:fill="FFFFFF" w:themeFill="background1"/>
                          </w:tcPr>
                          <w:p w:rsidR="00DF4900" w:rsidRDefault="00DF4900">
                            <w:pPr>
                              <w:ind w:firstLine="0"/>
                            </w:pPr>
                          </w:p>
                        </w:tc>
                      </w:tr>
                      <w:tr w:rsidR="00DF4900">
                        <w:trPr>
                          <w:cantSplit/>
                          <w:trHeight w:val="162"/>
                          <w:jc w:val="center"/>
                        </w:trPr>
                        <w:tc>
                          <w:tcPr>
                            <w:tcW w:w="3101" w:type="dxa"/>
                            <w:gridSpan w:val="8"/>
                            <w:tcBorders>
                              <w:top w:val="none" w:sz="4" w:space="0" w:color="000000"/>
                              <w:left w:val="none" w:sz="4" w:space="0" w:color="000000"/>
                              <w:bottom w:val="none" w:sz="4" w:space="0" w:color="000000"/>
                              <w:right w:val="none" w:sz="4" w:space="0" w:color="000000"/>
                            </w:tcBorders>
                          </w:tcPr>
                          <w:p w:rsidR="00DF4900" w:rsidRDefault="00DF4900">
                            <w:pPr>
                              <w:ind w:firstLine="0"/>
                              <w:jc w:val="center"/>
                            </w:pPr>
                          </w:p>
                        </w:tc>
                      </w:tr>
                    </w:tbl>
                    <w:p w:rsidR="00DF4900" w:rsidRDefault="00DF4900"/>
                    <w:p w:rsidR="00DF4900" w:rsidRDefault="00DF4900"/>
                  </w:txbxContent>
                </v:textbox>
              </v:shape>
            </w:pict>
          </mc:Fallback>
        </mc:AlternateContent>
      </w:r>
    </w:p>
    <w:p w:rsidR="0044094B" w:rsidRDefault="0044094B">
      <w:pPr>
        <w:jc w:val="both"/>
        <w:rPr>
          <w:rFonts w:eastAsia="Times New Roman" w:cs="Times New Roman"/>
          <w:i/>
          <w:szCs w:val="26"/>
          <w:lang w:eastAsia="ru-RU"/>
        </w:rPr>
      </w:pPr>
    </w:p>
    <w:p w:rsidR="0044094B" w:rsidRDefault="0044094B">
      <w:pPr>
        <w:jc w:val="both"/>
        <w:rPr>
          <w:rFonts w:eastAsia="Times New Roman" w:cs="Times New Roman"/>
          <w:i/>
          <w:szCs w:val="26"/>
          <w:lang w:eastAsia="ru-RU"/>
        </w:rPr>
      </w:pPr>
    </w:p>
    <w:p w:rsidR="0044094B" w:rsidRDefault="0044094B">
      <w:pPr>
        <w:jc w:val="both"/>
        <w:rPr>
          <w:rFonts w:eastAsia="Times New Roman" w:cs="Times New Roman"/>
          <w:i/>
          <w:szCs w:val="26"/>
          <w:lang w:eastAsia="ru-RU"/>
        </w:rPr>
      </w:pPr>
    </w:p>
    <w:p w:rsidR="0044094B" w:rsidRDefault="003A43E5">
      <w:pPr>
        <w:jc w:val="both"/>
        <w:rPr>
          <w:rFonts w:eastAsia="Times New Roman" w:cs="Times New Roman"/>
          <w:i/>
          <w:szCs w:val="26"/>
          <w:lang w:eastAsia="ru-RU"/>
        </w:rPr>
      </w:pPr>
      <w:r>
        <w:rPr>
          <w:rFonts w:eastAsia="Times New Roman" w:cs="Times New Roman"/>
          <w:i/>
          <w:szCs w:val="26"/>
          <w:lang w:eastAsia="ru-RU"/>
        </w:rPr>
        <w:t>Во время экзамена на рабочем столе участника экзамена, помимо экзаменационных материалов, могут находиться:</w:t>
      </w:r>
    </w:p>
    <w:p w:rsidR="0044094B" w:rsidRDefault="003A43E5">
      <w:pPr>
        <w:contextualSpacing/>
        <w:jc w:val="both"/>
        <w:rPr>
          <w:rFonts w:eastAsia="Times New Roman" w:cs="Times New Roman"/>
          <w:i/>
          <w:szCs w:val="26"/>
          <w:lang w:eastAsia="ru-RU"/>
        </w:rPr>
      </w:pPr>
      <w:r>
        <w:rPr>
          <w:rFonts w:eastAsia="Times New Roman" w:cs="Times New Roman"/>
          <w:i/>
          <w:szCs w:val="26"/>
          <w:lang w:eastAsia="ru-RU"/>
        </w:rPr>
        <w:t>гелевая, капиллярная ручка</w:t>
      </w:r>
      <w:r>
        <w:t xml:space="preserve"> </w:t>
      </w:r>
      <w:r>
        <w:rPr>
          <w:rFonts w:eastAsia="Times New Roman" w:cs="Times New Roman"/>
          <w:i/>
          <w:szCs w:val="26"/>
          <w:lang w:eastAsia="ru-RU"/>
        </w:rPr>
        <w:t>с чернилами черного цвета;</w:t>
      </w:r>
    </w:p>
    <w:p w:rsidR="0044094B" w:rsidRDefault="003A43E5">
      <w:pPr>
        <w:contextualSpacing/>
        <w:jc w:val="both"/>
        <w:rPr>
          <w:rFonts w:eastAsia="Times New Roman" w:cs="Times New Roman"/>
          <w:i/>
          <w:szCs w:val="26"/>
          <w:lang w:eastAsia="ru-RU"/>
        </w:rPr>
      </w:pPr>
      <w:r>
        <w:rPr>
          <w:rFonts w:eastAsia="Times New Roman" w:cs="Times New Roman"/>
          <w:i/>
          <w:szCs w:val="26"/>
          <w:lang w:eastAsia="ru-RU"/>
        </w:rPr>
        <w:t>документ, удостоверяющий личность;</w:t>
      </w:r>
    </w:p>
    <w:p w:rsidR="0044094B" w:rsidRDefault="003A43E5">
      <w:pPr>
        <w:contextualSpacing/>
        <w:jc w:val="both"/>
        <w:rPr>
          <w:rFonts w:eastAsia="Times New Roman" w:cs="Times New Roman"/>
          <w:i/>
          <w:szCs w:val="26"/>
          <w:lang w:eastAsia="ru-RU"/>
        </w:rPr>
      </w:pPr>
      <w:r>
        <w:rPr>
          <w:rFonts w:eastAsia="Times New Roman" w:cs="Times New Roman"/>
          <w:i/>
          <w:szCs w:val="26"/>
          <w:lang w:eastAsia="ru-RU"/>
        </w:rPr>
        <w:t>лекарства и питание (при необходимости);</w:t>
      </w:r>
    </w:p>
    <w:p w:rsidR="0044094B" w:rsidRDefault="003A43E5">
      <w:pPr>
        <w:contextualSpacing/>
        <w:jc w:val="both"/>
        <w:rPr>
          <w:rFonts w:eastAsia="Times New Roman" w:cs="Times New Roman"/>
          <w:i/>
          <w:szCs w:val="26"/>
          <w:lang w:eastAsia="ru-RU"/>
        </w:rPr>
      </w:pPr>
      <w:r>
        <w:rPr>
          <w:rFonts w:eastAsia="Times New Roman" w:cs="Times New Roman"/>
          <w:i/>
          <w:szCs w:val="26"/>
          <w:lang w:eastAsia="ru-RU"/>
        </w:rPr>
        <w:t>специальные технические средства (для лиц с ограниченными возможностями здоровья (ОВЗ), детей-инвалидов, инвалидов);</w:t>
      </w:r>
    </w:p>
    <w:p w:rsidR="0044094B" w:rsidRDefault="003A43E5">
      <w:pPr>
        <w:contextualSpacing/>
        <w:jc w:val="both"/>
        <w:rPr>
          <w:rFonts w:eastAsia="Times New Roman" w:cs="Times New Roman"/>
          <w:i/>
          <w:szCs w:val="26"/>
          <w:lang w:eastAsia="ru-RU"/>
        </w:rPr>
      </w:pPr>
      <w:r>
        <w:rPr>
          <w:rFonts w:eastAsia="Times New Roman" w:cs="Times New Roman"/>
          <w:i/>
          <w:szCs w:val="26"/>
          <w:lang w:eastAsia="ru-RU"/>
        </w:rPr>
        <w:t>листы бумаги для черновиков со штампом образовательной организации, на базе которой расположен ППЭ.</w:t>
      </w:r>
    </w:p>
    <w:p w:rsidR="0044094B" w:rsidRDefault="0044094B">
      <w:pPr>
        <w:contextualSpacing/>
        <w:jc w:val="both"/>
        <w:rPr>
          <w:rFonts w:eastAsia="Times New Roman" w:cs="Times New Roman"/>
          <w:szCs w:val="26"/>
          <w:lang w:eastAsia="ru-RU"/>
        </w:rPr>
      </w:pPr>
    </w:p>
    <w:p w:rsidR="0044094B" w:rsidRDefault="003A43E5">
      <w:pPr>
        <w:jc w:val="both"/>
        <w:rPr>
          <w:rFonts w:eastAsia="Times New Roman" w:cs="Times New Roman"/>
          <w:b/>
          <w:i/>
          <w:szCs w:val="26"/>
          <w:lang w:eastAsia="ru-RU"/>
        </w:rPr>
      </w:pPr>
      <w:r>
        <w:rPr>
          <w:rFonts w:eastAsia="Times New Roman" w:cs="Times New Roman"/>
          <w:b/>
          <w:i/>
          <w:szCs w:val="26"/>
          <w:lang w:eastAsia="ru-RU"/>
        </w:rPr>
        <w:t>Кодировка учебных предметов: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38"/>
        <w:gridCol w:w="1792"/>
        <w:gridCol w:w="2775"/>
        <w:gridCol w:w="3309"/>
      </w:tblGrid>
      <w:tr w:rsidR="0044094B">
        <w:trPr>
          <w:trHeight w:val="461"/>
        </w:trPr>
        <w:tc>
          <w:tcPr>
            <w:tcW w:w="2438" w:type="dxa"/>
          </w:tcPr>
          <w:p w:rsidR="0044094B" w:rsidRDefault="003A43E5">
            <w:pPr>
              <w:ind w:firstLine="0"/>
              <w:jc w:val="center"/>
              <w:rPr>
                <w:rFonts w:eastAsia="Times New Roman" w:cs="Times New Roman"/>
                <w:szCs w:val="26"/>
                <w:lang w:eastAsia="ru-RU"/>
              </w:rPr>
            </w:pPr>
            <w:r>
              <w:rPr>
                <w:rFonts w:eastAsia="Times New Roman" w:cs="Times New Roman"/>
                <w:szCs w:val="26"/>
                <w:lang w:eastAsia="ru-RU"/>
              </w:rPr>
              <w:t>Название учебного предмета</w:t>
            </w:r>
          </w:p>
        </w:tc>
        <w:tc>
          <w:tcPr>
            <w:tcW w:w="1792" w:type="dxa"/>
          </w:tcPr>
          <w:p w:rsidR="0044094B" w:rsidRDefault="003A43E5">
            <w:pPr>
              <w:ind w:firstLine="0"/>
              <w:jc w:val="center"/>
              <w:rPr>
                <w:rFonts w:eastAsia="Times New Roman" w:cs="Times New Roman"/>
                <w:szCs w:val="26"/>
                <w:lang w:eastAsia="ru-RU"/>
              </w:rPr>
            </w:pPr>
            <w:r>
              <w:rPr>
                <w:rFonts w:eastAsia="Times New Roman" w:cs="Times New Roman"/>
                <w:szCs w:val="26"/>
                <w:lang w:eastAsia="ru-RU"/>
              </w:rPr>
              <w:t>Код учебного предмета</w:t>
            </w:r>
          </w:p>
        </w:tc>
        <w:tc>
          <w:tcPr>
            <w:tcW w:w="2775" w:type="dxa"/>
          </w:tcPr>
          <w:p w:rsidR="0044094B" w:rsidRDefault="003A43E5">
            <w:pPr>
              <w:ind w:firstLine="23"/>
              <w:jc w:val="center"/>
              <w:rPr>
                <w:rFonts w:eastAsia="Times New Roman" w:cs="Times New Roman"/>
                <w:szCs w:val="26"/>
                <w:lang w:eastAsia="ru-RU"/>
              </w:rPr>
            </w:pPr>
            <w:r>
              <w:rPr>
                <w:rFonts w:eastAsia="Times New Roman" w:cs="Times New Roman"/>
                <w:szCs w:val="26"/>
                <w:lang w:eastAsia="ru-RU"/>
              </w:rPr>
              <w:t>Название учебного предмета</w:t>
            </w:r>
          </w:p>
        </w:tc>
        <w:tc>
          <w:tcPr>
            <w:tcW w:w="3309" w:type="dxa"/>
          </w:tcPr>
          <w:p w:rsidR="0044094B" w:rsidRDefault="003A43E5">
            <w:pPr>
              <w:ind w:firstLine="0"/>
              <w:jc w:val="center"/>
              <w:rPr>
                <w:rFonts w:eastAsia="Times New Roman" w:cs="Times New Roman"/>
                <w:szCs w:val="26"/>
                <w:lang w:eastAsia="ru-RU"/>
              </w:rPr>
            </w:pPr>
            <w:r>
              <w:rPr>
                <w:rFonts w:eastAsia="Times New Roman" w:cs="Times New Roman"/>
                <w:szCs w:val="26"/>
                <w:lang w:eastAsia="ru-RU"/>
              </w:rPr>
              <w:t>Код учебного предмета</w:t>
            </w:r>
          </w:p>
        </w:tc>
      </w:tr>
      <w:tr w:rsidR="0044094B">
        <w:tc>
          <w:tcPr>
            <w:tcW w:w="2438" w:type="dxa"/>
          </w:tcPr>
          <w:p w:rsidR="0044094B" w:rsidRDefault="003A43E5">
            <w:pPr>
              <w:ind w:firstLine="0"/>
              <w:jc w:val="both"/>
              <w:rPr>
                <w:rFonts w:eastAsia="Times New Roman" w:cs="Times New Roman"/>
                <w:szCs w:val="26"/>
                <w:lang w:eastAsia="ru-RU"/>
              </w:rPr>
            </w:pPr>
            <w:r>
              <w:rPr>
                <w:rFonts w:eastAsia="Times New Roman" w:cs="Times New Roman"/>
                <w:szCs w:val="26"/>
                <w:lang w:eastAsia="ru-RU"/>
              </w:rPr>
              <w:t xml:space="preserve">Английский язык </w:t>
            </w:r>
          </w:p>
        </w:tc>
        <w:tc>
          <w:tcPr>
            <w:tcW w:w="1792" w:type="dxa"/>
          </w:tcPr>
          <w:p w:rsidR="0044094B" w:rsidRDefault="003A43E5">
            <w:pPr>
              <w:ind w:firstLine="0"/>
              <w:jc w:val="both"/>
              <w:rPr>
                <w:rFonts w:eastAsia="Times New Roman" w:cs="Times New Roman"/>
                <w:szCs w:val="26"/>
                <w:lang w:eastAsia="ru-RU"/>
              </w:rPr>
            </w:pPr>
            <w:r>
              <w:rPr>
                <w:rFonts w:eastAsia="Times New Roman" w:cs="Times New Roman"/>
                <w:szCs w:val="26"/>
                <w:lang w:eastAsia="ru-RU"/>
              </w:rPr>
              <w:t>09</w:t>
            </w:r>
          </w:p>
        </w:tc>
        <w:tc>
          <w:tcPr>
            <w:tcW w:w="2775" w:type="dxa"/>
          </w:tcPr>
          <w:p w:rsidR="0044094B" w:rsidRDefault="003A43E5">
            <w:pPr>
              <w:ind w:firstLine="23"/>
              <w:jc w:val="both"/>
              <w:rPr>
                <w:rFonts w:eastAsia="Times New Roman" w:cs="Times New Roman"/>
                <w:szCs w:val="26"/>
                <w:lang w:eastAsia="ru-RU"/>
              </w:rPr>
            </w:pPr>
            <w:r>
              <w:rPr>
                <w:rFonts w:eastAsia="Times New Roman" w:cs="Times New Roman"/>
                <w:szCs w:val="26"/>
                <w:lang w:eastAsia="ru-RU"/>
              </w:rPr>
              <w:t>Французский язык</w:t>
            </w:r>
          </w:p>
        </w:tc>
        <w:tc>
          <w:tcPr>
            <w:tcW w:w="3309" w:type="dxa"/>
          </w:tcPr>
          <w:p w:rsidR="0044094B" w:rsidRDefault="003A43E5">
            <w:pPr>
              <w:ind w:firstLine="0"/>
              <w:jc w:val="both"/>
              <w:rPr>
                <w:rFonts w:eastAsia="Times New Roman" w:cs="Times New Roman"/>
                <w:szCs w:val="26"/>
                <w:lang w:eastAsia="ru-RU"/>
              </w:rPr>
            </w:pPr>
            <w:r>
              <w:rPr>
                <w:rFonts w:eastAsia="Times New Roman" w:cs="Times New Roman"/>
                <w:szCs w:val="26"/>
                <w:lang w:eastAsia="ru-RU"/>
              </w:rPr>
              <w:t>11</w:t>
            </w:r>
          </w:p>
        </w:tc>
      </w:tr>
      <w:tr w:rsidR="0044094B">
        <w:tc>
          <w:tcPr>
            <w:tcW w:w="2438" w:type="dxa"/>
          </w:tcPr>
          <w:p w:rsidR="0044094B" w:rsidRDefault="003A43E5">
            <w:pPr>
              <w:ind w:firstLine="0"/>
              <w:jc w:val="both"/>
              <w:rPr>
                <w:rFonts w:eastAsia="Times New Roman" w:cs="Times New Roman"/>
                <w:szCs w:val="26"/>
                <w:lang w:eastAsia="ru-RU"/>
              </w:rPr>
            </w:pPr>
            <w:r>
              <w:rPr>
                <w:rFonts w:eastAsia="Times New Roman" w:cs="Times New Roman"/>
                <w:szCs w:val="26"/>
                <w:lang w:eastAsia="ru-RU"/>
              </w:rPr>
              <w:t xml:space="preserve">Немецкий язык </w:t>
            </w:r>
          </w:p>
        </w:tc>
        <w:tc>
          <w:tcPr>
            <w:tcW w:w="1792" w:type="dxa"/>
          </w:tcPr>
          <w:p w:rsidR="0044094B" w:rsidRDefault="003A43E5">
            <w:pPr>
              <w:ind w:firstLine="0"/>
              <w:jc w:val="both"/>
              <w:rPr>
                <w:rFonts w:eastAsia="Times New Roman" w:cs="Times New Roman"/>
                <w:szCs w:val="26"/>
                <w:lang w:eastAsia="ru-RU"/>
              </w:rPr>
            </w:pPr>
            <w:r>
              <w:rPr>
                <w:rFonts w:eastAsia="Times New Roman" w:cs="Times New Roman"/>
                <w:szCs w:val="26"/>
                <w:lang w:eastAsia="ru-RU"/>
              </w:rPr>
              <w:t>10</w:t>
            </w:r>
          </w:p>
        </w:tc>
        <w:tc>
          <w:tcPr>
            <w:tcW w:w="2775" w:type="dxa"/>
          </w:tcPr>
          <w:p w:rsidR="0044094B" w:rsidRDefault="003A43E5">
            <w:pPr>
              <w:ind w:firstLine="23"/>
              <w:jc w:val="both"/>
              <w:rPr>
                <w:rFonts w:eastAsia="Times New Roman" w:cs="Times New Roman"/>
                <w:szCs w:val="26"/>
                <w:lang w:eastAsia="ru-RU"/>
              </w:rPr>
            </w:pPr>
            <w:r>
              <w:rPr>
                <w:rFonts w:eastAsia="Times New Roman" w:cs="Times New Roman"/>
                <w:szCs w:val="26"/>
                <w:lang w:eastAsia="ru-RU"/>
              </w:rPr>
              <w:t xml:space="preserve">Испанский язык </w:t>
            </w:r>
          </w:p>
        </w:tc>
        <w:tc>
          <w:tcPr>
            <w:tcW w:w="3309" w:type="dxa"/>
          </w:tcPr>
          <w:p w:rsidR="0044094B" w:rsidRDefault="003A43E5">
            <w:pPr>
              <w:ind w:firstLine="0"/>
              <w:jc w:val="both"/>
              <w:rPr>
                <w:rFonts w:eastAsia="Times New Roman" w:cs="Times New Roman"/>
                <w:szCs w:val="26"/>
                <w:lang w:eastAsia="ru-RU"/>
              </w:rPr>
            </w:pPr>
            <w:r>
              <w:rPr>
                <w:rFonts w:eastAsia="Times New Roman" w:cs="Times New Roman"/>
                <w:szCs w:val="26"/>
                <w:lang w:eastAsia="ru-RU"/>
              </w:rPr>
              <w:t>13</w:t>
            </w:r>
          </w:p>
        </w:tc>
      </w:tr>
      <w:tr w:rsidR="0044094B">
        <w:tc>
          <w:tcPr>
            <w:tcW w:w="2438" w:type="dxa"/>
          </w:tcPr>
          <w:p w:rsidR="0044094B" w:rsidRDefault="003A43E5">
            <w:pPr>
              <w:ind w:firstLine="0"/>
              <w:jc w:val="both"/>
              <w:rPr>
                <w:rFonts w:eastAsia="Times New Roman" w:cs="Times New Roman"/>
                <w:szCs w:val="26"/>
                <w:lang w:eastAsia="ru-RU"/>
              </w:rPr>
            </w:pPr>
            <w:r>
              <w:rPr>
                <w:rFonts w:eastAsia="Times New Roman" w:cs="Times New Roman"/>
                <w:szCs w:val="26"/>
                <w:lang w:eastAsia="ru-RU"/>
              </w:rPr>
              <w:t>Китайский язык</w:t>
            </w:r>
          </w:p>
        </w:tc>
        <w:tc>
          <w:tcPr>
            <w:tcW w:w="1792" w:type="dxa"/>
          </w:tcPr>
          <w:p w:rsidR="0044094B" w:rsidRDefault="003A43E5">
            <w:pPr>
              <w:ind w:firstLine="0"/>
              <w:jc w:val="both"/>
              <w:rPr>
                <w:rFonts w:eastAsia="Times New Roman" w:cs="Times New Roman"/>
                <w:szCs w:val="26"/>
                <w:lang w:eastAsia="ru-RU"/>
              </w:rPr>
            </w:pPr>
            <w:r>
              <w:rPr>
                <w:rFonts w:eastAsia="Times New Roman" w:cs="Times New Roman"/>
                <w:szCs w:val="26"/>
                <w:lang w:eastAsia="ru-RU"/>
              </w:rPr>
              <w:t>14</w:t>
            </w:r>
          </w:p>
        </w:tc>
        <w:tc>
          <w:tcPr>
            <w:tcW w:w="2775" w:type="dxa"/>
          </w:tcPr>
          <w:p w:rsidR="0044094B" w:rsidRDefault="0044094B">
            <w:pPr>
              <w:ind w:firstLine="23"/>
              <w:jc w:val="both"/>
              <w:rPr>
                <w:rFonts w:eastAsia="Times New Roman" w:cs="Times New Roman"/>
                <w:szCs w:val="26"/>
                <w:lang w:eastAsia="ru-RU"/>
              </w:rPr>
            </w:pPr>
          </w:p>
        </w:tc>
        <w:tc>
          <w:tcPr>
            <w:tcW w:w="3309" w:type="dxa"/>
          </w:tcPr>
          <w:p w:rsidR="0044094B" w:rsidRDefault="0044094B">
            <w:pPr>
              <w:ind w:firstLine="0"/>
              <w:jc w:val="both"/>
              <w:rPr>
                <w:rFonts w:eastAsia="Times New Roman" w:cs="Times New Roman"/>
                <w:szCs w:val="26"/>
                <w:lang w:eastAsia="ru-RU"/>
              </w:rPr>
            </w:pPr>
          </w:p>
        </w:tc>
      </w:tr>
    </w:tbl>
    <w:p w:rsidR="0044094B" w:rsidRDefault="0044094B">
      <w:pPr>
        <w:jc w:val="both"/>
        <w:rPr>
          <w:rFonts w:eastAsia="Times New Roman" w:cs="Times New Roman"/>
          <w:b/>
          <w:iCs/>
          <w:szCs w:val="26"/>
          <w:lang w:eastAsia="ru-RU"/>
        </w:rPr>
      </w:pPr>
    </w:p>
    <w:p w:rsidR="0044094B" w:rsidRDefault="003A43E5">
      <w:pPr>
        <w:jc w:val="both"/>
        <w:rPr>
          <w:rFonts w:eastAsia="Times New Roman" w:cs="Times New Roman"/>
          <w:b/>
          <w:iCs/>
          <w:szCs w:val="26"/>
          <w:lang w:eastAsia="ru-RU"/>
        </w:rPr>
      </w:pPr>
      <w:r>
        <w:rPr>
          <w:rFonts w:eastAsia="Times New Roman" w:cs="Times New Roman"/>
          <w:b/>
          <w:iCs/>
          <w:szCs w:val="26"/>
          <w:lang w:eastAsia="ru-RU"/>
        </w:rPr>
        <w:t xml:space="preserve">Продолжительность выполнения экзаменационной работы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90"/>
        <w:gridCol w:w="3190"/>
        <w:gridCol w:w="3191"/>
      </w:tblGrid>
      <w:tr w:rsidR="0044094B">
        <w:tc>
          <w:tcPr>
            <w:tcW w:w="3190" w:type="dxa"/>
            <w:shd w:val="clear" w:color="auto" w:fill="auto"/>
          </w:tcPr>
          <w:p w:rsidR="0044094B" w:rsidRDefault="003A43E5">
            <w:pPr>
              <w:ind w:firstLine="0"/>
              <w:jc w:val="both"/>
              <w:rPr>
                <w:rFonts w:eastAsia="Times New Roman" w:cs="Times New Roman"/>
                <w:b/>
                <w:iCs/>
                <w:lang w:eastAsia="ru-RU"/>
              </w:rPr>
            </w:pPr>
            <w:r>
              <w:rPr>
                <w:rFonts w:eastAsia="Times New Roman" w:cs="Times New Roman"/>
                <w:b/>
                <w:iCs/>
                <w:lang w:eastAsia="ru-RU"/>
              </w:rPr>
              <w:t>Продолжительность выполнения экзаменационной работы</w:t>
            </w:r>
          </w:p>
        </w:tc>
        <w:tc>
          <w:tcPr>
            <w:tcW w:w="3190" w:type="dxa"/>
            <w:shd w:val="clear" w:color="auto" w:fill="auto"/>
          </w:tcPr>
          <w:p w:rsidR="0044094B" w:rsidRDefault="003A43E5">
            <w:pPr>
              <w:ind w:firstLine="0"/>
              <w:jc w:val="both"/>
              <w:rPr>
                <w:rFonts w:eastAsia="Times New Roman" w:cs="Times New Roman"/>
                <w:b/>
                <w:iCs/>
                <w:lang w:eastAsia="ru-RU"/>
              </w:rPr>
            </w:pPr>
            <w:r>
              <w:rPr>
                <w:rFonts w:eastAsia="Times New Roman" w:cs="Times New Roman"/>
                <w:b/>
                <w:iCs/>
                <w:lang w:eastAsia="ru-RU"/>
              </w:rPr>
              <w:t>Продолжительность выполнения экзаменационной работы лицами с ОВЗ, детьми-инвалидами и инвалидами</w:t>
            </w:r>
          </w:p>
        </w:tc>
        <w:tc>
          <w:tcPr>
            <w:tcW w:w="3191" w:type="dxa"/>
            <w:shd w:val="clear" w:color="auto" w:fill="auto"/>
          </w:tcPr>
          <w:p w:rsidR="0044094B" w:rsidRDefault="003A43E5">
            <w:pPr>
              <w:ind w:firstLine="0"/>
              <w:jc w:val="both"/>
              <w:rPr>
                <w:rFonts w:eastAsia="Times New Roman" w:cs="Times New Roman"/>
                <w:b/>
                <w:iCs/>
                <w:lang w:eastAsia="ru-RU"/>
              </w:rPr>
            </w:pPr>
            <w:r>
              <w:rPr>
                <w:rFonts w:eastAsia="Times New Roman" w:cs="Times New Roman"/>
                <w:b/>
                <w:iCs/>
                <w:lang w:eastAsia="ru-RU"/>
              </w:rPr>
              <w:t>Название учебного предмета</w:t>
            </w:r>
          </w:p>
        </w:tc>
      </w:tr>
      <w:tr w:rsidR="0044094B">
        <w:tc>
          <w:tcPr>
            <w:tcW w:w="3190" w:type="dxa"/>
            <w:shd w:val="clear" w:color="auto" w:fill="auto"/>
          </w:tcPr>
          <w:p w:rsidR="0044094B" w:rsidRDefault="003A43E5">
            <w:pPr>
              <w:ind w:firstLine="0"/>
              <w:jc w:val="both"/>
              <w:rPr>
                <w:rFonts w:eastAsia="Times New Roman" w:cs="Times New Roman"/>
                <w:iCs/>
                <w:lang w:eastAsia="ru-RU"/>
              </w:rPr>
            </w:pPr>
            <w:r>
              <w:rPr>
                <w:rFonts w:eastAsia="Times New Roman" w:cs="Times New Roman"/>
                <w:iCs/>
                <w:lang w:eastAsia="ru-RU"/>
              </w:rPr>
              <w:t>3 часа (180 минут)</w:t>
            </w:r>
          </w:p>
        </w:tc>
        <w:tc>
          <w:tcPr>
            <w:tcW w:w="3190" w:type="dxa"/>
            <w:shd w:val="clear" w:color="auto" w:fill="auto"/>
          </w:tcPr>
          <w:p w:rsidR="0044094B" w:rsidRDefault="003A43E5">
            <w:pPr>
              <w:ind w:firstLine="0"/>
              <w:jc w:val="both"/>
              <w:rPr>
                <w:rFonts w:eastAsia="Times New Roman" w:cs="Times New Roman"/>
                <w:iCs/>
                <w:lang w:eastAsia="ru-RU"/>
              </w:rPr>
            </w:pPr>
            <w:r>
              <w:rPr>
                <w:rFonts w:eastAsia="Times New Roman" w:cs="Times New Roman"/>
                <w:iCs/>
                <w:lang w:eastAsia="ru-RU"/>
              </w:rPr>
              <w:t>4 часа 30 минут</w:t>
            </w:r>
          </w:p>
        </w:tc>
        <w:tc>
          <w:tcPr>
            <w:tcW w:w="3191" w:type="dxa"/>
            <w:shd w:val="clear" w:color="auto" w:fill="auto"/>
          </w:tcPr>
          <w:p w:rsidR="0044094B" w:rsidRDefault="003A43E5">
            <w:pPr>
              <w:ind w:firstLine="0"/>
              <w:jc w:val="both"/>
              <w:rPr>
                <w:rFonts w:eastAsia="Times New Roman" w:cs="Times New Roman"/>
                <w:iCs/>
                <w:lang w:eastAsia="ru-RU"/>
              </w:rPr>
            </w:pPr>
            <w:r>
              <w:rPr>
                <w:rFonts w:eastAsia="Times New Roman" w:cs="Times New Roman"/>
                <w:iCs/>
                <w:lang w:eastAsia="ru-RU"/>
              </w:rPr>
              <w:t>Иностранные языки</w:t>
            </w:r>
          </w:p>
        </w:tc>
      </w:tr>
    </w:tbl>
    <w:p w:rsidR="0044094B" w:rsidRDefault="0044094B">
      <w:pPr>
        <w:tabs>
          <w:tab w:val="left" w:pos="426"/>
        </w:tabs>
        <w:jc w:val="both"/>
        <w:rPr>
          <w:rFonts w:eastAsia="Times New Roman" w:cs="Times New Roman"/>
          <w:i/>
          <w:szCs w:val="26"/>
          <w:lang w:eastAsia="ru-RU"/>
        </w:rPr>
      </w:pPr>
    </w:p>
    <w:p w:rsidR="0044094B" w:rsidRDefault="003A43E5">
      <w:pPr>
        <w:tabs>
          <w:tab w:val="left" w:pos="426"/>
        </w:tabs>
        <w:jc w:val="both"/>
        <w:rPr>
          <w:rFonts w:eastAsia="Times New Roman" w:cs="Times New Roman"/>
          <w:i/>
          <w:szCs w:val="26"/>
          <w:lang w:eastAsia="ru-RU"/>
        </w:rPr>
      </w:pPr>
      <w:r>
        <w:rPr>
          <w:rFonts w:eastAsia="Times New Roman" w:cs="Times New Roman"/>
          <w:i/>
          <w:szCs w:val="26"/>
          <w:lang w:eastAsia="ru-RU"/>
        </w:rPr>
        <w:t>Инструкция зачитывается участникам после их рассадки в аудитории, получения экзаменационных материалов.</w:t>
      </w:r>
    </w:p>
    <w:p w:rsidR="0044094B" w:rsidRDefault="003A43E5">
      <w:pPr>
        <w:jc w:val="both"/>
        <w:rPr>
          <w:rFonts w:eastAsia="Times New Roman" w:cs="Times New Roman"/>
          <w:b/>
          <w:iCs/>
          <w:szCs w:val="26"/>
          <w:lang w:eastAsia="ru-RU"/>
        </w:rPr>
      </w:pPr>
      <w:r>
        <w:rPr>
          <w:rFonts w:eastAsia="Times New Roman" w:cs="Times New Roman"/>
          <w:b/>
          <w:iCs/>
          <w:szCs w:val="26"/>
          <w:lang w:eastAsia="ru-RU"/>
        </w:rPr>
        <w:t>Инструкция для участников экзамена</w:t>
      </w:r>
    </w:p>
    <w:p w:rsidR="0044094B" w:rsidRDefault="003A43E5">
      <w:pPr>
        <w:jc w:val="both"/>
        <w:rPr>
          <w:rFonts w:eastAsia="Times New Roman" w:cs="Times New Roman"/>
          <w:i/>
          <w:szCs w:val="26"/>
          <w:lang w:eastAsia="ru-RU"/>
        </w:rPr>
      </w:pPr>
      <w:r>
        <w:rPr>
          <w:rFonts w:eastAsia="Times New Roman" w:cs="Times New Roman"/>
          <w:i/>
          <w:szCs w:val="26"/>
          <w:lang w:eastAsia="ru-RU"/>
        </w:rPr>
        <w:t>Первая часть инструктажа (начало проведения с 9:50 по местному времени):</w:t>
      </w:r>
    </w:p>
    <w:p w:rsidR="0044094B" w:rsidRDefault="003A43E5">
      <w:pPr>
        <w:jc w:val="both"/>
        <w:rPr>
          <w:rFonts w:eastAsia="Times New Roman" w:cs="Times New Roman"/>
          <w:b/>
          <w:szCs w:val="26"/>
          <w:lang w:eastAsia="ru-RU"/>
        </w:rPr>
      </w:pPr>
      <w:r>
        <w:rPr>
          <w:rFonts w:eastAsia="Times New Roman" w:cs="Times New Roman"/>
          <w:b/>
          <w:szCs w:val="26"/>
          <w:lang w:eastAsia="ru-RU"/>
        </w:rPr>
        <w:t xml:space="preserve">Уважаемые участники экзамена! Сегодня вы сдаете экзамен по _______________ </w:t>
      </w:r>
      <w:r>
        <w:rPr>
          <w:rFonts w:eastAsia="Times New Roman" w:cs="Times New Roman"/>
          <w:szCs w:val="26"/>
          <w:lang w:eastAsia="ru-RU"/>
        </w:rPr>
        <w:t>(</w:t>
      </w:r>
      <w:r>
        <w:rPr>
          <w:rFonts w:eastAsia="Times New Roman" w:cs="Times New Roman"/>
          <w:i/>
          <w:iCs/>
          <w:szCs w:val="26"/>
          <w:lang w:eastAsia="ru-RU"/>
        </w:rPr>
        <w:t xml:space="preserve">назовите соответствующий учебный предмет) </w:t>
      </w:r>
      <w:r>
        <w:rPr>
          <w:rFonts w:eastAsia="Times New Roman" w:cs="Times New Roman"/>
          <w:b/>
          <w:szCs w:val="26"/>
          <w:lang w:eastAsia="ru-RU"/>
        </w:rPr>
        <w:t>в</w:t>
      </w:r>
      <w:r>
        <w:rPr>
          <w:rFonts w:eastAsia="Times New Roman" w:cs="Times New Roman"/>
          <w:i/>
          <w:iCs/>
          <w:szCs w:val="26"/>
          <w:lang w:eastAsia="ru-RU"/>
        </w:rPr>
        <w:t> </w:t>
      </w:r>
      <w:r>
        <w:rPr>
          <w:rFonts w:eastAsia="Times New Roman" w:cs="Times New Roman"/>
          <w:b/>
          <w:szCs w:val="26"/>
          <w:lang w:eastAsia="ru-RU"/>
        </w:rPr>
        <w:t xml:space="preserve">форме ЕГЭ с использованием технологии печати полных комплектов экзаменационных материалов в аудиториях ППЭ. </w:t>
      </w:r>
    </w:p>
    <w:p w:rsidR="0044094B" w:rsidRDefault="003A43E5">
      <w:pPr>
        <w:jc w:val="both"/>
        <w:rPr>
          <w:rFonts w:eastAsia="Times New Roman" w:cs="Times New Roman"/>
          <w:b/>
          <w:szCs w:val="26"/>
          <w:lang w:eastAsia="ru-RU"/>
        </w:rPr>
      </w:pPr>
      <w:r>
        <w:rPr>
          <w:rFonts w:eastAsia="Times New Roman" w:cs="Times New Roman"/>
          <w:b/>
          <w:szCs w:val="26"/>
          <w:lang w:eastAsia="ru-RU"/>
        </w:rPr>
        <w:t>ЕГЭ – лишь одно из жизненных испытаний, которое вам предстоит пройти. Будьте уверены: каждому, кто учился в школе, по силам сдать ЕГЭ. Все задания составлены на основе школьной программы. Поэтому каждый из вас может успешно сдать экзамен.</w:t>
      </w:r>
    </w:p>
    <w:p w:rsidR="0044094B" w:rsidRDefault="003A43E5">
      <w:pPr>
        <w:jc w:val="both"/>
        <w:rPr>
          <w:rFonts w:eastAsia="Times New Roman" w:cs="Times New Roman"/>
          <w:b/>
          <w:szCs w:val="26"/>
          <w:lang w:eastAsia="ru-RU"/>
        </w:rPr>
      </w:pPr>
      <w:r>
        <w:rPr>
          <w:rFonts w:eastAsia="Times New Roman" w:cs="Times New Roman"/>
          <w:b/>
          <w:szCs w:val="26"/>
          <w:lang w:eastAsia="ru-RU"/>
        </w:rPr>
        <w:t>Вместе с тем напоминаем, что в целях предупреждения нарушений порядка проведения ГИА в аудиториях ППЭ ведется видеонаблюдение.</w:t>
      </w:r>
    </w:p>
    <w:p w:rsidR="0044094B" w:rsidRDefault="003A43E5">
      <w:pPr>
        <w:jc w:val="both"/>
        <w:rPr>
          <w:rFonts w:eastAsia="Times New Roman" w:cs="Times New Roman"/>
          <w:b/>
          <w:szCs w:val="26"/>
          <w:lang w:eastAsia="ru-RU"/>
        </w:rPr>
      </w:pPr>
      <w:r>
        <w:rPr>
          <w:rFonts w:eastAsia="Times New Roman" w:cs="Times New Roman"/>
          <w:b/>
          <w:szCs w:val="26"/>
          <w:lang w:eastAsia="ru-RU"/>
        </w:rPr>
        <w:t xml:space="preserve">Во время проведения экзамена вы должны соблюдать Порядок. </w:t>
      </w:r>
    </w:p>
    <w:p w:rsidR="0044094B" w:rsidRDefault="003A43E5">
      <w:pPr>
        <w:jc w:val="both"/>
        <w:rPr>
          <w:rFonts w:eastAsia="Times New Roman" w:cs="Times New Roman"/>
          <w:b/>
          <w:szCs w:val="26"/>
          <w:lang w:eastAsia="ru-RU"/>
        </w:rPr>
      </w:pPr>
      <w:r>
        <w:rPr>
          <w:rFonts w:eastAsia="Times New Roman" w:cs="Times New Roman"/>
          <w:b/>
          <w:szCs w:val="26"/>
          <w:lang w:eastAsia="ru-RU"/>
        </w:rPr>
        <w:t xml:space="preserve">В день проведения экзамена в ППЭ запрещается: </w:t>
      </w:r>
    </w:p>
    <w:p w:rsidR="0044094B" w:rsidRDefault="003A43E5">
      <w:pPr>
        <w:jc w:val="both"/>
        <w:rPr>
          <w:rFonts w:eastAsia="Times New Roman" w:cs="Times New Roman"/>
          <w:b/>
          <w:szCs w:val="26"/>
          <w:lang w:eastAsia="ru-RU"/>
        </w:rPr>
      </w:pPr>
      <w:r>
        <w:rPr>
          <w:rFonts w:eastAsia="Times New Roman" w:cs="Times New Roman"/>
          <w:b/>
          <w:szCs w:val="26"/>
          <w:lang w:eastAsia="ru-RU"/>
        </w:rPr>
        <w:t>иметь при себе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w:t>
      </w:r>
    </w:p>
    <w:p w:rsidR="0044094B" w:rsidRDefault="003A43E5">
      <w:pPr>
        <w:jc w:val="both"/>
        <w:rPr>
          <w:rFonts w:eastAsia="Times New Roman" w:cs="Times New Roman"/>
          <w:b/>
          <w:szCs w:val="26"/>
          <w:lang w:eastAsia="ru-RU"/>
        </w:rPr>
      </w:pPr>
      <w:r>
        <w:rPr>
          <w:rFonts w:eastAsia="Times New Roman" w:cs="Times New Roman"/>
          <w:b/>
          <w:szCs w:val="26"/>
          <w:lang w:eastAsia="ru-RU"/>
        </w:rPr>
        <w:t>иметь при себе уведомление о регистрации на экзамен (при наличии – необходимо сдать его нам);</w:t>
      </w:r>
    </w:p>
    <w:p w:rsidR="0044094B" w:rsidRDefault="003A43E5">
      <w:pPr>
        <w:jc w:val="both"/>
        <w:rPr>
          <w:rFonts w:eastAsia="Times New Roman" w:cs="Times New Roman"/>
          <w:b/>
          <w:szCs w:val="26"/>
          <w:lang w:eastAsia="ru-RU"/>
        </w:rPr>
      </w:pPr>
      <w:r>
        <w:rPr>
          <w:rFonts w:eastAsia="Times New Roman" w:cs="Times New Roman"/>
          <w:b/>
          <w:szCs w:val="26"/>
          <w:lang w:eastAsia="ru-RU"/>
        </w:rPr>
        <w:t>выносить из аудиторий и ППЭ листы бумаги для черновиков со штампом образовательной организации, на базе которой организован ППЭ, экзаменационные материалы на бумажном и (или) электронном носителях, фотографировать экзаменационные материалы;</w:t>
      </w:r>
    </w:p>
    <w:p w:rsidR="0044094B" w:rsidRDefault="003A43E5">
      <w:pPr>
        <w:jc w:val="both"/>
        <w:rPr>
          <w:rFonts w:eastAsia="Times New Roman" w:cs="Times New Roman"/>
          <w:b/>
          <w:szCs w:val="26"/>
          <w:lang w:eastAsia="ru-RU"/>
        </w:rPr>
      </w:pPr>
      <w:r>
        <w:rPr>
          <w:rFonts w:eastAsia="Times New Roman" w:cs="Times New Roman"/>
          <w:b/>
          <w:szCs w:val="26"/>
          <w:lang w:eastAsia="ru-RU"/>
        </w:rPr>
        <w:t>пользоваться справочными материалами, кроме тех, которые указаны в тексте КИМ;</w:t>
      </w:r>
    </w:p>
    <w:p w:rsidR="0044094B" w:rsidRDefault="003A43E5">
      <w:pPr>
        <w:jc w:val="both"/>
        <w:rPr>
          <w:rFonts w:eastAsia="Times New Roman" w:cs="Times New Roman"/>
          <w:b/>
          <w:szCs w:val="26"/>
          <w:lang w:eastAsia="ru-RU"/>
        </w:rPr>
      </w:pPr>
      <w:r>
        <w:rPr>
          <w:rFonts w:eastAsia="Times New Roman" w:cs="Times New Roman"/>
          <w:b/>
          <w:szCs w:val="26"/>
          <w:lang w:eastAsia="ru-RU"/>
        </w:rPr>
        <w:t>переписывать задания из КИМ в листы бумаги для черновиков со штампом образовательной организации, на базе которой организован ППЭ (при необходимости можно делать заметки в КИМ);</w:t>
      </w:r>
    </w:p>
    <w:p w:rsidR="0044094B" w:rsidRDefault="003A43E5">
      <w:pPr>
        <w:jc w:val="both"/>
        <w:rPr>
          <w:rFonts w:eastAsia="Times New Roman" w:cs="Times New Roman"/>
          <w:b/>
          <w:szCs w:val="26"/>
          <w:lang w:eastAsia="ru-RU"/>
        </w:rPr>
      </w:pPr>
      <w:r>
        <w:rPr>
          <w:rFonts w:eastAsia="Times New Roman" w:cs="Times New Roman"/>
          <w:b/>
          <w:szCs w:val="26"/>
          <w:lang w:eastAsia="ru-RU"/>
        </w:rPr>
        <w:t>перемещаться по ППЭ во время экзамена без сопровождения организатора.</w:t>
      </w:r>
    </w:p>
    <w:p w:rsidR="0044094B" w:rsidRDefault="003A43E5">
      <w:pPr>
        <w:jc w:val="both"/>
        <w:rPr>
          <w:rFonts w:eastAsia="Times New Roman" w:cs="Times New Roman"/>
          <w:b/>
          <w:szCs w:val="26"/>
          <w:lang w:eastAsia="ru-RU"/>
        </w:rPr>
      </w:pPr>
      <w:r>
        <w:rPr>
          <w:rFonts w:eastAsia="Times New Roman" w:cs="Times New Roman"/>
          <w:b/>
          <w:szCs w:val="26"/>
          <w:lang w:eastAsia="ru-RU"/>
        </w:rPr>
        <w:t>Во время проведения экзамена запрещается:</w:t>
      </w:r>
    </w:p>
    <w:p w:rsidR="0044094B" w:rsidRDefault="003A43E5">
      <w:pPr>
        <w:jc w:val="both"/>
        <w:rPr>
          <w:rFonts w:eastAsia="Times New Roman" w:cs="Times New Roman"/>
          <w:b/>
          <w:szCs w:val="26"/>
          <w:lang w:eastAsia="ru-RU"/>
        </w:rPr>
      </w:pPr>
      <w:r>
        <w:rPr>
          <w:rFonts w:eastAsia="Times New Roman" w:cs="Times New Roman"/>
          <w:b/>
          <w:szCs w:val="26"/>
          <w:lang w:eastAsia="ru-RU"/>
        </w:rPr>
        <w:t>разговаривать, пересаживаться, обмениваться любыми материалами и предметами.</w:t>
      </w:r>
    </w:p>
    <w:p w:rsidR="0044094B" w:rsidRDefault="003A43E5">
      <w:pPr>
        <w:jc w:val="both"/>
        <w:rPr>
          <w:rFonts w:eastAsia="Times New Roman" w:cs="Times New Roman"/>
          <w:b/>
          <w:szCs w:val="26"/>
          <w:u w:val="single"/>
          <w:lang w:eastAsia="ru-RU"/>
        </w:rPr>
      </w:pPr>
      <w:r>
        <w:rPr>
          <w:rFonts w:eastAsia="Times New Roman" w:cs="Times New Roman"/>
          <w:b/>
          <w:szCs w:val="26"/>
          <w:lang w:eastAsia="ru-RU"/>
        </w:rPr>
        <w:t xml:space="preserve">В случае нарушения порядка проведения экзамена вы будете удалены с экзамена. </w:t>
      </w:r>
    </w:p>
    <w:p w:rsidR="0044094B" w:rsidRDefault="003A43E5">
      <w:pPr>
        <w:jc w:val="both"/>
        <w:rPr>
          <w:rFonts w:eastAsia="Times New Roman" w:cs="Times New Roman"/>
          <w:b/>
          <w:szCs w:val="26"/>
          <w:lang w:eastAsia="ru-RU"/>
        </w:rPr>
      </w:pPr>
      <w:r>
        <w:rPr>
          <w:rFonts w:eastAsia="Times New Roman" w:cs="Times New Roman"/>
          <w:b/>
          <w:szCs w:val="26"/>
          <w:lang w:eastAsia="ru-RU"/>
        </w:rPr>
        <w:t>В случае нарушения порядка проведения ГИА работниками ППЭ или другими участниками экзамена вы имеете право подать апелляцию о нарушении порядка проведения ЕГЭ. Апелляция о нарушении порядка проведения ГИА подается в день проведения экзамена члену ГЭК до выхода из ППЭ.</w:t>
      </w:r>
    </w:p>
    <w:p w:rsidR="0044094B" w:rsidRDefault="003A43E5">
      <w:pPr>
        <w:jc w:val="both"/>
        <w:rPr>
          <w:rFonts w:eastAsia="Times New Roman" w:cs="Times New Roman"/>
          <w:b/>
          <w:szCs w:val="26"/>
          <w:lang w:eastAsia="ru-RU"/>
        </w:rPr>
      </w:pPr>
      <w:r>
        <w:rPr>
          <w:rFonts w:eastAsia="Times New Roman" w:cs="Times New Roman"/>
          <w:b/>
          <w:szCs w:val="26"/>
          <w:lang w:eastAsia="ru-RU"/>
        </w:rPr>
        <w:t>Ознакомиться с результатами ЕГЭ вы сможете в школе или в местах, в которых вы были зарегистрированы на сдачу ЕГЭ.</w:t>
      </w:r>
    </w:p>
    <w:p w:rsidR="0044094B" w:rsidRDefault="003A43E5">
      <w:pPr>
        <w:jc w:val="both"/>
        <w:rPr>
          <w:rFonts w:eastAsia="Times New Roman" w:cs="Times New Roman"/>
          <w:i/>
          <w:szCs w:val="26"/>
          <w:lang w:eastAsia="ru-RU"/>
        </w:rPr>
      </w:pPr>
      <w:r>
        <w:rPr>
          <w:rFonts w:eastAsia="Times New Roman" w:cs="Times New Roman"/>
          <w:b/>
          <w:szCs w:val="26"/>
          <w:lang w:eastAsia="ru-RU"/>
        </w:rPr>
        <w:t>Плановая дата ознакомления с результатами: _____________</w:t>
      </w:r>
      <w:r>
        <w:rPr>
          <w:rFonts w:eastAsia="Times New Roman" w:cs="Times New Roman"/>
          <w:b/>
          <w:i/>
          <w:szCs w:val="26"/>
          <w:lang w:eastAsia="ru-RU"/>
        </w:rPr>
        <w:t>(</w:t>
      </w:r>
      <w:r>
        <w:rPr>
          <w:rFonts w:eastAsia="Times New Roman" w:cs="Times New Roman"/>
          <w:i/>
          <w:szCs w:val="26"/>
          <w:lang w:eastAsia="ru-RU"/>
        </w:rPr>
        <w:t>назвать дату).</w:t>
      </w:r>
    </w:p>
    <w:p w:rsidR="0044094B" w:rsidRDefault="003A43E5">
      <w:pPr>
        <w:jc w:val="both"/>
        <w:rPr>
          <w:rFonts w:eastAsia="Times New Roman" w:cs="Times New Roman"/>
          <w:b/>
          <w:szCs w:val="26"/>
          <w:lang w:eastAsia="ru-RU"/>
        </w:rPr>
      </w:pPr>
      <w:r>
        <w:rPr>
          <w:rFonts w:eastAsia="Times New Roman" w:cs="Times New Roman"/>
          <w:b/>
          <w:szCs w:val="26"/>
          <w:lang w:eastAsia="ru-RU"/>
        </w:rPr>
        <w:t xml:space="preserve">После получения результатов ЕГЭ вы можете подать апелляцию о несогласии с выставленными баллами. Апелляция подается в течение двух рабочих дней после официального дня объявления результатов ЕГЭ. </w:t>
      </w:r>
    </w:p>
    <w:p w:rsidR="0044094B" w:rsidRDefault="003A43E5">
      <w:pPr>
        <w:jc w:val="both"/>
        <w:rPr>
          <w:rFonts w:eastAsia="Times New Roman" w:cs="Times New Roman"/>
          <w:b/>
          <w:szCs w:val="26"/>
          <w:lang w:eastAsia="ru-RU"/>
        </w:rPr>
      </w:pPr>
      <w:r>
        <w:rPr>
          <w:rFonts w:eastAsia="Times New Roman" w:cs="Times New Roman"/>
          <w:b/>
          <w:szCs w:val="26"/>
          <w:lang w:eastAsia="ru-RU"/>
        </w:rPr>
        <w:t>Апелляцию вы можете подать в своей школе или в месте, где вы были зарегистрированы на сдачу ЕГЭ, или в иных местах, определенных регионом.</w:t>
      </w:r>
    </w:p>
    <w:p w:rsidR="0044094B" w:rsidRDefault="003A43E5">
      <w:pPr>
        <w:jc w:val="both"/>
        <w:rPr>
          <w:rFonts w:eastAsia="Times New Roman" w:cs="Times New Roman"/>
          <w:b/>
          <w:szCs w:val="26"/>
          <w:lang w:eastAsia="ru-RU"/>
        </w:rPr>
      </w:pPr>
      <w:r>
        <w:rPr>
          <w:rFonts w:eastAsia="Times New Roman" w:cs="Times New Roman"/>
          <w:b/>
          <w:szCs w:val="26"/>
          <w:lang w:eastAsia="ru-RU"/>
        </w:rPr>
        <w:t>Апелляция по вопросам содержания и структуры заданий по учебным предметам, а также по вопросам, связанным с оцениванием результатов выполнения заданий экзаменационной работы с кратким ответом, с нарушением участником экзамена требований Порядка и неправильным заполнением бланков ЕГЭ и ГВЭ,</w:t>
      </w:r>
      <w:r>
        <w:rPr>
          <w:rFonts w:eastAsia="Times New Roman" w:cs="Times New Roman"/>
          <w:szCs w:val="26"/>
          <w:lang w:eastAsia="ru-RU"/>
        </w:rPr>
        <w:t xml:space="preserve"> </w:t>
      </w:r>
      <w:r>
        <w:rPr>
          <w:rFonts w:eastAsia="Times New Roman" w:cs="Times New Roman"/>
          <w:b/>
          <w:szCs w:val="26"/>
          <w:lang w:eastAsia="ru-RU"/>
        </w:rPr>
        <w:t>не</w:t>
      </w:r>
      <w:r>
        <w:rPr>
          <w:rFonts w:eastAsia="Times New Roman" w:cs="Times New Roman"/>
          <w:szCs w:val="26"/>
          <w:lang w:eastAsia="ru-RU"/>
        </w:rPr>
        <w:t> </w:t>
      </w:r>
      <w:r>
        <w:rPr>
          <w:rFonts w:eastAsia="Times New Roman" w:cs="Times New Roman"/>
          <w:b/>
          <w:szCs w:val="26"/>
          <w:lang w:eastAsia="ru-RU"/>
        </w:rPr>
        <w:t xml:space="preserve">рассматривается. </w:t>
      </w:r>
    </w:p>
    <w:p w:rsidR="0044094B" w:rsidRDefault="003A43E5">
      <w:pPr>
        <w:widowControl w:val="0"/>
        <w:contextualSpacing/>
        <w:jc w:val="both"/>
        <w:rPr>
          <w:rFonts w:eastAsia="Times New Roman" w:cs="Times New Roman"/>
          <w:b/>
          <w:szCs w:val="26"/>
          <w:lang w:eastAsia="ru-RU"/>
        </w:rPr>
      </w:pPr>
      <w:r>
        <w:rPr>
          <w:rFonts w:eastAsia="Times New Roman" w:cs="Times New Roman"/>
          <w:b/>
          <w:szCs w:val="26"/>
          <w:lang w:eastAsia="ru-RU"/>
        </w:rPr>
        <w:t>Обращаем ваше внимание, что во время экзамена на вашем рабочем столе, помимо экзаменационных материалов, могут находиться только:</w:t>
      </w:r>
    </w:p>
    <w:p w:rsidR="0044094B" w:rsidRDefault="003A43E5">
      <w:pPr>
        <w:widowControl w:val="0"/>
        <w:contextualSpacing/>
        <w:jc w:val="both"/>
        <w:rPr>
          <w:rFonts w:eastAsia="Times New Roman" w:cs="Times New Roman"/>
          <w:b/>
          <w:szCs w:val="26"/>
          <w:lang w:eastAsia="ru-RU"/>
        </w:rPr>
      </w:pPr>
      <w:r>
        <w:rPr>
          <w:rFonts w:eastAsia="Times New Roman" w:cs="Times New Roman"/>
          <w:b/>
          <w:szCs w:val="26"/>
          <w:lang w:eastAsia="ru-RU"/>
        </w:rPr>
        <w:t>гелевая, капиллярная ручка с чернилами черного цвета;</w:t>
      </w:r>
    </w:p>
    <w:p w:rsidR="0044094B" w:rsidRDefault="003A43E5">
      <w:pPr>
        <w:widowControl w:val="0"/>
        <w:contextualSpacing/>
        <w:jc w:val="both"/>
        <w:rPr>
          <w:rFonts w:eastAsia="Times New Roman" w:cs="Times New Roman"/>
          <w:b/>
          <w:szCs w:val="26"/>
          <w:lang w:eastAsia="ru-RU"/>
        </w:rPr>
      </w:pPr>
      <w:r>
        <w:rPr>
          <w:rFonts w:eastAsia="Times New Roman" w:cs="Times New Roman"/>
          <w:b/>
          <w:szCs w:val="26"/>
          <w:lang w:eastAsia="ru-RU"/>
        </w:rPr>
        <w:t>документ, удостоверяющий личность;</w:t>
      </w:r>
    </w:p>
    <w:p w:rsidR="0044094B" w:rsidRDefault="003A43E5">
      <w:pPr>
        <w:widowControl w:val="0"/>
        <w:contextualSpacing/>
        <w:jc w:val="both"/>
        <w:rPr>
          <w:rFonts w:eastAsia="Times New Roman" w:cs="Times New Roman"/>
          <w:b/>
          <w:szCs w:val="26"/>
          <w:lang w:eastAsia="ru-RU"/>
        </w:rPr>
      </w:pPr>
      <w:r>
        <w:rPr>
          <w:rFonts w:eastAsia="Times New Roman" w:cs="Times New Roman"/>
          <w:b/>
          <w:szCs w:val="26"/>
          <w:lang w:eastAsia="ru-RU"/>
        </w:rPr>
        <w:t>лекарства и питание (при необходимости);</w:t>
      </w:r>
    </w:p>
    <w:p w:rsidR="0044094B" w:rsidRDefault="003A43E5">
      <w:pPr>
        <w:widowControl w:val="0"/>
        <w:contextualSpacing/>
        <w:jc w:val="both"/>
        <w:rPr>
          <w:rFonts w:eastAsia="Times New Roman" w:cs="Times New Roman"/>
          <w:b/>
          <w:szCs w:val="26"/>
          <w:lang w:eastAsia="ru-RU"/>
        </w:rPr>
      </w:pPr>
      <w:r>
        <w:rPr>
          <w:rFonts w:eastAsia="Times New Roman" w:cs="Times New Roman"/>
          <w:b/>
          <w:szCs w:val="26"/>
          <w:lang w:eastAsia="ru-RU"/>
        </w:rPr>
        <w:t>листы бумаги для черновиков со штампом образовательной организации, в которой расположен ППЭ.</w:t>
      </w:r>
    </w:p>
    <w:p w:rsidR="0044094B" w:rsidRDefault="003A43E5">
      <w:pPr>
        <w:widowControl w:val="0"/>
        <w:contextualSpacing/>
        <w:jc w:val="both"/>
        <w:rPr>
          <w:rFonts w:eastAsia="Times New Roman" w:cs="Times New Roman"/>
          <w:b/>
          <w:szCs w:val="26"/>
          <w:lang w:eastAsia="ru-RU"/>
        </w:rPr>
      </w:pPr>
      <w:r>
        <w:rPr>
          <w:rFonts w:eastAsia="Times New Roman" w:cs="Times New Roman"/>
          <w:b/>
          <w:szCs w:val="26"/>
          <w:lang w:eastAsia="zh-CN"/>
        </w:rPr>
        <w:t xml:space="preserve">По всем вопросам, связанным с проведением экзамена (за исключением вопросов по содержанию КИМ), вы можете обращаться к нам. В случае необходимости выхода из аудитории оставьте ваши экзаменационные материалы </w:t>
      </w:r>
      <w:r>
        <w:rPr>
          <w:rFonts w:eastAsia="Times New Roman" w:cs="Times New Roman"/>
          <w:b/>
          <w:szCs w:val="26"/>
          <w:u w:val="single"/>
          <w:lang w:eastAsia="zh-CN"/>
        </w:rPr>
        <w:t>на</w:t>
      </w:r>
      <w:r>
        <w:rPr>
          <w:rFonts w:eastAsia="Times New Roman" w:cs="Times New Roman"/>
          <w:b/>
          <w:szCs w:val="26"/>
          <w:lang w:eastAsia="zh-CN"/>
        </w:rPr>
        <w:t> </w:t>
      </w:r>
      <w:r>
        <w:rPr>
          <w:rFonts w:eastAsia="Times New Roman" w:cs="Times New Roman"/>
          <w:b/>
          <w:szCs w:val="26"/>
          <w:u w:val="single"/>
          <w:lang w:eastAsia="zh-CN"/>
        </w:rPr>
        <w:t>своем рабочем столе, а также документ, удостоверяющий личность, листы бумаги для черновиков</w:t>
      </w:r>
      <w:r>
        <w:t xml:space="preserve"> </w:t>
      </w:r>
      <w:r>
        <w:rPr>
          <w:rFonts w:eastAsia="Times New Roman" w:cs="Times New Roman"/>
          <w:b/>
          <w:szCs w:val="26"/>
          <w:u w:val="single"/>
          <w:lang w:eastAsia="zh-CN"/>
        </w:rPr>
        <w:t>со штампом образовательной организации, на базе которой организован ППЭ, дополнительные материалы (при наличии) и письменные принадлежности</w:t>
      </w:r>
      <w:r>
        <w:rPr>
          <w:rFonts w:eastAsia="Times New Roman" w:cs="Times New Roman"/>
          <w:b/>
          <w:szCs w:val="26"/>
          <w:lang w:eastAsia="zh-CN"/>
        </w:rPr>
        <w:t xml:space="preserve">. На территории пункта проведения экзаменов вас будет сопровождать организатор. </w:t>
      </w:r>
    </w:p>
    <w:p w:rsidR="0044094B" w:rsidRDefault="003A43E5">
      <w:pPr>
        <w:jc w:val="both"/>
        <w:rPr>
          <w:rFonts w:eastAsia="Times New Roman" w:cs="Times New Roman"/>
          <w:b/>
          <w:szCs w:val="26"/>
          <w:lang w:eastAsia="zh-CN"/>
        </w:rPr>
      </w:pPr>
      <w:r>
        <w:rPr>
          <w:rFonts w:eastAsia="Times New Roman" w:cs="Times New Roman"/>
          <w:b/>
          <w:szCs w:val="26"/>
          <w:lang w:eastAsia="zh-CN"/>
        </w:rPr>
        <w:t xml:space="preserve">В случае плохого самочувствия незамедлительно обращайтесь к нам. В пункте проведения экзаменов присутствует медицинский работник. Напоминаем, что по состоянию здоровья и заключению медицинского работника, присутствующего в данном пункте, вы можете досрочно завершить выполнение экзаменационной работы и прийти на пересдачу. </w:t>
      </w:r>
    </w:p>
    <w:p w:rsidR="0044094B" w:rsidRDefault="003A43E5">
      <w:pPr>
        <w:jc w:val="both"/>
        <w:rPr>
          <w:rFonts w:eastAsia="Times New Roman" w:cs="Times New Roman"/>
          <w:i/>
          <w:szCs w:val="26"/>
          <w:lang w:eastAsia="ru-RU"/>
        </w:rPr>
      </w:pPr>
      <w:r>
        <w:rPr>
          <w:rFonts w:eastAsia="Times New Roman" w:cs="Times New Roman"/>
          <w:i/>
          <w:szCs w:val="26"/>
          <w:lang w:eastAsia="ru-RU"/>
        </w:rPr>
        <w:t>Организатор обращает внимание участников экзамена на сейф-пакет(ы) с электронным носителем ЭМ.</w:t>
      </w:r>
    </w:p>
    <w:p w:rsidR="0044094B" w:rsidRDefault="003A43E5">
      <w:pPr>
        <w:jc w:val="both"/>
        <w:rPr>
          <w:rFonts w:eastAsia="Times New Roman" w:cs="Times New Roman"/>
          <w:b/>
          <w:szCs w:val="26"/>
          <w:lang w:eastAsia="ru-RU"/>
        </w:rPr>
      </w:pPr>
      <w:r>
        <w:rPr>
          <w:rFonts w:eastAsia="Times New Roman" w:cs="Times New Roman"/>
          <w:b/>
          <w:szCs w:val="26"/>
          <w:lang w:eastAsia="ru-RU"/>
        </w:rPr>
        <w:t xml:space="preserve">Экзаменационные материалы в аудиторию поступили на электронном носителе в сейф-пакете. Упаковка сейф-пакета не нарушена. </w:t>
      </w:r>
    </w:p>
    <w:p w:rsidR="0044094B" w:rsidRDefault="003A43E5">
      <w:pPr>
        <w:jc w:val="both"/>
        <w:rPr>
          <w:rFonts w:eastAsia="Times New Roman" w:cs="Times New Roman"/>
          <w:i/>
          <w:szCs w:val="26"/>
          <w:lang w:eastAsia="ru-RU"/>
        </w:rPr>
      </w:pPr>
      <w:r>
        <w:rPr>
          <w:rFonts w:eastAsia="Times New Roman" w:cs="Times New Roman"/>
          <w:i/>
          <w:szCs w:val="26"/>
          <w:lang w:eastAsia="ru-RU"/>
        </w:rPr>
        <w:t xml:space="preserve">Продемонстрировать целостность упаковки </w:t>
      </w:r>
      <w:r>
        <w:rPr>
          <w:rFonts w:cs="Times New Roman"/>
          <w:i/>
          <w:szCs w:val="26"/>
          <w:lang w:eastAsia="ru-RU"/>
        </w:rPr>
        <w:t>сейф-пакета(ов) с электронным носителем с ЭМ</w:t>
      </w:r>
      <w:r>
        <w:rPr>
          <w:rFonts w:eastAsia="Times New Roman" w:cs="Times New Roman"/>
          <w:i/>
          <w:szCs w:val="26"/>
          <w:lang w:eastAsia="ru-RU"/>
        </w:rPr>
        <w:t>.</w:t>
      </w:r>
    </w:p>
    <w:p w:rsidR="0044094B" w:rsidRDefault="003A43E5">
      <w:pPr>
        <w:jc w:val="both"/>
        <w:rPr>
          <w:rFonts w:eastAsia="Times New Roman" w:cs="Times New Roman"/>
          <w:i/>
          <w:szCs w:val="26"/>
          <w:lang w:eastAsia="ru-RU"/>
        </w:rPr>
      </w:pPr>
      <w:r>
        <w:rPr>
          <w:rFonts w:eastAsia="Times New Roman" w:cs="Times New Roman"/>
          <w:b/>
          <w:szCs w:val="26"/>
          <w:lang w:eastAsia="ru-RU"/>
        </w:rPr>
        <w:t>В вашем присутствии будет выполнена печать индивидуальных комплектов экзаменационных материалов. После чего экзаменационные материалы будут выданы вам для сдачи экзамена.</w:t>
      </w:r>
    </w:p>
    <w:p w:rsidR="0044094B" w:rsidRDefault="003A43E5">
      <w:pPr>
        <w:jc w:val="both"/>
        <w:rPr>
          <w:rFonts w:eastAsia="Times New Roman" w:cs="Times New Roman"/>
          <w:i/>
          <w:szCs w:val="26"/>
          <w:lang w:eastAsia="ru-RU"/>
        </w:rPr>
      </w:pPr>
      <w:r>
        <w:rPr>
          <w:rFonts w:eastAsia="Times New Roman" w:cs="Times New Roman"/>
          <w:i/>
          <w:szCs w:val="26"/>
          <w:lang w:eastAsia="ru-RU"/>
        </w:rPr>
        <w:t>Не ранее 10.00 по местному времени организатор вскрывает сейф-пакет с электронным носителем. Далее организаторам необходимо:</w:t>
      </w:r>
    </w:p>
    <w:p w:rsidR="0044094B" w:rsidRDefault="003A43E5">
      <w:pPr>
        <w:jc w:val="both"/>
        <w:rPr>
          <w:rFonts w:eastAsia="Times New Roman" w:cs="Times New Roman"/>
          <w:i/>
          <w:szCs w:val="26"/>
          <w:lang w:eastAsia="ru-RU"/>
        </w:rPr>
      </w:pPr>
      <w:r>
        <w:rPr>
          <w:rFonts w:eastAsia="Times New Roman" w:cs="Times New Roman"/>
          <w:i/>
          <w:szCs w:val="26"/>
          <w:lang w:eastAsia="ru-RU"/>
        </w:rPr>
        <w:t xml:space="preserve">Извлечь электронный носитель. Организатор, ответственный за печать ЭМ, устанавливает в </w:t>
      </w:r>
      <w:r>
        <w:rPr>
          <w:rFonts w:eastAsia="Times New Roman" w:cs="Times New Roman"/>
          <w:i/>
          <w:szCs w:val="26"/>
          <w:lang w:val="en-US" w:eastAsia="ru-RU"/>
        </w:rPr>
        <w:t>CD</w:t>
      </w:r>
      <w:r>
        <w:rPr>
          <w:rFonts w:eastAsia="Times New Roman" w:cs="Times New Roman"/>
          <w:i/>
          <w:szCs w:val="26"/>
          <w:lang w:eastAsia="ru-RU"/>
        </w:rPr>
        <w:t xml:space="preserve"> (</w:t>
      </w:r>
      <w:r>
        <w:rPr>
          <w:rFonts w:eastAsia="Times New Roman" w:cs="Times New Roman"/>
          <w:i/>
          <w:szCs w:val="26"/>
          <w:lang w:val="en-US" w:eastAsia="ru-RU"/>
        </w:rPr>
        <w:t>DVD</w:t>
      </w:r>
      <w:r>
        <w:rPr>
          <w:rFonts w:eastAsia="Times New Roman" w:cs="Times New Roman"/>
          <w:i/>
          <w:szCs w:val="26"/>
          <w:lang w:eastAsia="ru-RU"/>
        </w:rPr>
        <w:t xml:space="preserve">)-привод электронный носитель на станцию печати, </w:t>
      </w:r>
      <w:r>
        <w:rPr>
          <w:rFonts w:cs="Times New Roman"/>
          <w:i/>
          <w:szCs w:val="26"/>
          <w:lang w:eastAsia="ru-RU"/>
        </w:rPr>
        <w:t>вводит количество ЭМ для печати и запускает процедуру расшифровки ЭМ (процедура расшифровки может быть инициирована, если техническим специалистом и членом ГЭК ранее был загружен и активирован ключ доступа к ЭМ).</w:t>
      </w:r>
      <w:r>
        <w:rPr>
          <w:rFonts w:cs="Times New Roman"/>
          <w:szCs w:val="26"/>
          <w:lang w:eastAsia="ru-RU"/>
        </w:rPr>
        <w:t xml:space="preserve"> </w:t>
      </w:r>
    </w:p>
    <w:p w:rsidR="0044094B" w:rsidRDefault="003A43E5">
      <w:pPr>
        <w:jc w:val="both"/>
        <w:rPr>
          <w:rFonts w:eastAsia="Times New Roman" w:cs="Times New Roman"/>
          <w:i/>
          <w:szCs w:val="26"/>
          <w:lang w:eastAsia="ru-RU"/>
        </w:rPr>
      </w:pPr>
      <w:r>
        <w:rPr>
          <w:rFonts w:eastAsia="Times New Roman" w:cs="Times New Roman"/>
          <w:i/>
          <w:szCs w:val="26"/>
          <w:lang w:eastAsia="ru-RU"/>
        </w:rPr>
        <w:t xml:space="preserve">Выполняется печать ЭМ и проверка качества </w:t>
      </w:r>
      <w:r>
        <w:rPr>
          <w:rFonts w:cs="Times New Roman"/>
          <w:i/>
          <w:szCs w:val="26"/>
          <w:lang w:eastAsia="ru-RU"/>
        </w:rPr>
        <w:t xml:space="preserve">печати контрольного листа полного комплекта (контрольный лист является последним в комплекте, первый – это бланк регистрации, никаких титульных листов не предусмотрено): отсутствие белых и темных полос, текст хорошо читаем и четко пропечатан, защитные знаки, расположенные по всей поверхности листа, четко видны; результат проверки сообщается организатору, ответственному за печать, для подтверждения качества печати в станции печати. </w:t>
      </w:r>
      <w:r>
        <w:rPr>
          <w:rFonts w:eastAsia="Times New Roman" w:cs="Times New Roman"/>
          <w:i/>
          <w:szCs w:val="26"/>
          <w:lang w:eastAsia="ru-RU"/>
        </w:rPr>
        <w:t>Качественный комплект размещается на столе для выдачи участникам, некачественный откладывается.</w:t>
      </w:r>
    </w:p>
    <w:p w:rsidR="0044094B" w:rsidRDefault="003A43E5">
      <w:pPr>
        <w:jc w:val="both"/>
        <w:rPr>
          <w:rFonts w:eastAsia="Times New Roman" w:cs="Times New Roman"/>
          <w:i/>
          <w:szCs w:val="26"/>
          <w:lang w:eastAsia="ru-RU"/>
        </w:rPr>
      </w:pPr>
      <w:r>
        <w:rPr>
          <w:rFonts w:eastAsia="Times New Roman" w:cs="Times New Roman"/>
          <w:i/>
          <w:szCs w:val="26"/>
          <w:lang w:eastAsia="ru-RU"/>
        </w:rPr>
        <w:t>Далее</w:t>
      </w:r>
      <w:r>
        <w:rPr>
          <w:rFonts w:eastAsia="Times New Roman" w:cs="Times New Roman"/>
          <w:b/>
          <w:szCs w:val="26"/>
          <w:lang w:eastAsia="ru-RU"/>
        </w:rPr>
        <w:t xml:space="preserve"> </w:t>
      </w:r>
      <w:r>
        <w:rPr>
          <w:rFonts w:eastAsia="Times New Roman" w:cs="Times New Roman"/>
          <w:i/>
          <w:szCs w:val="26"/>
          <w:lang w:eastAsia="ru-RU"/>
        </w:rPr>
        <w:t>начинается вторая часть инструктажа.</w:t>
      </w:r>
    </w:p>
    <w:p w:rsidR="0044094B" w:rsidRDefault="003A43E5">
      <w:pPr>
        <w:jc w:val="both"/>
        <w:rPr>
          <w:rFonts w:eastAsia="Times New Roman" w:cs="Times New Roman"/>
          <w:b/>
          <w:szCs w:val="26"/>
          <w:lang w:eastAsia="ru-RU"/>
        </w:rPr>
      </w:pPr>
      <w:r>
        <w:rPr>
          <w:rFonts w:eastAsia="Times New Roman" w:cs="Times New Roman"/>
          <w:b/>
          <w:szCs w:val="26"/>
          <w:lang w:eastAsia="ru-RU"/>
        </w:rPr>
        <w:t>Вам выдаются напечатанные в ППЭ индивидуальные комплекты.</w:t>
      </w:r>
    </w:p>
    <w:p w:rsidR="0044094B" w:rsidRDefault="003A43E5">
      <w:pPr>
        <w:jc w:val="both"/>
        <w:rPr>
          <w:rFonts w:eastAsia="Times New Roman" w:cs="Times New Roman"/>
          <w:i/>
          <w:szCs w:val="26"/>
          <w:lang w:eastAsia="ru-RU"/>
        </w:rPr>
      </w:pPr>
      <w:r>
        <w:rPr>
          <w:rFonts w:eastAsia="Times New Roman" w:cs="Times New Roman"/>
          <w:i/>
          <w:szCs w:val="26"/>
          <w:lang w:eastAsia="ru-RU"/>
        </w:rPr>
        <w:t>(Организатор раздает участникам распечатанные комплекты ЭМ).</w:t>
      </w:r>
    </w:p>
    <w:p w:rsidR="0044094B" w:rsidRDefault="003A43E5">
      <w:pPr>
        <w:jc w:val="both"/>
        <w:rPr>
          <w:rFonts w:eastAsia="Times New Roman" w:cs="Times New Roman"/>
          <w:b/>
          <w:szCs w:val="26"/>
          <w:lang w:eastAsia="ru-RU"/>
        </w:rPr>
      </w:pPr>
      <w:r>
        <w:rPr>
          <w:rFonts w:eastAsia="Times New Roman" w:cs="Times New Roman"/>
          <w:b/>
          <w:szCs w:val="26"/>
          <w:lang w:eastAsia="ru-RU"/>
        </w:rPr>
        <w:t xml:space="preserve">До начала работы с бланками ЕГЭ проверьте комплектацию выданных экзаменационных материалов. В индивидуальном комплекте: </w:t>
      </w:r>
    </w:p>
    <w:p w:rsidR="0044094B" w:rsidRDefault="003A43E5">
      <w:pPr>
        <w:jc w:val="both"/>
        <w:rPr>
          <w:rFonts w:eastAsia="Times New Roman" w:cs="Times New Roman"/>
          <w:b/>
          <w:szCs w:val="26"/>
          <w:lang w:eastAsia="ru-RU"/>
        </w:rPr>
      </w:pPr>
      <w:r>
        <w:rPr>
          <w:rFonts w:eastAsia="Times New Roman" w:cs="Times New Roman"/>
          <w:b/>
          <w:szCs w:val="26"/>
          <w:lang w:eastAsia="ru-RU"/>
        </w:rPr>
        <w:t xml:space="preserve">бланк регистрации, </w:t>
      </w:r>
    </w:p>
    <w:p w:rsidR="0044094B" w:rsidRDefault="003A43E5">
      <w:pPr>
        <w:jc w:val="both"/>
        <w:rPr>
          <w:rFonts w:eastAsia="Times New Roman" w:cs="Times New Roman"/>
          <w:b/>
          <w:szCs w:val="26"/>
          <w:lang w:eastAsia="ru-RU"/>
        </w:rPr>
      </w:pPr>
      <w:r>
        <w:rPr>
          <w:rFonts w:eastAsia="Times New Roman" w:cs="Times New Roman"/>
          <w:b/>
          <w:szCs w:val="26"/>
          <w:lang w:eastAsia="ru-RU"/>
        </w:rPr>
        <w:t xml:space="preserve">бланк ответов № 1, </w:t>
      </w:r>
    </w:p>
    <w:p w:rsidR="0044094B" w:rsidRDefault="003A43E5">
      <w:pPr>
        <w:jc w:val="both"/>
        <w:rPr>
          <w:rFonts w:eastAsia="Times New Roman" w:cs="Times New Roman"/>
          <w:i/>
          <w:szCs w:val="26"/>
          <w:lang w:eastAsia="ru-RU"/>
        </w:rPr>
      </w:pPr>
      <w:r>
        <w:rPr>
          <w:rFonts w:eastAsia="Times New Roman" w:cs="Times New Roman"/>
          <w:b/>
          <w:szCs w:val="26"/>
          <w:lang w:eastAsia="ru-RU"/>
        </w:rPr>
        <w:t>бланк ответов № 2 лист 1</w:t>
      </w:r>
      <w:r>
        <w:rPr>
          <w:rFonts w:eastAsia="Times New Roman" w:cs="Times New Roman"/>
          <w:i/>
          <w:szCs w:val="26"/>
          <w:lang w:eastAsia="ru-RU"/>
        </w:rPr>
        <w:t>,</w:t>
      </w:r>
    </w:p>
    <w:p w:rsidR="0044094B" w:rsidRDefault="003A43E5">
      <w:pPr>
        <w:jc w:val="both"/>
        <w:rPr>
          <w:rFonts w:eastAsia="Times New Roman" w:cs="Times New Roman"/>
          <w:i/>
          <w:szCs w:val="26"/>
          <w:lang w:eastAsia="ru-RU"/>
        </w:rPr>
      </w:pPr>
      <w:r>
        <w:rPr>
          <w:rFonts w:eastAsia="Times New Roman" w:cs="Times New Roman"/>
          <w:b/>
          <w:szCs w:val="26"/>
          <w:lang w:eastAsia="ru-RU"/>
        </w:rPr>
        <w:t>бланк ответов № 2 лист 2</w:t>
      </w:r>
      <w:r>
        <w:rPr>
          <w:rFonts w:eastAsia="Times New Roman" w:cs="Times New Roman"/>
          <w:i/>
          <w:szCs w:val="26"/>
          <w:lang w:eastAsia="ru-RU"/>
        </w:rPr>
        <w:t>;</w:t>
      </w:r>
    </w:p>
    <w:p w:rsidR="0044094B" w:rsidRDefault="003A43E5">
      <w:pPr>
        <w:jc w:val="both"/>
        <w:rPr>
          <w:rFonts w:eastAsia="Times New Roman" w:cs="Times New Roman"/>
          <w:b/>
          <w:szCs w:val="26"/>
          <w:lang w:eastAsia="ru-RU"/>
        </w:rPr>
      </w:pPr>
      <w:r>
        <w:rPr>
          <w:rFonts w:eastAsia="Times New Roman" w:cs="Times New Roman"/>
          <w:b/>
          <w:szCs w:val="26"/>
          <w:lang w:eastAsia="ru-RU"/>
        </w:rPr>
        <w:t>КИМ;</w:t>
      </w:r>
    </w:p>
    <w:p w:rsidR="0044094B" w:rsidRDefault="003A43E5">
      <w:pPr>
        <w:jc w:val="both"/>
        <w:rPr>
          <w:rFonts w:eastAsia="Times New Roman" w:cs="Times New Roman"/>
          <w:b/>
          <w:szCs w:val="26"/>
          <w:lang w:eastAsia="ru-RU"/>
        </w:rPr>
      </w:pPr>
      <w:r>
        <w:rPr>
          <w:rFonts w:eastAsia="Times New Roman" w:cs="Times New Roman"/>
          <w:b/>
          <w:szCs w:val="26"/>
          <w:lang w:eastAsia="ru-RU"/>
        </w:rPr>
        <w:t>контрольный лист с информацией о номере бланка регистрации и номере КИМ</w:t>
      </w:r>
      <w:r>
        <w:rPr>
          <w:rFonts w:cs="Times New Roman"/>
          <w:szCs w:val="26"/>
          <w:lang w:eastAsia="ru-RU"/>
        </w:rPr>
        <w:t>.</w:t>
      </w:r>
    </w:p>
    <w:p w:rsidR="0044094B" w:rsidRDefault="003A43E5">
      <w:pPr>
        <w:jc w:val="both"/>
        <w:rPr>
          <w:rFonts w:eastAsia="Times New Roman" w:cs="Times New Roman"/>
          <w:b/>
          <w:szCs w:val="26"/>
          <w:lang w:eastAsia="ru-RU"/>
        </w:rPr>
      </w:pPr>
      <w:r>
        <w:rPr>
          <w:rFonts w:eastAsia="Times New Roman" w:cs="Times New Roman"/>
          <w:b/>
          <w:szCs w:val="26"/>
          <w:lang w:eastAsia="ru-RU"/>
        </w:rPr>
        <w:t>Ознакомьтесь с информацией в средней части бланка регистрации по работе с индивидуальным комплектом и убедитесь в правильной комплектации.</w:t>
      </w:r>
    </w:p>
    <w:p w:rsidR="0044094B" w:rsidRDefault="003A43E5">
      <w:pPr>
        <w:jc w:val="both"/>
        <w:rPr>
          <w:rFonts w:eastAsia="Times New Roman" w:cs="Times New Roman"/>
          <w:b/>
          <w:szCs w:val="26"/>
          <w:lang w:eastAsia="zh-CN"/>
        </w:rPr>
      </w:pPr>
      <w:r>
        <w:rPr>
          <w:rFonts w:eastAsia="Times New Roman" w:cs="Times New Roman"/>
          <w:b/>
          <w:szCs w:val="26"/>
          <w:lang w:eastAsia="zh-CN"/>
        </w:rPr>
        <w:t>Проверьте, совпадает ли цифровое значение штрихкода на первом и последнем листе КИМ со штрихкодом на контрольном листе. Цифровое значение штрихкода КИМ находится в средней части контрольного листа с подписью КИМ.</w:t>
      </w:r>
    </w:p>
    <w:p w:rsidR="0044094B" w:rsidRDefault="003A43E5">
      <w:pPr>
        <w:jc w:val="both"/>
        <w:rPr>
          <w:rFonts w:eastAsia="Times New Roman" w:cs="Times New Roman"/>
          <w:b/>
          <w:szCs w:val="26"/>
          <w:lang w:eastAsia="zh-CN"/>
        </w:rPr>
      </w:pPr>
      <w:r>
        <w:rPr>
          <w:rFonts w:eastAsia="Times New Roman" w:cs="Times New Roman"/>
          <w:b/>
          <w:szCs w:val="26"/>
          <w:lang w:eastAsia="zh-CN"/>
        </w:rPr>
        <w:t>Проверьте, совпадает ли цифровое значение штрихкода на бланке регистрации со штрихкодом на контрольном листе. Номер бланка регистрации находится в средней части контрольного листа с подписью БР.</w:t>
      </w:r>
    </w:p>
    <w:p w:rsidR="0044094B" w:rsidRDefault="003A43E5">
      <w:pPr>
        <w:jc w:val="both"/>
        <w:rPr>
          <w:rFonts w:eastAsia="Times New Roman" w:cs="Times New Roman"/>
          <w:b/>
          <w:szCs w:val="26"/>
          <w:lang w:eastAsia="zh-CN"/>
        </w:rPr>
      </w:pPr>
      <w:r>
        <w:rPr>
          <w:rFonts w:eastAsia="Times New Roman" w:cs="Times New Roman"/>
          <w:b/>
          <w:szCs w:val="26"/>
          <w:lang w:eastAsia="zh-CN"/>
        </w:rPr>
        <w:t>Внимательно просмотрите текст КИМ, проверьте качество текста на полиграфические дефекты, количество страниц КИМ.</w:t>
      </w:r>
    </w:p>
    <w:p w:rsidR="0044094B" w:rsidRDefault="003A43E5">
      <w:pPr>
        <w:jc w:val="both"/>
        <w:rPr>
          <w:rFonts w:eastAsia="Times New Roman" w:cs="Times New Roman"/>
          <w:b/>
          <w:szCs w:val="26"/>
          <w:lang w:eastAsia="zh-CN"/>
        </w:rPr>
      </w:pPr>
      <w:r>
        <w:rPr>
          <w:rFonts w:eastAsia="Times New Roman" w:cs="Times New Roman"/>
          <w:b/>
          <w:szCs w:val="26"/>
          <w:lang w:eastAsia="zh-CN"/>
        </w:rPr>
        <w:t xml:space="preserve">Внимательно просмотрите бланки, проверьте качество печати штрихкодов и </w:t>
      </w:r>
      <w:r>
        <w:rPr>
          <w:rFonts w:eastAsia="Times New Roman" w:cs="Times New Roman"/>
          <w:b/>
          <w:szCs w:val="26"/>
          <w:lang w:val="en-US" w:eastAsia="zh-CN"/>
        </w:rPr>
        <w:t>QR</w:t>
      </w:r>
      <w:r>
        <w:rPr>
          <w:rFonts w:eastAsia="Times New Roman" w:cs="Times New Roman"/>
          <w:b/>
          <w:szCs w:val="26"/>
          <w:lang w:eastAsia="zh-CN"/>
        </w:rPr>
        <w:t>-кода, черных квадратов (реперов) на полиграфические дефекты.</w:t>
      </w:r>
    </w:p>
    <w:p w:rsidR="0044094B" w:rsidRDefault="003A43E5">
      <w:pPr>
        <w:jc w:val="both"/>
        <w:rPr>
          <w:rFonts w:eastAsia="Times New Roman" w:cs="Times New Roman"/>
          <w:i/>
          <w:szCs w:val="26"/>
          <w:lang w:eastAsia="ru-RU"/>
        </w:rPr>
      </w:pPr>
      <w:r>
        <w:rPr>
          <w:rFonts w:eastAsia="Times New Roman" w:cs="Times New Roman"/>
          <w:i/>
          <w:szCs w:val="26"/>
          <w:lang w:eastAsia="ru-RU"/>
        </w:rPr>
        <w:t>При обнаружении несовпадений штрихкодов, наличия лишних (нехватки) бланков, дефектов печати необходимо заменить полностью индивидуальный комплект, выполнив дополнительную печать полного комплекта ЭМ.</w:t>
      </w:r>
    </w:p>
    <w:p w:rsidR="0044094B" w:rsidRDefault="003A43E5">
      <w:pPr>
        <w:jc w:val="both"/>
        <w:rPr>
          <w:rFonts w:eastAsia="Times New Roman" w:cs="Times New Roman"/>
          <w:i/>
          <w:szCs w:val="26"/>
          <w:lang w:eastAsia="ru-RU"/>
        </w:rPr>
      </w:pPr>
      <w:r>
        <w:rPr>
          <w:rFonts w:eastAsia="Times New Roman" w:cs="Times New Roman"/>
          <w:i/>
          <w:szCs w:val="26"/>
          <w:lang w:eastAsia="ru-RU"/>
        </w:rPr>
        <w:t>Сделать паузу для проверки участниками комплектации выданных ЭМ.</w:t>
      </w:r>
    </w:p>
    <w:p w:rsidR="0044094B" w:rsidRDefault="003A43E5">
      <w:pPr>
        <w:jc w:val="both"/>
        <w:rPr>
          <w:rFonts w:eastAsia="Times New Roman" w:cs="Times New Roman"/>
          <w:b/>
          <w:szCs w:val="26"/>
          <w:lang w:eastAsia="ru-RU"/>
        </w:rPr>
      </w:pPr>
      <w:r>
        <w:rPr>
          <w:rFonts w:eastAsia="Times New Roman" w:cs="Times New Roman"/>
          <w:b/>
          <w:szCs w:val="26"/>
          <w:lang w:eastAsia="ru-RU"/>
        </w:rPr>
        <w:t>Приступаем к заполнению бланка регистрации.</w:t>
      </w:r>
    </w:p>
    <w:p w:rsidR="0044094B" w:rsidRDefault="003A43E5">
      <w:pPr>
        <w:jc w:val="both"/>
        <w:rPr>
          <w:rFonts w:eastAsia="Times New Roman" w:cs="Times New Roman"/>
          <w:b/>
          <w:i/>
          <w:szCs w:val="26"/>
          <w:lang w:eastAsia="ru-RU"/>
        </w:rPr>
      </w:pPr>
      <w:r>
        <w:rPr>
          <w:rFonts w:eastAsia="Times New Roman" w:cs="Times New Roman"/>
          <w:b/>
          <w:szCs w:val="26"/>
          <w:lang w:eastAsia="zh-CN"/>
        </w:rPr>
        <w:t xml:space="preserve">Записывайте буквы и цифры в соответствии с образцом на бланке. </w:t>
      </w:r>
      <w:r>
        <w:rPr>
          <w:rFonts w:eastAsia="Times New Roman" w:cs="Times New Roman"/>
          <w:b/>
          <w:szCs w:val="26"/>
          <w:lang w:eastAsia="ru-RU"/>
        </w:rPr>
        <w:t>Каждая цифра, символ записывается в отдельную клетку.</w:t>
      </w:r>
    </w:p>
    <w:p w:rsidR="0044094B" w:rsidRDefault="003A43E5">
      <w:pPr>
        <w:jc w:val="both"/>
        <w:rPr>
          <w:rFonts w:eastAsia="Times New Roman" w:cs="Times New Roman"/>
          <w:b/>
          <w:szCs w:val="26"/>
          <w:lang w:eastAsia="zh-CN"/>
        </w:rPr>
      </w:pPr>
      <w:r>
        <w:rPr>
          <w:rFonts w:eastAsia="Times New Roman" w:cs="Times New Roman"/>
          <w:b/>
          <w:szCs w:val="26"/>
          <w:lang w:eastAsia="zh-CN"/>
        </w:rPr>
        <w:t xml:space="preserve">Заполните регистрационные поля в соответствии с информацией на доске (информационном стенде). </w:t>
      </w:r>
    </w:p>
    <w:p w:rsidR="0044094B" w:rsidRDefault="003A43E5">
      <w:pPr>
        <w:jc w:val="both"/>
        <w:rPr>
          <w:rFonts w:eastAsia="Times New Roman" w:cs="Times New Roman"/>
          <w:i/>
          <w:szCs w:val="26"/>
          <w:lang w:eastAsia="zh-CN"/>
        </w:rPr>
      </w:pPr>
      <w:r>
        <w:rPr>
          <w:rFonts w:eastAsia="Times New Roman" w:cs="Times New Roman"/>
          <w:i/>
          <w:szCs w:val="26"/>
          <w:lang w:eastAsia="zh-CN"/>
        </w:rPr>
        <w:t>Обратите внимание участников на доску.</w:t>
      </w:r>
    </w:p>
    <w:p w:rsidR="0044094B" w:rsidRDefault="003A43E5">
      <w:pPr>
        <w:jc w:val="both"/>
        <w:rPr>
          <w:rFonts w:eastAsia="Times New Roman" w:cs="Times New Roman"/>
          <w:b/>
          <w:color w:val="000000"/>
          <w:szCs w:val="26"/>
          <w:lang w:eastAsia="ru-RU"/>
        </w:rPr>
      </w:pPr>
      <w:r>
        <w:rPr>
          <w:rFonts w:eastAsia="Times New Roman" w:cs="Times New Roman"/>
          <w:b/>
          <w:color w:val="000000"/>
          <w:szCs w:val="26"/>
          <w:lang w:eastAsia="ru-RU"/>
        </w:rPr>
        <w:t>Код региона, код ППЭ, код предмета и его название, дата проведения ЕГЭ заполнены автоматически.</w:t>
      </w:r>
    </w:p>
    <w:p w:rsidR="0044094B" w:rsidRDefault="003A43E5">
      <w:pPr>
        <w:jc w:val="both"/>
        <w:rPr>
          <w:rFonts w:eastAsia="Times New Roman" w:cs="Times New Roman"/>
          <w:b/>
          <w:szCs w:val="26"/>
          <w:lang w:eastAsia="zh-CN"/>
        </w:rPr>
      </w:pPr>
      <w:r>
        <w:rPr>
          <w:rFonts w:eastAsia="Times New Roman" w:cs="Times New Roman"/>
          <w:b/>
          <w:color w:val="000000"/>
          <w:szCs w:val="26"/>
          <w:lang w:eastAsia="ru-RU"/>
        </w:rPr>
        <w:t>Заполняем код образовательной организации, класс, номер аудитории</w:t>
      </w:r>
      <w:r>
        <w:rPr>
          <w:rFonts w:eastAsia="Times New Roman" w:cs="Times New Roman"/>
          <w:b/>
          <w:szCs w:val="26"/>
          <w:lang w:eastAsia="zh-CN"/>
        </w:rPr>
        <w:t>. Поля «служебная отметка» и «резерв-1» не заполняются.</w:t>
      </w:r>
    </w:p>
    <w:p w:rsidR="0044094B" w:rsidRDefault="003A43E5">
      <w:pPr>
        <w:jc w:val="both"/>
        <w:rPr>
          <w:rFonts w:eastAsia="Times New Roman" w:cs="Times New Roman"/>
          <w:b/>
          <w:szCs w:val="26"/>
          <w:lang w:eastAsia="zh-CN"/>
        </w:rPr>
      </w:pPr>
      <w:r>
        <w:rPr>
          <w:rFonts w:eastAsia="Times New Roman" w:cs="Times New Roman"/>
          <w:b/>
          <w:szCs w:val="26"/>
          <w:lang w:eastAsia="zh-CN"/>
        </w:rPr>
        <w:t xml:space="preserve">Заполняем сведения об участнике экзамена, поля: фамилия, имя, отчество (при наличии), данные документа, удостоверяющего личность. </w:t>
      </w:r>
    </w:p>
    <w:p w:rsidR="0044094B" w:rsidRDefault="003A43E5">
      <w:pPr>
        <w:jc w:val="both"/>
        <w:rPr>
          <w:rFonts w:eastAsia="Times New Roman" w:cs="Times New Roman"/>
          <w:i/>
          <w:szCs w:val="26"/>
          <w:lang w:eastAsia="ru-RU"/>
        </w:rPr>
      </w:pPr>
      <w:r>
        <w:rPr>
          <w:rFonts w:eastAsia="Times New Roman" w:cs="Times New Roman"/>
          <w:i/>
          <w:szCs w:val="26"/>
          <w:lang w:eastAsia="ru-RU"/>
        </w:rPr>
        <w:t>Сделать паузу для заполнения участниками бланков регистрации.</w:t>
      </w:r>
    </w:p>
    <w:p w:rsidR="0044094B" w:rsidRDefault="003A43E5">
      <w:pPr>
        <w:jc w:val="both"/>
        <w:rPr>
          <w:rFonts w:eastAsia="Times New Roman" w:cs="Times New Roman"/>
          <w:b/>
          <w:szCs w:val="26"/>
          <w:lang w:eastAsia="zh-CN"/>
        </w:rPr>
      </w:pPr>
      <w:r>
        <w:rPr>
          <w:rFonts w:eastAsia="Times New Roman" w:cs="Times New Roman"/>
          <w:b/>
          <w:szCs w:val="26"/>
          <w:lang w:eastAsia="zh-CN"/>
        </w:rPr>
        <w:t>Поставьте вашу подпись в поле «подпись участника экзамена», расположенном в нижней части бланка регистрации.</w:t>
      </w:r>
    </w:p>
    <w:p w:rsidR="0044094B" w:rsidRDefault="003A43E5">
      <w:pPr>
        <w:jc w:val="both"/>
        <w:rPr>
          <w:rFonts w:eastAsia="Times New Roman" w:cs="Times New Roman"/>
          <w:i/>
          <w:szCs w:val="26"/>
          <w:lang w:eastAsia="zh-CN"/>
        </w:rPr>
      </w:pPr>
      <w:r>
        <w:rPr>
          <w:rFonts w:eastAsia="Times New Roman" w:cs="Times New Roman"/>
          <w:i/>
          <w:szCs w:val="26"/>
          <w:lang w:eastAsia="zh-CN"/>
        </w:rPr>
        <w:t>(В случае если участник экзамена отказывается ставить личную подпись в бланке регистрации, организатор в аудитории ставит в бланке регистрации свою подпись).</w:t>
      </w:r>
    </w:p>
    <w:p w:rsidR="0044094B" w:rsidRDefault="003A43E5">
      <w:pPr>
        <w:jc w:val="both"/>
        <w:rPr>
          <w:rFonts w:eastAsia="Times New Roman" w:cs="Times New Roman"/>
          <w:b/>
          <w:szCs w:val="26"/>
          <w:lang w:eastAsia="zh-CN"/>
        </w:rPr>
      </w:pPr>
      <w:r>
        <w:rPr>
          <w:rFonts w:eastAsia="Times New Roman" w:cs="Times New Roman"/>
          <w:b/>
          <w:szCs w:val="26"/>
          <w:lang w:eastAsia="zh-CN"/>
        </w:rPr>
        <w:t>Приступаем к заполнению регистрационных полей бланков ответов.</w:t>
      </w:r>
    </w:p>
    <w:p w:rsidR="0044094B" w:rsidRDefault="003A43E5">
      <w:pPr>
        <w:jc w:val="both"/>
        <w:rPr>
          <w:rFonts w:eastAsia="Times New Roman" w:cs="Times New Roman"/>
          <w:b/>
          <w:szCs w:val="26"/>
          <w:lang w:eastAsia="zh-CN"/>
        </w:rPr>
      </w:pPr>
      <w:r>
        <w:rPr>
          <w:rFonts w:eastAsia="Times New Roman" w:cs="Times New Roman"/>
          <w:b/>
          <w:color w:val="000000"/>
          <w:szCs w:val="26"/>
          <w:lang w:eastAsia="ru-RU"/>
        </w:rPr>
        <w:t xml:space="preserve">Код региона, код предмета и его название на бланке ответов №1 заполнены автоматически. </w:t>
      </w:r>
      <w:r>
        <w:rPr>
          <w:rFonts w:eastAsia="Times New Roman" w:cs="Times New Roman"/>
          <w:b/>
          <w:szCs w:val="26"/>
          <w:lang w:eastAsia="zh-CN"/>
        </w:rPr>
        <w:t>Поставьте вашу подпись в поле «подпись участника ЕГЭ», расположенном в верхней части бланка ответов № 1. Служебное поле «Резерв-4» не заполняйте.</w:t>
      </w:r>
    </w:p>
    <w:p w:rsidR="0044094B" w:rsidRDefault="003A43E5">
      <w:pPr>
        <w:jc w:val="both"/>
        <w:rPr>
          <w:rFonts w:eastAsia="Times New Roman" w:cs="Times New Roman"/>
          <w:b/>
          <w:szCs w:val="26"/>
          <w:lang w:eastAsia="zh-CN"/>
        </w:rPr>
      </w:pPr>
      <w:r>
        <w:rPr>
          <w:rFonts w:eastAsia="Times New Roman" w:cs="Times New Roman"/>
          <w:b/>
          <w:color w:val="000000"/>
          <w:szCs w:val="26"/>
          <w:lang w:eastAsia="ru-RU"/>
        </w:rPr>
        <w:t xml:space="preserve">Код региона, код предмета и его название, дополнительный бланк ответов № 2, поле «Лист» на бланке ответов №2 заполнены автоматически. </w:t>
      </w:r>
      <w:r>
        <w:rPr>
          <w:rFonts w:eastAsia="Times New Roman" w:cs="Times New Roman"/>
          <w:b/>
          <w:szCs w:val="26"/>
          <w:lang w:eastAsia="zh-CN"/>
        </w:rPr>
        <w:t>Служебное поле «Резерв-5» не заполняйте.</w:t>
      </w:r>
    </w:p>
    <w:p w:rsidR="0044094B" w:rsidRDefault="003A43E5">
      <w:pPr>
        <w:jc w:val="both"/>
        <w:rPr>
          <w:rFonts w:eastAsia="Times New Roman" w:cs="Times New Roman"/>
          <w:i/>
          <w:szCs w:val="26"/>
          <w:lang w:eastAsia="ru-RU"/>
        </w:rPr>
      </w:pPr>
      <w:r>
        <w:rPr>
          <w:rFonts w:eastAsia="Times New Roman" w:cs="Times New Roman"/>
          <w:i/>
          <w:szCs w:val="26"/>
          <w:lang w:eastAsia="ru-RU"/>
        </w:rPr>
        <w:t>Организаторы проверяют правильность заполнения регистрационных полей на всех бланках ЕГЭ у каждого участника экзамена и соответствие данных участника экзамена в документе, удостоверяющем личность, и в бланке регистрации.</w:t>
      </w:r>
    </w:p>
    <w:p w:rsidR="0044094B" w:rsidRDefault="003A43E5">
      <w:pPr>
        <w:jc w:val="both"/>
        <w:rPr>
          <w:rFonts w:eastAsia="Times New Roman" w:cs="Times New Roman"/>
          <w:b/>
          <w:szCs w:val="26"/>
          <w:lang w:eastAsia="zh-CN"/>
        </w:rPr>
      </w:pPr>
      <w:r>
        <w:rPr>
          <w:rFonts w:eastAsia="Times New Roman" w:cs="Times New Roman"/>
          <w:b/>
          <w:szCs w:val="26"/>
          <w:lang w:eastAsia="zh-CN"/>
        </w:rPr>
        <w:t>Напоминаем основные правила по заполнению бланков ответов.</w:t>
      </w:r>
    </w:p>
    <w:p w:rsidR="0044094B" w:rsidRDefault="003A43E5">
      <w:pPr>
        <w:jc w:val="both"/>
        <w:rPr>
          <w:rFonts w:eastAsia="Times New Roman" w:cs="Times New Roman"/>
          <w:b/>
          <w:szCs w:val="26"/>
          <w:lang w:eastAsia="zh-CN"/>
        </w:rPr>
      </w:pPr>
      <w:r>
        <w:rPr>
          <w:rFonts w:eastAsia="Times New Roman" w:cs="Times New Roman"/>
          <w:b/>
          <w:szCs w:val="26"/>
          <w:lang w:eastAsia="zh-CN"/>
        </w:rPr>
        <w:t>При выполнении заданий внимательно читайте инструкции к заданиям, указанные у вас в КИМ. Записывайте ответы в соответствии с этими инструкциями.</w:t>
      </w:r>
    </w:p>
    <w:p w:rsidR="0044094B" w:rsidRDefault="003A43E5">
      <w:pPr>
        <w:jc w:val="both"/>
        <w:rPr>
          <w:rFonts w:eastAsia="Times New Roman" w:cs="Times New Roman"/>
          <w:b/>
          <w:color w:val="000000"/>
          <w:szCs w:val="26"/>
          <w:lang w:eastAsia="ru-RU"/>
        </w:rPr>
      </w:pPr>
      <w:r>
        <w:rPr>
          <w:rFonts w:eastAsia="Times New Roman" w:cs="Times New Roman"/>
          <w:b/>
          <w:szCs w:val="26"/>
          <w:lang w:eastAsia="zh-CN"/>
        </w:rPr>
        <w:t>При выполнении заданий с кратким ответом</w:t>
      </w:r>
      <w:r>
        <w:rPr>
          <w:rFonts w:eastAsia="Times New Roman" w:cs="Times New Roman"/>
          <w:b/>
          <w:color w:val="000000"/>
          <w:szCs w:val="26"/>
          <w:lang w:eastAsia="ru-RU"/>
        </w:rPr>
        <w:t xml:space="preserve"> ответ записывайте справа от номера задания в бланке ответов № 1.</w:t>
      </w:r>
    </w:p>
    <w:p w:rsidR="0044094B" w:rsidRDefault="003A43E5">
      <w:pPr>
        <w:jc w:val="both"/>
        <w:rPr>
          <w:rFonts w:eastAsia="Times New Roman" w:cs="Times New Roman"/>
          <w:b/>
          <w:color w:val="000000"/>
          <w:szCs w:val="26"/>
          <w:lang w:eastAsia="ru-RU"/>
        </w:rPr>
      </w:pPr>
      <w:r>
        <w:rPr>
          <w:rFonts w:eastAsia="Times New Roman" w:cs="Times New Roman"/>
          <w:b/>
          <w:color w:val="000000"/>
          <w:szCs w:val="26"/>
          <w:lang w:eastAsia="ru-RU"/>
        </w:rPr>
        <w:t>Не разрешается использовать при записи ответа на задания с кратким ответом никаких иных символов, кроме символов кириллицы, латиницы, арабских цифр, запятой и знака «дефис» («минус»).</w:t>
      </w:r>
    </w:p>
    <w:p w:rsidR="0044094B" w:rsidRDefault="003A43E5">
      <w:pPr>
        <w:jc w:val="both"/>
        <w:rPr>
          <w:rFonts w:eastAsia="Times New Roman" w:cs="Times New Roman"/>
          <w:b/>
          <w:szCs w:val="26"/>
          <w:lang w:eastAsia="zh-CN"/>
        </w:rPr>
      </w:pPr>
      <w:r>
        <w:rPr>
          <w:rFonts w:eastAsia="Times New Roman" w:cs="Times New Roman"/>
          <w:b/>
          <w:szCs w:val="26"/>
          <w:lang w:eastAsia="zh-CN"/>
        </w:rPr>
        <w:t>Вы можете заменить ошибочный ответ.</w:t>
      </w:r>
    </w:p>
    <w:p w:rsidR="0044094B" w:rsidRDefault="003A43E5">
      <w:pPr>
        <w:jc w:val="both"/>
        <w:rPr>
          <w:rFonts w:eastAsia="Times New Roman" w:cs="Times New Roman"/>
          <w:b/>
          <w:color w:val="000000"/>
          <w:szCs w:val="26"/>
          <w:lang w:eastAsia="ru-RU"/>
        </w:rPr>
      </w:pPr>
      <w:r>
        <w:rPr>
          <w:rFonts w:eastAsia="Times New Roman" w:cs="Times New Roman"/>
          <w:b/>
          <w:color w:val="000000"/>
          <w:szCs w:val="26"/>
          <w:lang w:eastAsia="ru-RU"/>
        </w:rPr>
        <w:t xml:space="preserve">Для этого в соответствующее поле области замены ошибочных ответов на задания с кратким ответом следует внести номер задания, ответ на который следует исправить, а в строку клеточек записать новое значение верного ответа на указанное задание. </w:t>
      </w:r>
    </w:p>
    <w:p w:rsidR="0044094B" w:rsidRDefault="003A43E5">
      <w:pPr>
        <w:jc w:val="both"/>
        <w:rPr>
          <w:rFonts w:eastAsia="Times New Roman" w:cs="Times New Roman"/>
          <w:b/>
          <w:color w:val="000000"/>
          <w:szCs w:val="26"/>
          <w:lang w:eastAsia="ru-RU"/>
        </w:rPr>
      </w:pPr>
      <w:r>
        <w:rPr>
          <w:rFonts w:eastAsia="Times New Roman" w:cs="Times New Roman"/>
          <w:b/>
          <w:szCs w:val="26"/>
          <w:lang w:eastAsia="ru-RU"/>
        </w:rPr>
        <w:t xml:space="preserve">Обращаем ваше внимание, что на бланках ответов № 1 и № 2 запрещается </w:t>
      </w:r>
      <w:r>
        <w:rPr>
          <w:rFonts w:eastAsia="Times New Roman" w:cs="Times New Roman"/>
          <w:b/>
          <w:color w:val="000000"/>
          <w:szCs w:val="26"/>
          <w:lang w:eastAsia="ru-RU"/>
        </w:rPr>
        <w:t xml:space="preserve">делать какие-либо записи и пометки, не относящиеся к ответам на задания, в том числе содержащие информацию о личности участника ЕГЭ. Вы можете делать пометки в черновиках и КИМ. Также обращаем ваше внимание на то, что ответы, записанные в черновиках и КИМ, не проверяются. </w:t>
      </w:r>
    </w:p>
    <w:p w:rsidR="0044094B" w:rsidRDefault="003A43E5">
      <w:pPr>
        <w:jc w:val="both"/>
        <w:rPr>
          <w:rFonts w:eastAsia="Times New Roman" w:cs="Times New Roman"/>
          <w:b/>
          <w:szCs w:val="26"/>
          <w:lang w:eastAsia="zh-CN"/>
        </w:rPr>
      </w:pPr>
      <w:r>
        <w:rPr>
          <w:rFonts w:eastAsia="Times New Roman" w:cs="Times New Roman"/>
          <w:b/>
          <w:szCs w:val="26"/>
          <w:lang w:eastAsia="zh-CN"/>
        </w:rPr>
        <w:t>В случае нехватки места в бланке ответов № 2 лист 1 и бланке ответов № 2 лист 2 Вы можете обратиться к нам за дополнительным бланком № 2. Оборотные стороны бланка ответов № 2 и дополнительных бланков ответов № 2 не заполняются и не проверяются. Апелляции по вопросам проверки записей на оборотной стороне рассматриваться также не будут.</w:t>
      </w:r>
    </w:p>
    <w:p w:rsidR="0044094B" w:rsidRDefault="003A43E5">
      <w:pPr>
        <w:jc w:val="both"/>
        <w:rPr>
          <w:rFonts w:eastAsia="Times New Roman" w:cs="Times New Roman"/>
          <w:b/>
          <w:szCs w:val="26"/>
          <w:lang w:eastAsia="zh-CN"/>
        </w:rPr>
      </w:pPr>
      <w:r>
        <w:rPr>
          <w:rFonts w:eastAsia="Times New Roman" w:cs="Times New Roman"/>
          <w:b/>
          <w:szCs w:val="26"/>
          <w:lang w:eastAsia="zh-CN"/>
        </w:rPr>
        <w:t xml:space="preserve">Письменная часть экзаменационной работы по иностранному языку начинается с аудирования. </w:t>
      </w:r>
    </w:p>
    <w:p w:rsidR="0044094B" w:rsidRDefault="003A43E5">
      <w:pPr>
        <w:jc w:val="both"/>
        <w:rPr>
          <w:rFonts w:eastAsia="Times New Roman" w:cs="Times New Roman"/>
          <w:b/>
          <w:szCs w:val="26"/>
          <w:lang w:eastAsia="zh-CN"/>
        </w:rPr>
      </w:pPr>
      <w:r>
        <w:rPr>
          <w:rFonts w:eastAsia="Times New Roman" w:cs="Times New Roman"/>
          <w:b/>
          <w:szCs w:val="26"/>
          <w:lang w:eastAsia="zh-CN"/>
        </w:rPr>
        <w:t xml:space="preserve">Аудирование включает 9 заданий. Продолжительность аудиозаписи </w:t>
      </w:r>
      <w:r>
        <w:rPr>
          <w:rFonts w:cs="Times New Roman"/>
          <w:b/>
          <w:szCs w:val="26"/>
          <w:lang w:eastAsia="ru-RU"/>
        </w:rPr>
        <w:t xml:space="preserve">(со всеми предусмотренными в записи паузами между заданиями и повторениями) </w:t>
      </w:r>
      <w:r>
        <w:rPr>
          <w:rFonts w:cs="Times New Roman"/>
          <w:b/>
          <w:sz w:val="24"/>
          <w:szCs w:val="24"/>
          <w:lang w:eastAsia="ru-RU"/>
        </w:rPr>
        <w:t xml:space="preserve">- </w:t>
      </w:r>
      <w:r>
        <w:rPr>
          <w:rFonts w:eastAsia="Times New Roman" w:cs="Times New Roman"/>
          <w:b/>
          <w:szCs w:val="26"/>
          <w:lang w:eastAsia="zh-CN"/>
        </w:rPr>
        <w:t xml:space="preserve">30 минут. </w:t>
      </w:r>
    </w:p>
    <w:p w:rsidR="0044094B" w:rsidRDefault="003A43E5">
      <w:pPr>
        <w:jc w:val="both"/>
        <w:rPr>
          <w:rFonts w:eastAsia="Times New Roman" w:cs="Times New Roman"/>
          <w:b/>
          <w:szCs w:val="26"/>
          <w:lang w:eastAsia="zh-CN"/>
        </w:rPr>
      </w:pPr>
      <w:r>
        <w:rPr>
          <w:rFonts w:eastAsia="Times New Roman" w:cs="Times New Roman"/>
          <w:b/>
          <w:szCs w:val="26"/>
          <w:lang w:eastAsia="zh-CN"/>
        </w:rPr>
        <w:t>Во время прослушивания текстов Вы имеете право делать записи в черновике.</w:t>
      </w:r>
    </w:p>
    <w:p w:rsidR="0044094B" w:rsidRDefault="003A43E5">
      <w:pPr>
        <w:jc w:val="both"/>
        <w:rPr>
          <w:rFonts w:eastAsia="Times New Roman" w:cs="Times New Roman"/>
          <w:b/>
          <w:szCs w:val="26"/>
          <w:lang w:eastAsia="zh-CN"/>
        </w:rPr>
      </w:pPr>
      <w:r>
        <w:rPr>
          <w:rFonts w:eastAsia="Times New Roman" w:cs="Times New Roman"/>
          <w:b/>
          <w:szCs w:val="26"/>
          <w:lang w:eastAsia="zh-CN"/>
        </w:rPr>
        <w:t xml:space="preserve">Теперь прослушаем фрагмент записи, для того чтобы проверить всем ли в аудитории хорошо слышно. </w:t>
      </w:r>
    </w:p>
    <w:p w:rsidR="0044094B" w:rsidRDefault="003A43E5">
      <w:pPr>
        <w:jc w:val="both"/>
        <w:rPr>
          <w:rFonts w:cs="Times New Roman"/>
          <w:bCs/>
          <w:i/>
          <w:szCs w:val="26"/>
          <w:lang w:eastAsia="ru-RU"/>
        </w:rPr>
      </w:pPr>
      <w:r>
        <w:rPr>
          <w:rFonts w:cs="Times New Roman"/>
          <w:bCs/>
          <w:i/>
          <w:szCs w:val="26"/>
          <w:lang w:eastAsia="ru-RU"/>
        </w:rPr>
        <w:t>Организатор включает аудиофайл, звучит текст на русском языке (инструктаж).</w:t>
      </w:r>
    </w:p>
    <w:p w:rsidR="0044094B" w:rsidRDefault="003A43E5">
      <w:pPr>
        <w:jc w:val="both"/>
        <w:rPr>
          <w:rFonts w:cs="Times New Roman"/>
          <w:szCs w:val="26"/>
          <w:lang w:eastAsia="ru-RU"/>
        </w:rPr>
      </w:pPr>
      <w:r>
        <w:rPr>
          <w:rFonts w:cs="Times New Roman"/>
          <w:bCs/>
          <w:i/>
          <w:szCs w:val="26"/>
          <w:lang w:eastAsia="ru-RU"/>
        </w:rPr>
        <w:t xml:space="preserve">После слов диктора: «Задание 1», организатор </w:t>
      </w:r>
      <w:r>
        <w:rPr>
          <w:rFonts w:cs="Times New Roman"/>
          <w:bCs/>
          <w:i/>
          <w:szCs w:val="26"/>
          <w:u w:val="single"/>
          <w:lang w:eastAsia="ru-RU"/>
        </w:rPr>
        <w:t>выключает</w:t>
      </w:r>
      <w:r>
        <w:rPr>
          <w:rFonts w:cs="Times New Roman"/>
          <w:bCs/>
          <w:i/>
          <w:szCs w:val="26"/>
          <w:lang w:eastAsia="ru-RU"/>
        </w:rPr>
        <w:t xml:space="preserve"> запись и задает вопрос:</w:t>
      </w:r>
      <w:r>
        <w:rPr>
          <w:rFonts w:cs="Times New Roman"/>
          <w:szCs w:val="26"/>
          <w:lang w:eastAsia="ru-RU"/>
        </w:rPr>
        <w:t xml:space="preserve"> </w:t>
      </w:r>
      <w:r>
        <w:rPr>
          <w:rFonts w:cs="Times New Roman"/>
          <w:b/>
          <w:szCs w:val="26"/>
          <w:lang w:eastAsia="ru-RU"/>
        </w:rPr>
        <w:t>Всем хорошо слышно?</w:t>
      </w:r>
      <w:r>
        <w:rPr>
          <w:rFonts w:cs="Times New Roman"/>
          <w:bCs/>
          <w:i/>
          <w:szCs w:val="26"/>
          <w:lang w:eastAsia="ru-RU"/>
        </w:rPr>
        <w:t xml:space="preserve"> Организатор регулирует громкость по мере необходимости. После этого он </w:t>
      </w:r>
      <w:r>
        <w:rPr>
          <w:rFonts w:cs="Times New Roman"/>
          <w:bCs/>
          <w:i/>
          <w:szCs w:val="26"/>
          <w:u w:val="single"/>
          <w:lang w:eastAsia="ru-RU"/>
        </w:rPr>
        <w:t>переключает аудиозапись на начало</w:t>
      </w:r>
      <w:r>
        <w:rPr>
          <w:rFonts w:cs="Times New Roman"/>
          <w:bCs/>
          <w:i/>
          <w:szCs w:val="26"/>
          <w:lang w:eastAsia="ru-RU"/>
        </w:rPr>
        <w:t xml:space="preserve"> и обращается к участникам:</w:t>
      </w:r>
    </w:p>
    <w:p w:rsidR="0044094B" w:rsidRDefault="003A43E5">
      <w:pPr>
        <w:jc w:val="both"/>
        <w:rPr>
          <w:rFonts w:cs="Times New Roman"/>
          <w:b/>
          <w:szCs w:val="26"/>
          <w:lang w:eastAsia="ru-RU"/>
        </w:rPr>
      </w:pPr>
      <w:r>
        <w:rPr>
          <w:rFonts w:cs="Times New Roman"/>
          <w:b/>
          <w:szCs w:val="26"/>
          <w:lang w:eastAsia="ru-RU"/>
        </w:rPr>
        <w:t>Если у Вас есть вопросы к организаторам, пожалуйста, задайте.</w:t>
      </w:r>
    </w:p>
    <w:p w:rsidR="0044094B" w:rsidRDefault="003A43E5">
      <w:pPr>
        <w:jc w:val="both"/>
        <w:rPr>
          <w:rFonts w:eastAsia="Times New Roman" w:cs="Times New Roman"/>
          <w:b/>
          <w:szCs w:val="26"/>
          <w:lang w:eastAsia="zh-CN"/>
        </w:rPr>
      </w:pPr>
      <w:r>
        <w:rPr>
          <w:rFonts w:eastAsia="Times New Roman" w:cs="Times New Roman"/>
          <w:b/>
          <w:szCs w:val="26"/>
          <w:lang w:eastAsia="zh-CN"/>
        </w:rPr>
        <w:t xml:space="preserve">Начало выполнения экзаменационной работы: </w:t>
      </w:r>
      <w:r>
        <w:rPr>
          <w:rFonts w:eastAsia="Times New Roman" w:cs="Times New Roman"/>
          <w:i/>
          <w:szCs w:val="26"/>
          <w:lang w:eastAsia="zh-CN"/>
        </w:rPr>
        <w:t>(объявить время начала экзамена).</w:t>
      </w:r>
    </w:p>
    <w:p w:rsidR="0044094B" w:rsidRDefault="003A43E5">
      <w:pPr>
        <w:jc w:val="both"/>
        <w:rPr>
          <w:rFonts w:eastAsia="Times New Roman" w:cs="Times New Roman"/>
          <w:b/>
          <w:szCs w:val="26"/>
          <w:lang w:eastAsia="zh-CN"/>
        </w:rPr>
      </w:pPr>
      <w:r>
        <w:rPr>
          <w:rFonts w:eastAsia="Times New Roman" w:cs="Times New Roman"/>
          <w:b/>
          <w:szCs w:val="26"/>
          <w:lang w:eastAsia="zh-CN"/>
        </w:rPr>
        <w:t xml:space="preserve">Окончание выполнения экзаменационной работы: </w:t>
      </w:r>
      <w:r>
        <w:rPr>
          <w:rFonts w:eastAsia="Times New Roman" w:cs="Times New Roman"/>
          <w:i/>
          <w:szCs w:val="26"/>
          <w:lang w:eastAsia="zh-CN"/>
        </w:rPr>
        <w:t>(указать время).</w:t>
      </w:r>
    </w:p>
    <w:p w:rsidR="0044094B" w:rsidRDefault="003A43E5">
      <w:pPr>
        <w:jc w:val="both"/>
        <w:rPr>
          <w:rFonts w:eastAsia="Times New Roman" w:cs="Times New Roman"/>
          <w:i/>
          <w:szCs w:val="26"/>
          <w:lang w:eastAsia="zh-CN"/>
        </w:rPr>
      </w:pPr>
      <w:r>
        <w:rPr>
          <w:rFonts w:eastAsia="Times New Roman" w:cs="Times New Roman"/>
          <w:i/>
          <w:szCs w:val="26"/>
          <w:lang w:eastAsia="zh-CN"/>
        </w:rPr>
        <w:t xml:space="preserve">Запишите на доске время начала и окончания выполнения экзаменационной работы. </w:t>
      </w:r>
    </w:p>
    <w:p w:rsidR="0044094B" w:rsidRDefault="003A43E5">
      <w:pPr>
        <w:jc w:val="both"/>
        <w:rPr>
          <w:rFonts w:cs="Times New Roman"/>
          <w:szCs w:val="26"/>
          <w:lang w:eastAsia="ru-RU"/>
        </w:rPr>
      </w:pPr>
      <w:r>
        <w:rPr>
          <w:rFonts w:cs="Times New Roman"/>
          <w:szCs w:val="26"/>
          <w:lang w:eastAsia="ru-RU"/>
        </w:rPr>
        <w:t>После слов «</w:t>
      </w:r>
      <w:r>
        <w:rPr>
          <w:rFonts w:cs="Times New Roman"/>
          <w:i/>
          <w:szCs w:val="26"/>
          <w:lang w:eastAsia="ru-RU"/>
        </w:rPr>
        <w:t>Время, отведенное на инструктаж и заполнение регистрационных частей бланков ЕГЭ, в общее время выполнения экзаменационной работы не включается</w:t>
      </w:r>
      <w:r>
        <w:rPr>
          <w:rFonts w:cs="Times New Roman"/>
          <w:szCs w:val="26"/>
          <w:lang w:eastAsia="ru-RU"/>
        </w:rPr>
        <w:t>» в</w:t>
      </w:r>
      <w:r>
        <w:rPr>
          <w:rFonts w:cs="Times New Roman"/>
          <w:i/>
          <w:szCs w:val="26"/>
          <w:lang w:eastAsia="ru-RU"/>
        </w:rPr>
        <w:t xml:space="preserve">ключается аудиозапись. Все паузы и повторы уже предусмотрены на записи. Останавливать и воспроизводить аудиозапись повторно ЗАПРЕЩЕНО! Аудиозапись выключается только после слов диктора: </w:t>
      </w:r>
      <w:r>
        <w:rPr>
          <w:rFonts w:cs="Times New Roman"/>
          <w:szCs w:val="26"/>
          <w:u w:val="single"/>
          <w:lang w:eastAsia="ru-RU"/>
        </w:rPr>
        <w:t>«Время, отведённое на выполнение заданий, истекло».</w:t>
      </w:r>
    </w:p>
    <w:p w:rsidR="0044094B" w:rsidRDefault="003A43E5">
      <w:pPr>
        <w:jc w:val="both"/>
        <w:rPr>
          <w:rFonts w:cs="Times New Roman"/>
          <w:b/>
          <w:szCs w:val="26"/>
          <w:lang w:eastAsia="ru-RU"/>
        </w:rPr>
      </w:pPr>
      <w:r>
        <w:rPr>
          <w:rFonts w:cs="Times New Roman"/>
          <w:b/>
          <w:szCs w:val="26"/>
          <w:lang w:eastAsia="ru-RU"/>
        </w:rPr>
        <w:t>Время, отведенное на инструктаж и заполнение регистрационных частей бланков ЕГЭ, в общее время выполнения экзаменационной работы не включается.</w:t>
      </w:r>
    </w:p>
    <w:p w:rsidR="0044094B" w:rsidRDefault="003A43E5">
      <w:pPr>
        <w:jc w:val="both"/>
        <w:rPr>
          <w:rFonts w:cs="Times New Roman"/>
          <w:i/>
          <w:szCs w:val="26"/>
          <w:lang w:eastAsia="ru-RU"/>
        </w:rPr>
      </w:pPr>
      <w:r>
        <w:rPr>
          <w:rFonts w:cs="Times New Roman"/>
          <w:i/>
          <w:szCs w:val="26"/>
          <w:lang w:eastAsia="ru-RU"/>
        </w:rPr>
        <w:t>Прослушивается аудиозапись.</w:t>
      </w:r>
    </w:p>
    <w:p w:rsidR="0044094B" w:rsidRDefault="003A43E5">
      <w:pPr>
        <w:jc w:val="both"/>
        <w:rPr>
          <w:rFonts w:cs="Times New Roman"/>
          <w:szCs w:val="26"/>
          <w:lang w:eastAsia="ru-RU"/>
        </w:rPr>
      </w:pPr>
      <w:r>
        <w:rPr>
          <w:rFonts w:cs="Times New Roman"/>
          <w:b/>
          <w:szCs w:val="26"/>
          <w:lang w:eastAsia="ru-RU"/>
        </w:rPr>
        <w:t>Теперь вы можете приступать к выполнению других разделов экзамена.</w:t>
      </w:r>
    </w:p>
    <w:p w:rsidR="0044094B" w:rsidRDefault="003A43E5">
      <w:pPr>
        <w:jc w:val="both"/>
        <w:rPr>
          <w:rFonts w:eastAsia="Times New Roman" w:cs="Times New Roman"/>
          <w:b/>
          <w:szCs w:val="26"/>
          <w:lang w:eastAsia="zh-CN"/>
        </w:rPr>
      </w:pPr>
      <w:r>
        <w:rPr>
          <w:rFonts w:eastAsia="Times New Roman" w:cs="Times New Roman"/>
          <w:b/>
          <w:szCs w:val="26"/>
          <w:lang w:eastAsia="zh-CN"/>
        </w:rPr>
        <w:t>Не забывайте переносить ответы из черновика в бланк ответов.</w:t>
      </w:r>
    </w:p>
    <w:p w:rsidR="0044094B" w:rsidRDefault="003A43E5">
      <w:pPr>
        <w:jc w:val="both"/>
        <w:rPr>
          <w:rFonts w:eastAsia="Times New Roman" w:cs="Times New Roman"/>
          <w:b/>
          <w:szCs w:val="26"/>
          <w:lang w:eastAsia="zh-CN"/>
        </w:rPr>
      </w:pPr>
      <w:r>
        <w:rPr>
          <w:rFonts w:eastAsia="Times New Roman" w:cs="Times New Roman"/>
          <w:b/>
          <w:szCs w:val="26"/>
          <w:lang w:eastAsia="zh-CN"/>
        </w:rPr>
        <w:t>Желаем удачи!</w:t>
      </w:r>
    </w:p>
    <w:p w:rsidR="0044094B" w:rsidRDefault="0044094B">
      <w:pPr>
        <w:tabs>
          <w:tab w:val="left" w:pos="10206"/>
        </w:tabs>
        <w:jc w:val="both"/>
        <w:rPr>
          <w:rFonts w:eastAsia="Times New Roman" w:cs="Times New Roman"/>
          <w:i/>
          <w:szCs w:val="26"/>
          <w:lang w:eastAsia="zh-CN"/>
        </w:rPr>
      </w:pPr>
    </w:p>
    <w:p w:rsidR="0044094B" w:rsidRDefault="003A43E5">
      <w:pPr>
        <w:tabs>
          <w:tab w:val="left" w:pos="10206"/>
        </w:tabs>
        <w:jc w:val="both"/>
        <w:rPr>
          <w:rFonts w:eastAsia="Times New Roman" w:cs="Times New Roman"/>
          <w:i/>
          <w:szCs w:val="26"/>
          <w:lang w:eastAsia="zh-CN"/>
        </w:rPr>
      </w:pPr>
      <w:r>
        <w:rPr>
          <w:rFonts w:eastAsia="Times New Roman" w:cs="Times New Roman"/>
          <w:i/>
          <w:szCs w:val="26"/>
          <w:lang w:eastAsia="zh-CN"/>
        </w:rPr>
        <w:t>За 30 минут до окончания выполнения экзаменационной работы необходимо объявить:</w:t>
      </w:r>
    </w:p>
    <w:p w:rsidR="0044094B" w:rsidRDefault="003A43E5">
      <w:pPr>
        <w:jc w:val="both"/>
        <w:rPr>
          <w:rFonts w:eastAsia="Times New Roman" w:cs="Times New Roman"/>
          <w:b/>
          <w:szCs w:val="26"/>
          <w:lang w:eastAsia="zh-CN"/>
        </w:rPr>
      </w:pPr>
      <w:r>
        <w:rPr>
          <w:rFonts w:eastAsia="Times New Roman" w:cs="Times New Roman"/>
          <w:b/>
          <w:szCs w:val="26"/>
          <w:lang w:eastAsia="zh-CN"/>
        </w:rPr>
        <w:t xml:space="preserve">До окончания выполнения экзаменационной работы осталось 30 минут. </w:t>
      </w:r>
    </w:p>
    <w:p w:rsidR="0044094B" w:rsidRDefault="003A43E5">
      <w:pPr>
        <w:tabs>
          <w:tab w:val="left" w:pos="10206"/>
        </w:tabs>
        <w:jc w:val="both"/>
        <w:rPr>
          <w:rFonts w:eastAsia="Times New Roman" w:cs="Times New Roman"/>
          <w:b/>
          <w:szCs w:val="26"/>
          <w:lang w:eastAsia="zh-CN"/>
        </w:rPr>
      </w:pPr>
      <w:r>
        <w:rPr>
          <w:rFonts w:eastAsia="Times New Roman" w:cs="Times New Roman"/>
          <w:b/>
          <w:szCs w:val="26"/>
          <w:lang w:eastAsia="zh-CN"/>
        </w:rPr>
        <w:t>Не забывайте переносить ответы из текста работы и черновика в бланки ответов.</w:t>
      </w:r>
    </w:p>
    <w:p w:rsidR="0044094B" w:rsidRDefault="003A43E5">
      <w:pPr>
        <w:tabs>
          <w:tab w:val="left" w:pos="10206"/>
        </w:tabs>
        <w:jc w:val="both"/>
        <w:rPr>
          <w:rFonts w:eastAsia="Times New Roman" w:cs="Times New Roman"/>
          <w:i/>
          <w:szCs w:val="26"/>
          <w:lang w:eastAsia="zh-CN"/>
        </w:rPr>
      </w:pPr>
      <w:r>
        <w:rPr>
          <w:rFonts w:eastAsia="Times New Roman" w:cs="Times New Roman"/>
          <w:i/>
          <w:szCs w:val="26"/>
          <w:lang w:eastAsia="zh-CN"/>
        </w:rPr>
        <w:t>За 5 минут до окончания выполнения экзаменационной работы необходимо объявить:</w:t>
      </w:r>
    </w:p>
    <w:p w:rsidR="0044094B" w:rsidRDefault="003A43E5">
      <w:pPr>
        <w:tabs>
          <w:tab w:val="left" w:pos="10206"/>
        </w:tabs>
        <w:jc w:val="both"/>
        <w:rPr>
          <w:rFonts w:eastAsia="Times New Roman" w:cs="Times New Roman"/>
          <w:b/>
          <w:szCs w:val="26"/>
          <w:lang w:eastAsia="zh-CN"/>
        </w:rPr>
      </w:pPr>
      <w:r>
        <w:rPr>
          <w:rFonts w:eastAsia="Times New Roman" w:cs="Times New Roman"/>
          <w:b/>
          <w:szCs w:val="26"/>
          <w:lang w:eastAsia="zh-CN"/>
        </w:rPr>
        <w:t>До окончания выполнения экзаменационной работы осталось 5 минут. Проверьте, все ли ответы вы перенесли из КИМ и черновиков в бланки ответов.</w:t>
      </w:r>
    </w:p>
    <w:p w:rsidR="0044094B" w:rsidRDefault="003A43E5">
      <w:pPr>
        <w:tabs>
          <w:tab w:val="left" w:pos="10206"/>
        </w:tabs>
        <w:jc w:val="both"/>
        <w:rPr>
          <w:rFonts w:eastAsia="Times New Roman" w:cs="Times New Roman"/>
          <w:i/>
          <w:szCs w:val="26"/>
          <w:lang w:eastAsia="zh-CN"/>
        </w:rPr>
      </w:pPr>
      <w:r>
        <w:rPr>
          <w:rFonts w:eastAsia="Times New Roman" w:cs="Times New Roman"/>
          <w:i/>
          <w:szCs w:val="26"/>
          <w:lang w:eastAsia="zh-CN"/>
        </w:rPr>
        <w:t>По окончании выполнения экзаменационной работы (экзамена) объявить:</w:t>
      </w:r>
    </w:p>
    <w:p w:rsidR="0044094B" w:rsidRDefault="003A43E5">
      <w:pPr>
        <w:jc w:val="both"/>
        <w:rPr>
          <w:rFonts w:eastAsia="Times New Roman" w:cs="Times New Roman"/>
          <w:b/>
          <w:szCs w:val="26"/>
          <w:lang w:eastAsia="zh-CN"/>
        </w:rPr>
      </w:pPr>
      <w:r>
        <w:rPr>
          <w:rFonts w:eastAsia="Times New Roman" w:cs="Times New Roman"/>
          <w:b/>
          <w:szCs w:val="26"/>
          <w:lang w:eastAsia="zh-CN"/>
        </w:rPr>
        <w:t>Выполнение экзаменационной работы окончено. Положите экзаменационные материалы на край стола. Мы пройдем и соберем ваши экзаменационные материалы.</w:t>
      </w:r>
    </w:p>
    <w:p w:rsidR="0044094B" w:rsidRDefault="003A43E5">
      <w:r>
        <w:rPr>
          <w:rFonts w:eastAsia="Times New Roman" w:cs="Times New Roman"/>
          <w:i/>
          <w:szCs w:val="26"/>
          <w:lang w:eastAsia="zh-CN"/>
        </w:rPr>
        <w:t>Организаторы осуществляют сбор экзаменационных материалов с рабочих мест участников ЕГЭ в организованном порядке.</w:t>
      </w:r>
    </w:p>
    <w:p w:rsidR="0044094B" w:rsidRDefault="003A43E5">
      <w:pPr>
        <w:pStyle w:val="2"/>
        <w:ind w:left="0" w:firstLine="709"/>
      </w:pPr>
      <w:bookmarkStart w:id="101" w:name="_Toc26540161"/>
      <w:r>
        <w:t xml:space="preserve">Инструкция для участника </w:t>
      </w:r>
      <w:r>
        <w:rPr>
          <w:rFonts w:eastAsia="Times New Roman"/>
          <w:color w:val="000000"/>
          <w:sz w:val="26"/>
          <w:szCs w:val="26"/>
          <w:lang w:eastAsia="ru-RU"/>
        </w:rPr>
        <w:t>экзамена</w:t>
      </w:r>
      <w:r>
        <w:t>, зачитываемая организатором в аудитории подготовки перед началом выполнения экзаменационной работы по иностранному языку (раздел «Говорение»)</w:t>
      </w:r>
      <w:bookmarkEnd w:id="101"/>
    </w:p>
    <w:p w:rsidR="0044094B" w:rsidRDefault="008735D9">
      <w:r>
        <w:rPr>
          <w:noProof/>
          <w:lang w:eastAsia="ru-RU"/>
        </w:rPr>
        <mc:AlternateContent>
          <mc:Choice Requires="wps">
            <w:drawing>
              <wp:anchor distT="0" distB="0" distL="114300" distR="114300" simplePos="0" relativeHeight="251698176" behindDoc="0" locked="0" layoutInCell="1" allowOverlap="1">
                <wp:simplePos x="0" y="0"/>
                <wp:positionH relativeFrom="column">
                  <wp:posOffset>43815</wp:posOffset>
                </wp:positionH>
                <wp:positionV relativeFrom="paragraph">
                  <wp:posOffset>20955</wp:posOffset>
                </wp:positionV>
                <wp:extent cx="6510020" cy="1057275"/>
                <wp:effectExtent l="0" t="0" r="24130" b="28575"/>
                <wp:wrapNone/>
                <wp:docPr id="37" name="Прямоугольник 1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10020" cy="1057275"/>
                        </a:xfrm>
                        <a:prstGeom prst="rect">
                          <a:avLst/>
                        </a:prstGeom>
                        <a:solidFill>
                          <a:srgbClr val="FFFFFF"/>
                        </a:solidFill>
                        <a:ln w="9525">
                          <a:solidFill>
                            <a:srgbClr val="000000"/>
                          </a:solidFill>
                          <a:miter lim="800000"/>
                          <a:headEnd/>
                          <a:tailEnd/>
                        </a:ln>
                      </wps:spPr>
                      <wps:txbx>
                        <w:txbxContent>
                          <w:p w:rsidR="00DF4900" w:rsidRPr="004A0BAF" w:rsidRDefault="00DF4900" w:rsidP="00763837">
                            <w:pPr>
                              <w:jc w:val="both"/>
                              <w:rPr>
                                <w:rFonts w:cs="Times New Roman"/>
                                <w:szCs w:val="26"/>
                              </w:rPr>
                            </w:pPr>
                            <w:r w:rsidRPr="004A0BAF">
                              <w:rPr>
                                <w:rFonts w:cs="Times New Roman"/>
                                <w:szCs w:val="26"/>
                              </w:rPr>
                              <w:t xml:space="preserve">Текст, который выделен жирным шрифтом, должен быть прочитан участникам </w:t>
                            </w:r>
                            <w:r>
                              <w:rPr>
                                <w:rFonts w:eastAsia="Times New Roman" w:cs="Times New Roman"/>
                                <w:color w:val="000000"/>
                                <w:szCs w:val="26"/>
                                <w:lang w:eastAsia="ru-RU"/>
                              </w:rPr>
                              <w:t>экзамена</w:t>
                            </w:r>
                            <w:r w:rsidRPr="004A0BAF">
                              <w:rPr>
                                <w:rFonts w:cs="Times New Roman"/>
                                <w:szCs w:val="26"/>
                              </w:rPr>
                              <w:t xml:space="preserve"> </w:t>
                            </w:r>
                            <w:r w:rsidRPr="004A0BAF">
                              <w:rPr>
                                <w:rFonts w:cs="Times New Roman"/>
                                <w:szCs w:val="26"/>
                                <w:u w:val="single"/>
                              </w:rPr>
                              <w:t>слово в слово</w:t>
                            </w:r>
                            <w:r w:rsidRPr="004A0BAF">
                              <w:rPr>
                                <w:rFonts w:cs="Times New Roman"/>
                                <w:szCs w:val="26"/>
                              </w:rPr>
                              <w:t xml:space="preserve">. Это делается для стандартизации процедуры проведения </w:t>
                            </w:r>
                            <w:r>
                              <w:rPr>
                                <w:rFonts w:cs="Times New Roman"/>
                                <w:szCs w:val="26"/>
                              </w:rPr>
                              <w:t>экзамена</w:t>
                            </w:r>
                            <w:r w:rsidRPr="004A0BAF">
                              <w:rPr>
                                <w:rFonts w:cs="Times New Roman"/>
                                <w:szCs w:val="26"/>
                              </w:rPr>
                              <w:t xml:space="preserve">. </w:t>
                            </w:r>
                            <w:r w:rsidRPr="004A0BAF">
                              <w:rPr>
                                <w:rFonts w:cs="Times New Roman"/>
                                <w:i/>
                                <w:iCs/>
                                <w:szCs w:val="26"/>
                              </w:rPr>
                              <w:t>Комментарии, отмеченные</w:t>
                            </w:r>
                            <w:r w:rsidRPr="004A0BAF">
                              <w:rPr>
                                <w:rFonts w:cs="Times New Roman"/>
                                <w:szCs w:val="26"/>
                              </w:rPr>
                              <w:t xml:space="preserve"> </w:t>
                            </w:r>
                            <w:r w:rsidRPr="004A0BAF">
                              <w:rPr>
                                <w:rFonts w:cs="Times New Roman"/>
                                <w:i/>
                                <w:iCs/>
                                <w:szCs w:val="26"/>
                              </w:rPr>
                              <w:t>курсивом, не читаются участникам. Они даны</w:t>
                            </w:r>
                            <w:r w:rsidRPr="004A0BAF" w:rsidDel="00E277EE">
                              <w:rPr>
                                <w:rFonts w:cs="Times New Roman"/>
                                <w:i/>
                                <w:iCs/>
                                <w:szCs w:val="26"/>
                              </w:rPr>
                              <w:t xml:space="preserve"> </w:t>
                            </w:r>
                            <w:r w:rsidRPr="004A0BAF">
                              <w:rPr>
                                <w:rFonts w:cs="Times New Roman"/>
                                <w:i/>
                                <w:iCs/>
                                <w:szCs w:val="26"/>
                              </w:rPr>
                              <w:t>в помощь организатору</w:t>
                            </w:r>
                            <w:r w:rsidRPr="004A0BAF">
                              <w:rPr>
                                <w:rFonts w:cs="Times New Roman"/>
                                <w:szCs w:val="26"/>
                              </w:rPr>
                              <w:t>.</w:t>
                            </w:r>
                            <w:r w:rsidRPr="004A0BAF">
                              <w:rPr>
                                <w:rFonts w:cs="Times New Roman"/>
                              </w:rPr>
                              <w:t xml:space="preserve"> </w:t>
                            </w:r>
                            <w:r w:rsidRPr="004A0BAF">
                              <w:rPr>
                                <w:rFonts w:cs="Times New Roman"/>
                                <w:szCs w:val="26"/>
                              </w:rPr>
                              <w:t>Инструктаж и экзамен проводятся в спокойной и доброжелательной обстановке.</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5" o:spid="_x0000_s1038" style="position:absolute;left:0;text-align:left;margin-left:3.45pt;margin-top:1.65pt;width:512.6pt;height:83.2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">
                <o:lock v:ext="edit" aspectratio="t"/>
                <v:textbox>
                  <w:txbxContent>
                    <w:p w:rsidR="00DF4900" w:rsidRPr="004A0BAF" w:rsidRDefault="00DF4900" w:rsidP="00763837">
                      <w:pPr>
                        <w:jc w:val="both"/>
                        <w:rPr>
                          <w:rFonts w:cs="Times New Roman"/>
                          <w:szCs w:val="26"/>
                        </w:rPr>
                      </w:pPr>
                      <w:r w:rsidRPr="004A0BAF">
                        <w:rPr>
                          <w:rFonts w:cs="Times New Roman"/>
                          <w:szCs w:val="26"/>
                        </w:rPr>
                        <w:t xml:space="preserve">Текст, который выделен жирным шрифтом, должен быть прочитан участникам </w:t>
                      </w:r>
                      <w:r>
                        <w:rPr>
                          <w:rFonts w:eastAsia="Times New Roman" w:cs="Times New Roman"/>
                          <w:color w:val="000000"/>
                          <w:szCs w:val="26"/>
                          <w:lang w:eastAsia="ru-RU"/>
                        </w:rPr>
                        <w:t>экзамена</w:t>
                      </w:r>
                      <w:r w:rsidRPr="004A0BAF">
                        <w:rPr>
                          <w:rFonts w:cs="Times New Roman"/>
                          <w:szCs w:val="26"/>
                        </w:rPr>
                        <w:t xml:space="preserve"> </w:t>
                      </w:r>
                      <w:r w:rsidRPr="004A0BAF">
                        <w:rPr>
                          <w:rFonts w:cs="Times New Roman"/>
                          <w:szCs w:val="26"/>
                          <w:u w:val="single"/>
                        </w:rPr>
                        <w:t>слово в слово</w:t>
                      </w:r>
                      <w:r w:rsidRPr="004A0BAF">
                        <w:rPr>
                          <w:rFonts w:cs="Times New Roman"/>
                          <w:szCs w:val="26"/>
                        </w:rPr>
                        <w:t xml:space="preserve">. Это делается для стандартизации процедуры проведения </w:t>
                      </w:r>
                      <w:r>
                        <w:rPr>
                          <w:rFonts w:cs="Times New Roman"/>
                          <w:szCs w:val="26"/>
                        </w:rPr>
                        <w:t>экзамена</w:t>
                      </w:r>
                      <w:r w:rsidRPr="004A0BAF">
                        <w:rPr>
                          <w:rFonts w:cs="Times New Roman"/>
                          <w:szCs w:val="26"/>
                        </w:rPr>
                        <w:t xml:space="preserve">. </w:t>
                      </w:r>
                      <w:r w:rsidRPr="004A0BAF">
                        <w:rPr>
                          <w:rFonts w:cs="Times New Roman"/>
                          <w:i/>
                          <w:iCs/>
                          <w:szCs w:val="26"/>
                        </w:rPr>
                        <w:t>Комментарии, отмеченные</w:t>
                      </w:r>
                      <w:r w:rsidRPr="004A0BAF">
                        <w:rPr>
                          <w:rFonts w:cs="Times New Roman"/>
                          <w:szCs w:val="26"/>
                        </w:rPr>
                        <w:t xml:space="preserve"> </w:t>
                      </w:r>
                      <w:r w:rsidRPr="004A0BAF">
                        <w:rPr>
                          <w:rFonts w:cs="Times New Roman"/>
                          <w:i/>
                          <w:iCs/>
                          <w:szCs w:val="26"/>
                        </w:rPr>
                        <w:t>курсивом, не читаются участникам. Они даны</w:t>
                      </w:r>
                      <w:r w:rsidRPr="004A0BAF" w:rsidDel="00E277EE">
                        <w:rPr>
                          <w:rFonts w:cs="Times New Roman"/>
                          <w:i/>
                          <w:iCs/>
                          <w:szCs w:val="26"/>
                        </w:rPr>
                        <w:t xml:space="preserve"> </w:t>
                      </w:r>
                      <w:r w:rsidRPr="004A0BAF">
                        <w:rPr>
                          <w:rFonts w:cs="Times New Roman"/>
                          <w:i/>
                          <w:iCs/>
                          <w:szCs w:val="26"/>
                        </w:rPr>
                        <w:t>в помощь организатору</w:t>
                      </w:r>
                      <w:r w:rsidRPr="004A0BAF">
                        <w:rPr>
                          <w:rFonts w:cs="Times New Roman"/>
                          <w:szCs w:val="26"/>
                        </w:rPr>
                        <w:t>.</w:t>
                      </w:r>
                      <w:r w:rsidRPr="004A0BAF">
                        <w:rPr>
                          <w:rFonts w:cs="Times New Roman"/>
                        </w:rPr>
                        <w:t xml:space="preserve"> </w:t>
                      </w:r>
                      <w:r w:rsidRPr="004A0BAF">
                        <w:rPr>
                          <w:rFonts w:cs="Times New Roman"/>
                          <w:szCs w:val="26"/>
                        </w:rPr>
                        <w:t>Инструктаж и экзамен проводятся в спокойной и доброжелательной обстановке.</w:t>
                      </w:r>
                    </w:p>
                  </w:txbxContent>
                </v:textbox>
              </v:rect>
            </w:pict>
          </mc:Fallback>
        </mc:AlternateContent>
      </w:r>
      <w:r>
        <w:rPr>
          <w:rFonts w:eastAsia="Times New Roman" w:cs="Times New Roman"/>
          <w:b/>
          <w:bCs/>
          <w:noProof/>
          <w:szCs w:val="26"/>
          <w:lang w:eastAsia="ru-RU"/>
        </w:rPr>
        <mc:AlternateContent>
          <mc:Choice Requires="wps">
            <w:drawing>
              <wp:anchor distT="0" distB="0" distL="114300" distR="114300" simplePos="0" relativeHeight="251666432" behindDoc="0" locked="0" layoutInCell="1" allowOverlap="1">
                <wp:simplePos x="0" y="0"/>
                <wp:positionH relativeFrom="column">
                  <wp:posOffset>-30480</wp:posOffset>
                </wp:positionH>
                <wp:positionV relativeFrom="paragraph">
                  <wp:posOffset>20320</wp:posOffset>
                </wp:positionV>
                <wp:extent cx="6510020" cy="1057910"/>
                <wp:effectExtent l="3810" t="0" r="1270" b="1905"/>
                <wp:wrapNone/>
                <wp:docPr id="24" name="shap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10020" cy="1057910"/>
                        </a:xfrm>
                        <a:custGeom>
                          <a:avLst/>
                          <a:gdLst>
                            <a:gd name="T0" fmla="*/ 0 w 100000"/>
                            <a:gd name="T1" fmla="*/ 0 h 100000"/>
                            <a:gd name="T2" fmla="*/ 0 w 100000"/>
                            <a:gd name="T3" fmla="*/ 0 h 100000"/>
                          </a:gdLst>
                          <a:ahLst/>
                          <a:cxnLst/>
                          <a:rect l="T0" t="T1" r="T2" b="T3"/>
                          <a:pathLst/>
                        </a:custGeom>
                        <a:solidFill>
                          <a:srgbClr val="FFFFFF"/>
                        </a:solidFill>
                        <a:ln w="9525">
                          <a:solidFill>
                            <a:srgbClr val="000000"/>
                          </a:solidFill>
                          <a:round/>
                          <a:headEnd/>
                          <a:tailEnd/>
                        </a:ln>
                      </wps:spPr>
                      <wps:txbx>
                        <w:txbxContent>
                          <w:p w:rsidR="00DF4900" w:rsidRDefault="00DF4900">
                            <w:pPr>
                              <w:jc w:val="both"/>
                              <w:rPr>
                                <w:rFonts w:cs="Times New Roman"/>
                                <w:szCs w:val="26"/>
                              </w:rPr>
                            </w:pPr>
                            <w:r>
                              <w:rPr>
                                <w:rFonts w:cs="Times New Roman"/>
                                <w:szCs w:val="26"/>
                              </w:rPr>
                              <w:t xml:space="preserve">Текст, который выделен жирным шрифтом, должен быть прочитан участникам </w:t>
                            </w:r>
                            <w:r>
                              <w:rPr>
                                <w:rFonts w:eastAsia="Times New Roman" w:cs="Times New Roman"/>
                                <w:color w:val="000000"/>
                                <w:szCs w:val="26"/>
                                <w:lang w:eastAsia="ru-RU"/>
                              </w:rPr>
                              <w:t>экзамена</w:t>
                            </w:r>
                            <w:r>
                              <w:rPr>
                                <w:rFonts w:cs="Times New Roman"/>
                                <w:szCs w:val="26"/>
                              </w:rPr>
                              <w:t xml:space="preserve"> </w:t>
                            </w:r>
                            <w:r>
                              <w:rPr>
                                <w:rFonts w:cs="Times New Roman"/>
                                <w:szCs w:val="26"/>
                                <w:u w:val="single"/>
                              </w:rPr>
                              <w:t>слово в слово</w:t>
                            </w:r>
                            <w:r>
                              <w:rPr>
                                <w:rFonts w:cs="Times New Roman"/>
                                <w:szCs w:val="26"/>
                              </w:rPr>
                              <w:t xml:space="preserve">. Это делается для стандартизации процедуры проведения экзамена. </w:t>
                            </w:r>
                            <w:r>
                              <w:rPr>
                                <w:rFonts w:cs="Times New Roman"/>
                                <w:i/>
                                <w:iCs/>
                                <w:szCs w:val="26"/>
                              </w:rPr>
                              <w:t>Комментарии, отмеченные</w:t>
                            </w:r>
                            <w:r>
                              <w:rPr>
                                <w:rFonts w:cs="Times New Roman"/>
                                <w:szCs w:val="26"/>
                              </w:rPr>
                              <w:t xml:space="preserve"> </w:t>
                            </w:r>
                            <w:r>
                              <w:rPr>
                                <w:rFonts w:cs="Times New Roman"/>
                                <w:i/>
                                <w:iCs/>
                                <w:szCs w:val="26"/>
                              </w:rPr>
                              <w:t>курсивом, не читаются участникам. Они даны в помощь организатору</w:t>
                            </w:r>
                            <w:r>
                              <w:rPr>
                                <w:rFonts w:cs="Times New Roman"/>
                                <w:szCs w:val="26"/>
                              </w:rPr>
                              <w:t>.</w:t>
                            </w:r>
                            <w:r>
                              <w:rPr>
                                <w:rFonts w:cs="Times New Roman"/>
                              </w:rPr>
                              <w:t xml:space="preserve"> </w:t>
                            </w:r>
                            <w:r>
                              <w:rPr>
                                <w:rFonts w:cs="Times New Roman"/>
                                <w:szCs w:val="26"/>
                              </w:rPr>
                              <w:t>Инструктаж и экзамен проводятся в спокойной и доброжелательной обстановке.</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shape 13" o:spid="_x0000_s1039" style="position:absolute;left:0;text-align:left;margin-left:-2.4pt;margin-top:1.6pt;width:512.6pt;height:83.3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0000,200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" adj="-11796480,,5400" path="al10800,10800@8@8@4@6,10800,10800,10800,10800@9@7l@30@31@17@18@24@25@15@16@32@33xe">
                <v:stroke joinstyle="round"/>
                <v:formulas/>
                <v:path o:connecttype="custom" textboxrect="@1,@1,@1,@1"/>
                <v:textbox>
                  <w:txbxContent>
                    <w:p w:rsidR="00DF4900" w:rsidRDefault="00DF4900">
                      <w:pPr>
                        <w:jc w:val="both"/>
                        <w:rPr>
                          <w:rFonts w:cs="Times New Roman"/>
                          <w:szCs w:val="26"/>
                        </w:rPr>
                      </w:pPr>
                      <w:r>
                        <w:rPr>
                          <w:rFonts w:cs="Times New Roman"/>
                          <w:szCs w:val="26"/>
                        </w:rPr>
                        <w:t xml:space="preserve">Текст, который выделен жирным шрифтом, должен быть прочитан участникам </w:t>
                      </w:r>
                      <w:r>
                        <w:rPr>
                          <w:rFonts w:eastAsia="Times New Roman" w:cs="Times New Roman"/>
                          <w:color w:val="000000"/>
                          <w:szCs w:val="26"/>
                          <w:lang w:eastAsia="ru-RU"/>
                        </w:rPr>
                        <w:t>экзамена</w:t>
                      </w:r>
                      <w:r>
                        <w:rPr>
                          <w:rFonts w:cs="Times New Roman"/>
                          <w:szCs w:val="26"/>
                        </w:rPr>
                        <w:t xml:space="preserve"> </w:t>
                      </w:r>
                      <w:r>
                        <w:rPr>
                          <w:rFonts w:cs="Times New Roman"/>
                          <w:szCs w:val="26"/>
                          <w:u w:val="single"/>
                        </w:rPr>
                        <w:t>слово в слово</w:t>
                      </w:r>
                      <w:r>
                        <w:rPr>
                          <w:rFonts w:cs="Times New Roman"/>
                          <w:szCs w:val="26"/>
                        </w:rPr>
                        <w:t xml:space="preserve">. Это делается для стандартизации процедуры проведения экзамена. </w:t>
                      </w:r>
                      <w:r>
                        <w:rPr>
                          <w:rFonts w:cs="Times New Roman"/>
                          <w:i/>
                          <w:iCs/>
                          <w:szCs w:val="26"/>
                        </w:rPr>
                        <w:t>Комментарии, отмеченные</w:t>
                      </w:r>
                      <w:r>
                        <w:rPr>
                          <w:rFonts w:cs="Times New Roman"/>
                          <w:szCs w:val="26"/>
                        </w:rPr>
                        <w:t xml:space="preserve"> </w:t>
                      </w:r>
                      <w:r>
                        <w:rPr>
                          <w:rFonts w:cs="Times New Roman"/>
                          <w:i/>
                          <w:iCs/>
                          <w:szCs w:val="26"/>
                        </w:rPr>
                        <w:t>курсивом, не читаются участникам. Они даны в помощь организатору</w:t>
                      </w:r>
                      <w:r>
                        <w:rPr>
                          <w:rFonts w:cs="Times New Roman"/>
                          <w:szCs w:val="26"/>
                        </w:rPr>
                        <w:t>.</w:t>
                      </w:r>
                      <w:r>
                        <w:rPr>
                          <w:rFonts w:cs="Times New Roman"/>
                        </w:rPr>
                        <w:t xml:space="preserve"> </w:t>
                      </w:r>
                      <w:r>
                        <w:rPr>
                          <w:rFonts w:cs="Times New Roman"/>
                          <w:szCs w:val="26"/>
                        </w:rPr>
                        <w:t>Инструктаж и экзамен проводятся в спокойной и доброжелательной обстановке.</w:t>
                      </w:r>
                    </w:p>
                  </w:txbxContent>
                </v:textbox>
              </v:shape>
            </w:pict>
          </mc:Fallback>
        </mc:AlternateContent>
      </w:r>
    </w:p>
    <w:p w:rsidR="0044094B" w:rsidRDefault="0044094B">
      <w:pPr>
        <w:jc w:val="both"/>
        <w:rPr>
          <w:rFonts w:eastAsia="Times New Roman" w:cs="Times New Roman"/>
          <w:b/>
          <w:bCs/>
          <w:szCs w:val="26"/>
          <w:lang w:eastAsia="ru-RU"/>
        </w:rPr>
      </w:pPr>
    </w:p>
    <w:p w:rsidR="0044094B" w:rsidRDefault="0044094B">
      <w:pPr>
        <w:jc w:val="both"/>
        <w:rPr>
          <w:rFonts w:eastAsia="Times New Roman" w:cs="Times New Roman"/>
          <w:b/>
          <w:bCs/>
          <w:szCs w:val="26"/>
          <w:lang w:eastAsia="ru-RU"/>
        </w:rPr>
      </w:pPr>
    </w:p>
    <w:p w:rsidR="0044094B" w:rsidRDefault="0044094B">
      <w:pPr>
        <w:jc w:val="both"/>
        <w:rPr>
          <w:rFonts w:eastAsia="Times New Roman" w:cs="Times New Roman"/>
          <w:b/>
          <w:bCs/>
          <w:szCs w:val="26"/>
          <w:lang w:eastAsia="ru-RU"/>
        </w:rPr>
      </w:pPr>
    </w:p>
    <w:p w:rsidR="0044094B" w:rsidRDefault="0044094B">
      <w:pPr>
        <w:jc w:val="both"/>
        <w:rPr>
          <w:rFonts w:eastAsia="Times New Roman" w:cs="Times New Roman"/>
          <w:b/>
          <w:bCs/>
          <w:szCs w:val="26"/>
          <w:lang w:eastAsia="ru-RU"/>
        </w:rPr>
      </w:pPr>
    </w:p>
    <w:p w:rsidR="0044094B" w:rsidRDefault="0044094B">
      <w:pPr>
        <w:jc w:val="both"/>
        <w:rPr>
          <w:rFonts w:eastAsia="Times New Roman" w:cs="Times New Roman"/>
          <w:i/>
          <w:color w:val="000000"/>
          <w:szCs w:val="26"/>
          <w:lang w:eastAsia="ru-RU"/>
        </w:rPr>
      </w:pPr>
    </w:p>
    <w:p w:rsidR="0044094B" w:rsidRDefault="003A43E5">
      <w:pPr>
        <w:jc w:val="both"/>
        <w:rPr>
          <w:rFonts w:eastAsia="Times New Roman" w:cs="Times New Roman"/>
          <w:i/>
          <w:color w:val="000000"/>
          <w:szCs w:val="26"/>
          <w:lang w:eastAsia="ru-RU"/>
        </w:rPr>
      </w:pPr>
      <w:r>
        <w:rPr>
          <w:rFonts w:eastAsia="Times New Roman" w:cs="Times New Roman"/>
          <w:i/>
          <w:color w:val="000000"/>
          <w:szCs w:val="26"/>
          <w:lang w:eastAsia="ru-RU"/>
        </w:rPr>
        <w:t>Подготовительные мероприятия:</w:t>
      </w:r>
    </w:p>
    <w:p w:rsidR="0044094B" w:rsidRDefault="003A43E5">
      <w:pPr>
        <w:jc w:val="both"/>
        <w:rPr>
          <w:rFonts w:eastAsia="Times New Roman" w:cs="Times New Roman"/>
          <w:b/>
          <w:i/>
          <w:szCs w:val="26"/>
          <w:lang w:eastAsia="ru-RU"/>
        </w:rPr>
      </w:pPr>
      <w:r>
        <w:rPr>
          <w:rFonts w:eastAsia="Times New Roman" w:cs="Times New Roman"/>
          <w:i/>
          <w:color w:val="000000"/>
          <w:szCs w:val="26"/>
          <w:lang w:eastAsia="ru-RU"/>
        </w:rPr>
        <w:t xml:space="preserve">Не позднее 8.45 по местному времени оформить на доске в аудитории образец регистрационных полей бланка регистрации участника </w:t>
      </w:r>
      <w:r>
        <w:rPr>
          <w:rFonts w:eastAsia="Times New Roman" w:cs="Times New Roman"/>
          <w:color w:val="000000"/>
          <w:szCs w:val="26"/>
          <w:lang w:eastAsia="ru-RU"/>
        </w:rPr>
        <w:t>экзамена</w:t>
      </w:r>
      <w:r>
        <w:rPr>
          <w:rFonts w:eastAsia="Times New Roman" w:cs="Times New Roman"/>
          <w:i/>
          <w:color w:val="000000"/>
          <w:szCs w:val="26"/>
          <w:lang w:eastAsia="ru-RU"/>
        </w:rPr>
        <w:t>. Код региона, код ППЭ, код предмета и его название, дата проведения ЕГЭ заполнены автоматически. Код образовательной организации заполняется в соответствии с формой ППЭ-16, класс участники экзамена заполняют самостоятельно, ФИО, данные паспорта участники экзамена</w:t>
      </w:r>
      <w:r>
        <w:rPr>
          <w:rFonts w:eastAsia="Times New Roman" w:cs="Times New Roman"/>
          <w:color w:val="000000"/>
          <w:szCs w:val="26"/>
          <w:lang w:eastAsia="ru-RU"/>
        </w:rPr>
        <w:t xml:space="preserve"> </w:t>
      </w:r>
      <w:r>
        <w:rPr>
          <w:rFonts w:eastAsia="Times New Roman" w:cs="Times New Roman"/>
          <w:i/>
          <w:color w:val="000000"/>
          <w:szCs w:val="26"/>
          <w:lang w:eastAsia="ru-RU"/>
        </w:rPr>
        <w:t xml:space="preserve">заполняют, используя свои данные из документа, удостоверяющего личность. </w:t>
      </w:r>
    </w:p>
    <w:p w:rsidR="0044094B" w:rsidRDefault="008735D9">
      <w:pPr>
        <w:ind w:firstLine="0"/>
        <w:jc w:val="both"/>
        <w:rPr>
          <w:rFonts w:eastAsia="Times New Roman" w:cs="Times New Roman"/>
          <w:b/>
          <w:i/>
          <w:szCs w:val="26"/>
          <w:lang w:eastAsia="ru-RU"/>
        </w:rPr>
      </w:pPr>
      <w:r>
        <w:rPr>
          <w:noProof/>
          <w:lang w:eastAsia="ru-RU"/>
        </w:rPr>
        <mc:AlternateContent>
          <mc:Choice Requires="wps">
            <w:drawing>
              <wp:inline distT="0" distB="0" distL="0" distR="0">
                <wp:extent cx="6103620" cy="2163445"/>
                <wp:effectExtent l="5715" t="6350" r="5715" b="11430"/>
                <wp:docPr id="23" name="Rectangle 2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103620" cy="2163445"/>
                        </a:xfrm>
                        <a:prstGeom prst="rect">
                          <a:avLst/>
                        </a:prstGeom>
                        <a:solidFill>
                          <a:srgbClr val="C0C0C0"/>
                        </a:solidFill>
                        <a:ln w="9525">
                          <a:solidFill>
                            <a:srgbClr val="000000"/>
                          </a:solidFill>
                          <a:miter lim="800000"/>
                          <a:headEnd/>
                          <a:tailEnd/>
                        </a:ln>
                      </wps:spPr>
                      <wps:txbx>
                        <w:txbxContent>
                          <w:tbl>
                            <w:tblPr>
                              <w:tblW w:w="9157" w:type="dxa"/>
                              <w:tblCellMar>
                                <w:left w:w="0" w:type="dxa"/>
                                <w:right w:w="0" w:type="dxa"/>
                              </w:tblCellMar>
                              <w:tblLook w:val="0000" w:firstRow="0" w:lastRow="0" w:firstColumn="0" w:lastColumn="0" w:noHBand="0" w:noVBand="0"/>
                            </w:tblPr>
                            <w:tblGrid>
                              <w:gridCol w:w="430"/>
                              <w:gridCol w:w="446"/>
                              <w:gridCol w:w="217"/>
                              <w:gridCol w:w="430"/>
                              <w:gridCol w:w="430"/>
                              <w:gridCol w:w="430"/>
                              <w:gridCol w:w="429"/>
                              <w:gridCol w:w="429"/>
                              <w:gridCol w:w="430"/>
                              <w:gridCol w:w="428"/>
                              <w:gridCol w:w="430"/>
                              <w:gridCol w:w="430"/>
                              <w:gridCol w:w="429"/>
                              <w:gridCol w:w="155"/>
                              <w:gridCol w:w="429"/>
                              <w:gridCol w:w="429"/>
                              <w:gridCol w:w="429"/>
                              <w:gridCol w:w="430"/>
                              <w:gridCol w:w="176"/>
                              <w:gridCol w:w="431"/>
                              <w:gridCol w:w="430"/>
                              <w:gridCol w:w="430"/>
                              <w:gridCol w:w="430"/>
                            </w:tblGrid>
                            <w:tr w:rsidR="00DF4900" w:rsidRPr="00401CBE" w:rsidTr="00DF4900">
                              <w:trPr>
                                <w:cantSplit/>
                                <w:trHeight w:val="245"/>
                              </w:trPr>
                              <w:tc>
                                <w:tcPr>
                                  <w:tcW w:w="862" w:type="dxa"/>
                                  <w:gridSpan w:val="2"/>
                                  <w:vMerge w:val="restart"/>
                                  <w:tcBorders>
                                    <w:top w:val="nil"/>
                                    <w:left w:val="nil"/>
                                    <w:bottom w:val="single" w:sz="4" w:space="0" w:color="000000"/>
                                    <w:right w:val="nil"/>
                                  </w:tcBorders>
                                </w:tcPr>
                                <w:p w:rsidR="00DF4900" w:rsidRPr="00401CBE" w:rsidRDefault="00DF4900" w:rsidP="00DF4900">
                                  <w:pPr>
                                    <w:ind w:firstLine="0"/>
                                    <w:jc w:val="center"/>
                                    <w:rPr>
                                      <w:rFonts w:eastAsia="Arial Unicode MS"/>
                                    </w:rPr>
                                  </w:pPr>
                                  <w:r>
                                    <w:rPr>
                                      <w:rFonts w:eastAsia="Arial Unicode MS"/>
                                    </w:rPr>
                                    <w:t>Код региона</w:t>
                                  </w:r>
                                </w:p>
                              </w:tc>
                              <w:tc>
                                <w:tcPr>
                                  <w:tcW w:w="218" w:type="dxa"/>
                                  <w:vMerge w:val="restart"/>
                                  <w:tcBorders>
                                    <w:top w:val="nil"/>
                                    <w:left w:val="nil"/>
                                    <w:bottom w:val="nil"/>
                                    <w:right w:val="nil"/>
                                  </w:tcBorders>
                                </w:tcPr>
                                <w:p w:rsidR="00DF4900" w:rsidRDefault="00DF4900">
                                  <w:pPr>
                                    <w:ind w:firstLine="0"/>
                                    <w:jc w:val="both"/>
                                    <w:rPr>
                                      <w:rFonts w:eastAsia="Arial Unicode MS"/>
                                      <w:sz w:val="20"/>
                                      <w:szCs w:val="20"/>
                                    </w:rPr>
                                  </w:pPr>
                                </w:p>
                              </w:tc>
                              <w:tc>
                                <w:tcPr>
                                  <w:tcW w:w="2587" w:type="dxa"/>
                                  <w:gridSpan w:val="6"/>
                                  <w:vMerge w:val="restart"/>
                                  <w:tcBorders>
                                    <w:top w:val="nil"/>
                                    <w:left w:val="nil"/>
                                    <w:bottom w:val="single" w:sz="4" w:space="0" w:color="000000"/>
                                    <w:right w:val="nil"/>
                                  </w:tcBorders>
                                </w:tcPr>
                                <w:p w:rsidR="00DF4900" w:rsidRDefault="00DF4900">
                                  <w:pPr>
                                    <w:ind w:firstLine="0"/>
                                    <w:jc w:val="center"/>
                                  </w:pPr>
                                  <w:r w:rsidRPr="00401CBE">
                                    <w:rPr>
                                      <w:sz w:val="20"/>
                                      <w:szCs w:val="20"/>
                                    </w:rPr>
                                    <w:t>Код образовательной организации</w:t>
                                  </w:r>
                                </w:p>
                              </w:tc>
                              <w:tc>
                                <w:tcPr>
                                  <w:tcW w:w="431" w:type="dxa"/>
                                  <w:vMerge w:val="restart"/>
                                  <w:tcBorders>
                                    <w:top w:val="nil"/>
                                    <w:left w:val="nil"/>
                                    <w:bottom w:val="nil"/>
                                    <w:right w:val="nil"/>
                                  </w:tcBorders>
                                </w:tcPr>
                                <w:p w:rsidR="00DF4900" w:rsidRDefault="00DF4900">
                                  <w:pPr>
                                    <w:ind w:firstLine="0"/>
                                    <w:jc w:val="both"/>
                                    <w:rPr>
                                      <w:rFonts w:eastAsia="Arial Unicode MS"/>
                                      <w:sz w:val="20"/>
                                      <w:szCs w:val="20"/>
                                    </w:rPr>
                                  </w:pPr>
                                </w:p>
                              </w:tc>
                              <w:tc>
                                <w:tcPr>
                                  <w:tcW w:w="1293" w:type="dxa"/>
                                  <w:gridSpan w:val="3"/>
                                  <w:vMerge w:val="restart"/>
                                  <w:tcBorders>
                                    <w:top w:val="nil"/>
                                    <w:left w:val="nil"/>
                                    <w:bottom w:val="single" w:sz="4" w:space="0" w:color="000000"/>
                                    <w:right w:val="nil"/>
                                  </w:tcBorders>
                                </w:tcPr>
                                <w:p w:rsidR="00DF4900" w:rsidRDefault="00DF4900">
                                  <w:pPr>
                                    <w:ind w:firstLine="0"/>
                                    <w:jc w:val="center"/>
                                  </w:pPr>
                                  <w:r w:rsidRPr="00401CBE">
                                    <w:t>Класс</w:t>
                                  </w:r>
                                </w:p>
                                <w:p w:rsidR="00DF4900" w:rsidRDefault="00DF4900">
                                  <w:pPr>
                                    <w:ind w:firstLine="0"/>
                                    <w:jc w:val="center"/>
                                    <w:rPr>
                                      <w:rFonts w:eastAsia="Arial Unicode MS"/>
                                    </w:rPr>
                                  </w:pPr>
                                  <w:r>
                                    <w:t>Номер Буква</w:t>
                                  </w:r>
                                </w:p>
                              </w:tc>
                              <w:tc>
                                <w:tcPr>
                                  <w:tcW w:w="156" w:type="dxa"/>
                                  <w:vMerge w:val="restart"/>
                                  <w:tcBorders>
                                    <w:top w:val="nil"/>
                                    <w:left w:val="nil"/>
                                    <w:bottom w:val="nil"/>
                                    <w:right w:val="nil"/>
                                  </w:tcBorders>
                                  <w:tcMar>
                                    <w:top w:w="0" w:type="dxa"/>
                                    <w:left w:w="15" w:type="dxa"/>
                                    <w:bottom w:w="0" w:type="dxa"/>
                                    <w:right w:w="15" w:type="dxa"/>
                                  </w:tcMar>
                                </w:tcPr>
                                <w:p w:rsidR="00DF4900" w:rsidRDefault="00DF4900">
                                  <w:pPr>
                                    <w:ind w:firstLine="0"/>
                                    <w:jc w:val="both"/>
                                    <w:rPr>
                                      <w:rFonts w:eastAsia="Arial Unicode MS"/>
                                      <w:sz w:val="20"/>
                                      <w:szCs w:val="20"/>
                                    </w:rPr>
                                  </w:pPr>
                                </w:p>
                              </w:tc>
                              <w:tc>
                                <w:tcPr>
                                  <w:tcW w:w="1725" w:type="dxa"/>
                                  <w:gridSpan w:val="4"/>
                                  <w:vMerge w:val="restart"/>
                                  <w:tcBorders>
                                    <w:top w:val="nil"/>
                                    <w:left w:val="nil"/>
                                    <w:bottom w:val="single" w:sz="4" w:space="0" w:color="000000"/>
                                    <w:right w:val="nil"/>
                                  </w:tcBorders>
                                  <w:tcMar>
                                    <w:top w:w="0" w:type="dxa"/>
                                    <w:left w:w="15" w:type="dxa"/>
                                    <w:bottom w:w="0" w:type="dxa"/>
                                    <w:right w:w="15" w:type="dxa"/>
                                  </w:tcMar>
                                </w:tcPr>
                                <w:p w:rsidR="00DF4900" w:rsidRDefault="00DF4900">
                                  <w:pPr>
                                    <w:ind w:firstLine="0"/>
                                    <w:jc w:val="center"/>
                                    <w:rPr>
                                      <w:rFonts w:eastAsia="Arial Unicode MS"/>
                                    </w:rPr>
                                  </w:pPr>
                                  <w:r>
                                    <w:rPr>
                                      <w:rFonts w:eastAsia="Arial Unicode MS"/>
                                    </w:rPr>
                                    <w:t>Код ППЭ</w:t>
                                  </w:r>
                                </w:p>
                              </w:tc>
                              <w:tc>
                                <w:tcPr>
                                  <w:tcW w:w="160" w:type="dxa"/>
                                  <w:tcBorders>
                                    <w:top w:val="nil"/>
                                    <w:left w:val="nil"/>
                                    <w:bottom w:val="nil"/>
                                    <w:right w:val="nil"/>
                                  </w:tcBorders>
                                  <w:tcMar>
                                    <w:top w:w="15" w:type="dxa"/>
                                    <w:left w:w="15" w:type="dxa"/>
                                    <w:bottom w:w="0" w:type="dxa"/>
                                    <w:right w:w="15" w:type="dxa"/>
                                  </w:tcMar>
                                </w:tcPr>
                                <w:p w:rsidR="00DF4900" w:rsidRDefault="00DF4900">
                                  <w:pPr>
                                    <w:ind w:firstLine="0"/>
                                    <w:jc w:val="center"/>
                                    <w:rPr>
                                      <w:rFonts w:eastAsia="Arial Unicode MS"/>
                                      <w:sz w:val="20"/>
                                      <w:szCs w:val="20"/>
                                    </w:rPr>
                                  </w:pPr>
                                </w:p>
                              </w:tc>
                              <w:tc>
                                <w:tcPr>
                                  <w:tcW w:w="1725" w:type="dxa"/>
                                  <w:gridSpan w:val="4"/>
                                  <w:vMerge w:val="restart"/>
                                  <w:tcBorders>
                                    <w:top w:val="nil"/>
                                    <w:left w:val="nil"/>
                                    <w:bottom w:val="single" w:sz="4" w:space="0" w:color="000000"/>
                                    <w:right w:val="nil"/>
                                  </w:tcBorders>
                                  <w:tcMar>
                                    <w:top w:w="0" w:type="dxa"/>
                                    <w:left w:w="15" w:type="dxa"/>
                                    <w:bottom w:w="0" w:type="dxa"/>
                                    <w:right w:w="15" w:type="dxa"/>
                                  </w:tcMar>
                                </w:tcPr>
                                <w:p w:rsidR="00DF4900" w:rsidRDefault="00DF4900">
                                  <w:pPr>
                                    <w:ind w:firstLine="0"/>
                                    <w:jc w:val="center"/>
                                    <w:rPr>
                                      <w:rFonts w:eastAsia="Arial Unicode MS"/>
                                    </w:rPr>
                                  </w:pPr>
                                  <w:r>
                                    <w:rPr>
                                      <w:rFonts w:eastAsia="Arial Unicode MS"/>
                                    </w:rPr>
                                    <w:t>Номер аудитории</w:t>
                                  </w:r>
                                </w:p>
                              </w:tc>
                            </w:tr>
                            <w:tr w:rsidR="00DF4900" w:rsidRPr="00401CBE" w:rsidTr="00DF4900">
                              <w:trPr>
                                <w:cantSplit/>
                                <w:trHeight w:val="317"/>
                              </w:trPr>
                              <w:tc>
                                <w:tcPr>
                                  <w:tcW w:w="0" w:type="auto"/>
                                  <w:gridSpan w:val="2"/>
                                  <w:vMerge/>
                                  <w:tcBorders>
                                    <w:top w:val="nil"/>
                                    <w:left w:val="nil"/>
                                    <w:bottom w:val="single" w:sz="4" w:space="0" w:color="000000"/>
                                    <w:right w:val="nil"/>
                                  </w:tcBorders>
                                  <w:vAlign w:val="center"/>
                                </w:tcPr>
                                <w:p w:rsidR="00DF4900" w:rsidRDefault="00DF4900" w:rsidP="00DF4900">
                                  <w:pPr>
                                    <w:ind w:firstLine="0"/>
                                    <w:rPr>
                                      <w:rFonts w:eastAsia="Arial Unicode MS"/>
                                    </w:rPr>
                                  </w:pPr>
                                </w:p>
                              </w:tc>
                              <w:tc>
                                <w:tcPr>
                                  <w:tcW w:w="218" w:type="dxa"/>
                                  <w:vMerge/>
                                  <w:tcBorders>
                                    <w:top w:val="nil"/>
                                    <w:left w:val="nil"/>
                                    <w:bottom w:val="nil"/>
                                    <w:right w:val="nil"/>
                                  </w:tcBorders>
                                  <w:vAlign w:val="center"/>
                                </w:tcPr>
                                <w:p w:rsidR="00DF4900" w:rsidRDefault="00DF4900" w:rsidP="00DF4900">
                                  <w:pPr>
                                    <w:ind w:firstLine="0"/>
                                    <w:rPr>
                                      <w:rFonts w:eastAsia="Arial Unicode MS"/>
                                      <w:sz w:val="20"/>
                                      <w:szCs w:val="20"/>
                                    </w:rPr>
                                  </w:pPr>
                                </w:p>
                              </w:tc>
                              <w:tc>
                                <w:tcPr>
                                  <w:tcW w:w="0" w:type="auto"/>
                                  <w:gridSpan w:val="6"/>
                                  <w:vMerge/>
                                  <w:tcBorders>
                                    <w:top w:val="nil"/>
                                    <w:left w:val="nil"/>
                                    <w:bottom w:val="single" w:sz="4" w:space="0" w:color="auto"/>
                                    <w:right w:val="nil"/>
                                  </w:tcBorders>
                                  <w:vAlign w:val="center"/>
                                </w:tcPr>
                                <w:p w:rsidR="00DF4900" w:rsidRDefault="00DF4900" w:rsidP="00DF4900">
                                  <w:pPr>
                                    <w:ind w:firstLine="0"/>
                                    <w:rPr>
                                      <w:rFonts w:eastAsia="Arial Unicode MS"/>
                                      <w:sz w:val="20"/>
                                      <w:szCs w:val="20"/>
                                    </w:rPr>
                                  </w:pPr>
                                </w:p>
                              </w:tc>
                              <w:tc>
                                <w:tcPr>
                                  <w:tcW w:w="0" w:type="auto"/>
                                  <w:vMerge/>
                                  <w:tcBorders>
                                    <w:top w:val="nil"/>
                                    <w:left w:val="nil"/>
                                    <w:bottom w:val="nil"/>
                                    <w:right w:val="nil"/>
                                  </w:tcBorders>
                                  <w:vAlign w:val="center"/>
                                </w:tcPr>
                                <w:p w:rsidR="00DF4900" w:rsidRDefault="00DF4900" w:rsidP="00DF4900">
                                  <w:pPr>
                                    <w:ind w:firstLine="0"/>
                                    <w:rPr>
                                      <w:rFonts w:eastAsia="Arial Unicode MS"/>
                                      <w:sz w:val="20"/>
                                      <w:szCs w:val="20"/>
                                    </w:rPr>
                                  </w:pPr>
                                </w:p>
                              </w:tc>
                              <w:tc>
                                <w:tcPr>
                                  <w:tcW w:w="0" w:type="auto"/>
                                  <w:gridSpan w:val="3"/>
                                  <w:vMerge/>
                                  <w:tcBorders>
                                    <w:top w:val="nil"/>
                                    <w:left w:val="nil"/>
                                    <w:bottom w:val="single" w:sz="4" w:space="0" w:color="auto"/>
                                    <w:right w:val="nil"/>
                                  </w:tcBorders>
                                  <w:vAlign w:val="center"/>
                                </w:tcPr>
                                <w:p w:rsidR="00DF4900" w:rsidRDefault="00DF4900" w:rsidP="00DF4900">
                                  <w:pPr>
                                    <w:ind w:firstLine="0"/>
                                    <w:rPr>
                                      <w:rFonts w:eastAsia="Arial Unicode MS"/>
                                    </w:rPr>
                                  </w:pPr>
                                </w:p>
                              </w:tc>
                              <w:tc>
                                <w:tcPr>
                                  <w:tcW w:w="156" w:type="dxa"/>
                                  <w:vMerge/>
                                  <w:tcBorders>
                                    <w:top w:val="nil"/>
                                    <w:left w:val="nil"/>
                                    <w:bottom w:val="nil"/>
                                    <w:right w:val="nil"/>
                                  </w:tcBorders>
                                  <w:vAlign w:val="center"/>
                                </w:tcPr>
                                <w:p w:rsidR="00DF4900" w:rsidRDefault="00DF4900" w:rsidP="00DF4900">
                                  <w:pPr>
                                    <w:ind w:firstLine="0"/>
                                    <w:rPr>
                                      <w:rFonts w:eastAsia="Arial Unicode MS"/>
                                      <w:sz w:val="20"/>
                                      <w:szCs w:val="20"/>
                                    </w:rPr>
                                  </w:pPr>
                                </w:p>
                              </w:tc>
                              <w:tc>
                                <w:tcPr>
                                  <w:tcW w:w="0" w:type="auto"/>
                                  <w:gridSpan w:val="4"/>
                                  <w:vMerge/>
                                  <w:tcBorders>
                                    <w:top w:val="nil"/>
                                    <w:left w:val="nil"/>
                                    <w:bottom w:val="single" w:sz="4" w:space="0" w:color="000000"/>
                                    <w:right w:val="nil"/>
                                  </w:tcBorders>
                                  <w:vAlign w:val="center"/>
                                </w:tcPr>
                                <w:p w:rsidR="00DF4900" w:rsidRDefault="00DF4900" w:rsidP="00DF4900">
                                  <w:pPr>
                                    <w:ind w:firstLine="0"/>
                                    <w:rPr>
                                      <w:rFonts w:eastAsia="Arial Unicode MS"/>
                                    </w:rPr>
                                  </w:pPr>
                                </w:p>
                              </w:tc>
                              <w:tc>
                                <w:tcPr>
                                  <w:tcW w:w="160" w:type="dxa"/>
                                  <w:tcBorders>
                                    <w:top w:val="nil"/>
                                    <w:left w:val="nil"/>
                                    <w:bottom w:val="nil"/>
                                    <w:right w:val="nil"/>
                                  </w:tcBorders>
                                  <w:tcMar>
                                    <w:top w:w="15" w:type="dxa"/>
                                    <w:left w:w="15" w:type="dxa"/>
                                    <w:bottom w:w="0" w:type="dxa"/>
                                    <w:right w:w="15" w:type="dxa"/>
                                  </w:tcMar>
                                </w:tcPr>
                                <w:p w:rsidR="00DF4900" w:rsidRDefault="00DF4900" w:rsidP="00DF4900">
                                  <w:pPr>
                                    <w:ind w:firstLine="0"/>
                                    <w:jc w:val="center"/>
                                    <w:rPr>
                                      <w:rFonts w:eastAsia="Arial Unicode MS"/>
                                      <w:sz w:val="20"/>
                                      <w:szCs w:val="20"/>
                                    </w:rPr>
                                  </w:pPr>
                                </w:p>
                              </w:tc>
                              <w:tc>
                                <w:tcPr>
                                  <w:tcW w:w="0" w:type="auto"/>
                                  <w:gridSpan w:val="4"/>
                                  <w:vMerge/>
                                  <w:tcBorders>
                                    <w:top w:val="nil"/>
                                    <w:left w:val="nil"/>
                                    <w:right w:val="nil"/>
                                  </w:tcBorders>
                                  <w:vAlign w:val="center"/>
                                </w:tcPr>
                                <w:p w:rsidR="00DF4900" w:rsidRDefault="00DF4900" w:rsidP="00DF4900">
                                  <w:pPr>
                                    <w:ind w:firstLine="0"/>
                                    <w:rPr>
                                      <w:rFonts w:eastAsia="Arial Unicode MS"/>
                                    </w:rPr>
                                  </w:pPr>
                                </w:p>
                              </w:tc>
                            </w:tr>
                            <w:tr w:rsidR="00DF4900" w:rsidRPr="00401CBE" w:rsidTr="00DF4900">
                              <w:trPr>
                                <w:trHeight w:val="302"/>
                              </w:trPr>
                              <w:tc>
                                <w:tcPr>
                                  <w:tcW w:w="431" w:type="dxa"/>
                                  <w:tcBorders>
                                    <w:top w:val="nil"/>
                                    <w:left w:val="single" w:sz="4" w:space="0" w:color="auto"/>
                                    <w:bottom w:val="single" w:sz="4" w:space="0" w:color="auto"/>
                                    <w:right w:val="single" w:sz="4" w:space="0" w:color="auto"/>
                                  </w:tcBorders>
                                  <w:shd w:val="clear" w:color="auto" w:fill="FFFFFF" w:themeFill="background1"/>
                                </w:tcPr>
                                <w:p w:rsidR="00DF4900" w:rsidRPr="00401CBE" w:rsidRDefault="00DF4900" w:rsidP="00DF4900">
                                  <w:pPr>
                                    <w:ind w:firstLine="0"/>
                                    <w:jc w:val="both"/>
                                    <w:rPr>
                                      <w:rFonts w:eastAsia="Arial Unicode MS"/>
                                    </w:rPr>
                                  </w:pPr>
                                  <w:r w:rsidRPr="00401CBE">
                                    <w:t> </w:t>
                                  </w:r>
                                </w:p>
                              </w:tc>
                              <w:tc>
                                <w:tcPr>
                                  <w:tcW w:w="431"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both"/>
                                    <w:rPr>
                                      <w:rFonts w:eastAsia="Arial Unicode MS"/>
                                    </w:rPr>
                                  </w:pPr>
                                  <w:r w:rsidRPr="00401CBE">
                                    <w:t> </w:t>
                                  </w:r>
                                </w:p>
                              </w:tc>
                              <w:tc>
                                <w:tcPr>
                                  <w:tcW w:w="218" w:type="dxa"/>
                                  <w:tcBorders>
                                    <w:top w:val="nil"/>
                                    <w:left w:val="nil"/>
                                    <w:bottom w:val="nil"/>
                                    <w:right w:val="nil"/>
                                  </w:tcBorders>
                                  <w:tcMar>
                                    <w:top w:w="0" w:type="dxa"/>
                                    <w:left w:w="15" w:type="dxa"/>
                                    <w:bottom w:w="0" w:type="dxa"/>
                                    <w:right w:w="15" w:type="dxa"/>
                                  </w:tcMar>
                                </w:tcPr>
                                <w:p w:rsidR="00DF4900" w:rsidRDefault="00DF4900">
                                  <w:pPr>
                                    <w:ind w:firstLine="0"/>
                                    <w:jc w:val="both"/>
                                    <w:rPr>
                                      <w:rFonts w:eastAsia="Arial Unicode MS"/>
                                      <w:sz w:val="20"/>
                                      <w:szCs w:val="20"/>
                                    </w:rPr>
                                  </w:pPr>
                                </w:p>
                              </w:tc>
                              <w:tc>
                                <w:tcPr>
                                  <w:tcW w:w="431"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sidRPr="00401CBE">
                                    <w:rPr>
                                      <w:sz w:val="20"/>
                                      <w:szCs w:val="20"/>
                                    </w:rPr>
                                    <w:t> </w:t>
                                  </w:r>
                                </w:p>
                              </w:tc>
                              <w:tc>
                                <w:tcPr>
                                  <w:tcW w:w="431"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sidRPr="00401CBE">
                                    <w:rPr>
                                      <w:sz w:val="20"/>
                                      <w:szCs w:val="20"/>
                                    </w:rPr>
                                    <w:t> </w:t>
                                  </w:r>
                                </w:p>
                              </w:tc>
                              <w:tc>
                                <w:tcPr>
                                  <w:tcW w:w="431"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sidRPr="00401CBE">
                                    <w:rPr>
                                      <w:sz w:val="20"/>
                                      <w:szCs w:val="20"/>
                                    </w:rPr>
                                    <w:t> </w:t>
                                  </w:r>
                                </w:p>
                              </w:tc>
                              <w:tc>
                                <w:tcPr>
                                  <w:tcW w:w="431"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sidRPr="00401CBE">
                                    <w:rPr>
                                      <w:sz w:val="20"/>
                                      <w:szCs w:val="20"/>
                                    </w:rPr>
                                    <w:t> </w:t>
                                  </w:r>
                                </w:p>
                              </w:tc>
                              <w:tc>
                                <w:tcPr>
                                  <w:tcW w:w="431"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sidRPr="00401CBE">
                                    <w:rPr>
                                      <w:sz w:val="20"/>
                                      <w:szCs w:val="20"/>
                                    </w:rPr>
                                    <w:t> </w:t>
                                  </w:r>
                                </w:p>
                              </w:tc>
                              <w:tc>
                                <w:tcPr>
                                  <w:tcW w:w="432"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sidRPr="00401CBE">
                                    <w:rPr>
                                      <w:sz w:val="20"/>
                                      <w:szCs w:val="20"/>
                                    </w:rPr>
                                    <w:t> </w:t>
                                  </w:r>
                                </w:p>
                              </w:tc>
                              <w:tc>
                                <w:tcPr>
                                  <w:tcW w:w="431" w:type="dxa"/>
                                  <w:tcBorders>
                                    <w:top w:val="nil"/>
                                    <w:left w:val="nil"/>
                                    <w:bottom w:val="nil"/>
                                    <w:right w:val="nil"/>
                                  </w:tcBorders>
                                  <w:tcMar>
                                    <w:top w:w="0" w:type="dxa"/>
                                    <w:left w:w="15" w:type="dxa"/>
                                    <w:bottom w:w="0" w:type="dxa"/>
                                    <w:right w:w="15" w:type="dxa"/>
                                  </w:tcMar>
                                </w:tcPr>
                                <w:p w:rsidR="00DF4900" w:rsidRDefault="00DF4900">
                                  <w:pPr>
                                    <w:ind w:firstLine="0"/>
                                    <w:jc w:val="both"/>
                                    <w:rPr>
                                      <w:rFonts w:eastAsia="Arial Unicode MS"/>
                                      <w:sz w:val="20"/>
                                      <w:szCs w:val="20"/>
                                    </w:rPr>
                                  </w:pPr>
                                </w:p>
                              </w:tc>
                              <w:tc>
                                <w:tcPr>
                                  <w:tcW w:w="431"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sidRPr="00401CBE">
                                    <w:rPr>
                                      <w:sz w:val="20"/>
                                      <w:szCs w:val="20"/>
                                    </w:rPr>
                                    <w:t> </w:t>
                                  </w:r>
                                </w:p>
                              </w:tc>
                              <w:tc>
                                <w:tcPr>
                                  <w:tcW w:w="431"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Default="00DF4900" w:rsidP="00DF4900">
                                  <w:pPr>
                                    <w:ind w:firstLine="0"/>
                                    <w:jc w:val="both"/>
                                    <w:rPr>
                                      <w:rFonts w:eastAsia="Arial Unicode MS"/>
                                      <w:sz w:val="20"/>
                                      <w:szCs w:val="20"/>
                                    </w:rPr>
                                  </w:pPr>
                                  <w:r w:rsidRPr="00401CBE">
                                    <w:rPr>
                                      <w:sz w:val="20"/>
                                      <w:szCs w:val="20"/>
                                    </w:rPr>
                                    <w:t> </w:t>
                                  </w:r>
                                </w:p>
                              </w:tc>
                              <w:tc>
                                <w:tcPr>
                                  <w:tcW w:w="431"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Default="00DF4900" w:rsidP="00DF4900">
                                  <w:pPr>
                                    <w:ind w:firstLine="0"/>
                                    <w:jc w:val="both"/>
                                    <w:rPr>
                                      <w:rFonts w:eastAsia="Arial Unicode MS"/>
                                      <w:sz w:val="20"/>
                                      <w:szCs w:val="20"/>
                                    </w:rPr>
                                  </w:pPr>
                                  <w:r w:rsidRPr="00401CBE">
                                    <w:rPr>
                                      <w:sz w:val="20"/>
                                      <w:szCs w:val="20"/>
                                    </w:rPr>
                                    <w:t> </w:t>
                                  </w:r>
                                </w:p>
                              </w:tc>
                              <w:tc>
                                <w:tcPr>
                                  <w:tcW w:w="156" w:type="dxa"/>
                                  <w:tcBorders>
                                    <w:top w:val="nil"/>
                                    <w:left w:val="nil"/>
                                    <w:bottom w:val="nil"/>
                                    <w:right w:val="nil"/>
                                  </w:tcBorders>
                                  <w:tcMar>
                                    <w:top w:w="0" w:type="dxa"/>
                                    <w:left w:w="15" w:type="dxa"/>
                                    <w:bottom w:w="0" w:type="dxa"/>
                                    <w:right w:w="15" w:type="dxa"/>
                                  </w:tcMar>
                                </w:tcPr>
                                <w:p w:rsidR="00DF4900" w:rsidRDefault="00DF4900" w:rsidP="00DF4900">
                                  <w:pPr>
                                    <w:ind w:firstLine="0"/>
                                    <w:jc w:val="both"/>
                                    <w:rPr>
                                      <w:rFonts w:eastAsia="Arial Unicode MS"/>
                                      <w:sz w:val="20"/>
                                      <w:szCs w:val="20"/>
                                    </w:rPr>
                                  </w:pPr>
                                </w:p>
                              </w:tc>
                              <w:tc>
                                <w:tcPr>
                                  <w:tcW w:w="431" w:type="dxa"/>
                                  <w:tcBorders>
                                    <w:top w:val="nil"/>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rsidP="00DF4900">
                                  <w:pPr>
                                    <w:ind w:firstLine="0"/>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rsidP="00DF4900">
                                  <w:pPr>
                                    <w:ind w:firstLine="0"/>
                                    <w:jc w:val="center"/>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rsidP="00DF4900">
                                  <w:pPr>
                                    <w:ind w:firstLine="0"/>
                                    <w:jc w:val="center"/>
                                    <w:rPr>
                                      <w:rFonts w:eastAsia="Arial Unicode MS"/>
                                      <w:sz w:val="20"/>
                                      <w:szCs w:val="20"/>
                                    </w:rPr>
                                  </w:pPr>
                                  <w:r w:rsidRPr="00401CBE">
                                    <w:rPr>
                                      <w:sz w:val="20"/>
                                      <w:szCs w:val="20"/>
                                    </w:rPr>
                                    <w:t> </w:t>
                                  </w:r>
                                </w:p>
                              </w:tc>
                              <w:tc>
                                <w:tcPr>
                                  <w:tcW w:w="432" w:type="dxa"/>
                                  <w:tcBorders>
                                    <w:top w:val="nil"/>
                                    <w:left w:val="nil"/>
                                    <w:bottom w:val="single" w:sz="4" w:space="0" w:color="auto"/>
                                    <w:right w:val="single" w:sz="4" w:space="0" w:color="auto"/>
                                  </w:tcBorders>
                                  <w:shd w:val="clear" w:color="auto" w:fill="FFFFFF" w:themeFill="background1"/>
                                  <w:tcMar>
                                    <w:top w:w="0" w:type="dxa"/>
                                    <w:left w:w="15" w:type="dxa"/>
                                    <w:bottom w:w="0" w:type="dxa"/>
                                    <w:right w:w="15" w:type="dxa"/>
                                  </w:tcMar>
                                </w:tcPr>
                                <w:p w:rsidR="00DF4900" w:rsidRDefault="00DF4900" w:rsidP="00DF4900">
                                  <w:pPr>
                                    <w:ind w:firstLine="0"/>
                                    <w:jc w:val="center"/>
                                    <w:rPr>
                                      <w:rFonts w:eastAsia="Arial Unicode MS"/>
                                      <w:sz w:val="20"/>
                                      <w:szCs w:val="20"/>
                                    </w:rPr>
                                  </w:pPr>
                                  <w:r w:rsidRPr="00401CBE">
                                    <w:rPr>
                                      <w:sz w:val="20"/>
                                      <w:szCs w:val="20"/>
                                    </w:rPr>
                                    <w:t> </w:t>
                                  </w:r>
                                </w:p>
                              </w:tc>
                              <w:tc>
                                <w:tcPr>
                                  <w:tcW w:w="160" w:type="dxa"/>
                                  <w:tcBorders>
                                    <w:top w:val="nil"/>
                                    <w:left w:val="nil"/>
                                    <w:bottom w:val="nil"/>
                                  </w:tcBorders>
                                  <w:tcMar>
                                    <w:top w:w="15" w:type="dxa"/>
                                    <w:left w:w="15" w:type="dxa"/>
                                    <w:bottom w:w="0" w:type="dxa"/>
                                    <w:right w:w="15" w:type="dxa"/>
                                  </w:tcMar>
                                </w:tcPr>
                                <w:p w:rsidR="00DF4900" w:rsidRDefault="00DF4900" w:rsidP="00DF4900">
                                  <w:pPr>
                                    <w:ind w:firstLine="0"/>
                                    <w:jc w:val="center"/>
                                    <w:rPr>
                                      <w:rFonts w:eastAsia="Arial Unicode MS"/>
                                      <w:sz w:val="20"/>
                                      <w:szCs w:val="20"/>
                                    </w:rPr>
                                  </w:pPr>
                                  <w:r w:rsidRPr="00401CBE">
                                    <w:rPr>
                                      <w:sz w:val="20"/>
                                      <w:szCs w:val="20"/>
                                    </w:rPr>
                                    <w:t> </w:t>
                                  </w:r>
                                </w:p>
                              </w:tc>
                              <w:tc>
                                <w:tcPr>
                                  <w:tcW w:w="431" w:type="dxa"/>
                                  <w:tcMar>
                                    <w:top w:w="15" w:type="dxa"/>
                                    <w:left w:w="15" w:type="dxa"/>
                                    <w:bottom w:w="0" w:type="dxa"/>
                                    <w:right w:w="15" w:type="dxa"/>
                                  </w:tcMar>
                                </w:tcPr>
                                <w:p w:rsidR="00DF4900" w:rsidRDefault="00DF4900" w:rsidP="00DF4900">
                                  <w:pPr>
                                    <w:ind w:firstLine="0"/>
                                    <w:jc w:val="center"/>
                                    <w:rPr>
                                      <w:rFonts w:eastAsia="Arial Unicode MS"/>
                                      <w:sz w:val="20"/>
                                      <w:szCs w:val="20"/>
                                    </w:rPr>
                                  </w:pPr>
                                  <w:r w:rsidRPr="00401CBE">
                                    <w:rPr>
                                      <w:sz w:val="20"/>
                                      <w:szCs w:val="20"/>
                                    </w:rPr>
                                    <w:t> </w:t>
                                  </w:r>
                                </w:p>
                              </w:tc>
                              <w:tc>
                                <w:tcPr>
                                  <w:tcW w:w="431" w:type="dxa"/>
                                  <w:tcMar>
                                    <w:top w:w="15" w:type="dxa"/>
                                    <w:left w:w="15" w:type="dxa"/>
                                    <w:bottom w:w="0" w:type="dxa"/>
                                    <w:right w:w="15" w:type="dxa"/>
                                  </w:tcMar>
                                </w:tcPr>
                                <w:p w:rsidR="00DF4900" w:rsidRDefault="00DF4900" w:rsidP="00DF4900">
                                  <w:pPr>
                                    <w:ind w:firstLine="0"/>
                                    <w:jc w:val="both"/>
                                    <w:rPr>
                                      <w:rFonts w:eastAsia="Arial Unicode MS"/>
                                      <w:sz w:val="20"/>
                                      <w:szCs w:val="20"/>
                                    </w:rPr>
                                  </w:pPr>
                                </w:p>
                              </w:tc>
                              <w:tc>
                                <w:tcPr>
                                  <w:tcW w:w="431" w:type="dxa"/>
                                  <w:tcMar>
                                    <w:top w:w="15" w:type="dxa"/>
                                    <w:left w:w="15" w:type="dxa"/>
                                    <w:bottom w:w="0" w:type="dxa"/>
                                    <w:right w:w="15" w:type="dxa"/>
                                  </w:tcMar>
                                </w:tcPr>
                                <w:p w:rsidR="00DF4900" w:rsidRDefault="00DF4900" w:rsidP="00DF4900">
                                  <w:pPr>
                                    <w:ind w:firstLine="0"/>
                                    <w:jc w:val="both"/>
                                    <w:rPr>
                                      <w:rFonts w:eastAsia="Arial Unicode MS"/>
                                      <w:sz w:val="20"/>
                                      <w:szCs w:val="20"/>
                                    </w:rPr>
                                  </w:pPr>
                                </w:p>
                              </w:tc>
                              <w:tc>
                                <w:tcPr>
                                  <w:tcW w:w="432" w:type="dxa"/>
                                  <w:tcMar>
                                    <w:top w:w="15" w:type="dxa"/>
                                    <w:left w:w="15" w:type="dxa"/>
                                    <w:bottom w:w="0" w:type="dxa"/>
                                    <w:right w:w="15" w:type="dxa"/>
                                  </w:tcMar>
                                </w:tcPr>
                                <w:p w:rsidR="00DF4900" w:rsidRDefault="00DF4900" w:rsidP="00DF4900">
                                  <w:pPr>
                                    <w:ind w:firstLine="0"/>
                                    <w:jc w:val="both"/>
                                    <w:rPr>
                                      <w:rFonts w:eastAsia="Arial Unicode MS"/>
                                      <w:sz w:val="20"/>
                                      <w:szCs w:val="20"/>
                                    </w:rPr>
                                  </w:pPr>
                                </w:p>
                              </w:tc>
                            </w:tr>
                            <w:tr w:rsidR="00DF4900" w:rsidRPr="00401CBE" w:rsidTr="00DF4900">
                              <w:trPr>
                                <w:trHeight w:val="130"/>
                              </w:trPr>
                              <w:tc>
                                <w:tcPr>
                                  <w:tcW w:w="431" w:type="dxa"/>
                                  <w:tcBorders>
                                    <w:top w:val="nil"/>
                                    <w:left w:val="nil"/>
                                    <w:bottom w:val="nil"/>
                                    <w:right w:val="nil"/>
                                  </w:tcBorders>
                                  <w:tcMar>
                                    <w:top w:w="15" w:type="dxa"/>
                                    <w:left w:w="15" w:type="dxa"/>
                                    <w:bottom w:w="0" w:type="dxa"/>
                                    <w:right w:w="15" w:type="dxa"/>
                                  </w:tcMar>
                                  <w:vAlign w:val="bottom"/>
                                </w:tcPr>
                                <w:p w:rsidR="00DF4900" w:rsidRPr="00401CBE" w:rsidRDefault="00DF4900" w:rsidP="00DF4900">
                                  <w:pPr>
                                    <w:ind w:firstLine="0"/>
                                    <w:rPr>
                                      <w:rFonts w:ascii="Arial" w:eastAsia="Arial Unicode MS" w:hAnsi="Arial" w:cs="Arial Unicode MS"/>
                                      <w:sz w:val="20"/>
                                      <w:szCs w:val="20"/>
                                    </w:rPr>
                                  </w:pPr>
                                </w:p>
                              </w:tc>
                              <w:tc>
                                <w:tcPr>
                                  <w:tcW w:w="431"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218"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1"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1"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1"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1"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1"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2" w:type="dxa"/>
                                  <w:tcBorders>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156" w:type="dxa"/>
                                  <w:tcBorders>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432" w:type="dxa"/>
                                  <w:tcBorders>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160" w:type="dxa"/>
                                  <w:tcBorders>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432" w:type="dxa"/>
                                  <w:tcBorders>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r>
                            <w:tr w:rsidR="00DF4900" w:rsidRPr="00401CBE" w:rsidTr="00DF4900">
                              <w:trPr>
                                <w:trHeight w:val="561"/>
                              </w:trPr>
                              <w:tc>
                                <w:tcPr>
                                  <w:tcW w:w="862" w:type="dxa"/>
                                  <w:gridSpan w:val="2"/>
                                  <w:tcBorders>
                                    <w:top w:val="nil"/>
                                    <w:left w:val="nil"/>
                                    <w:bottom w:val="single" w:sz="4" w:space="0" w:color="auto"/>
                                    <w:right w:val="nil"/>
                                  </w:tcBorders>
                                </w:tcPr>
                                <w:p w:rsidR="00DF4900" w:rsidRPr="00401CBE" w:rsidRDefault="00DF4900" w:rsidP="00DF4900">
                                  <w:pPr>
                                    <w:ind w:firstLine="0"/>
                                    <w:jc w:val="center"/>
                                    <w:rPr>
                                      <w:rFonts w:eastAsia="Arial Unicode MS"/>
                                      <w:sz w:val="18"/>
                                      <w:szCs w:val="18"/>
                                    </w:rPr>
                                  </w:pPr>
                                  <w:r>
                                    <w:rPr>
                                      <w:rFonts w:eastAsia="Arial Unicode MS"/>
                                      <w:sz w:val="18"/>
                                      <w:szCs w:val="18"/>
                                    </w:rPr>
                                    <w:t>Код предмета</w:t>
                                  </w:r>
                                </w:p>
                              </w:tc>
                              <w:tc>
                                <w:tcPr>
                                  <w:tcW w:w="218" w:type="dxa"/>
                                  <w:tcBorders>
                                    <w:top w:val="nil"/>
                                    <w:left w:val="nil"/>
                                    <w:bottom w:val="nil"/>
                                    <w:right w:val="nil"/>
                                  </w:tcBorders>
                                </w:tcPr>
                                <w:p w:rsidR="00DF4900" w:rsidRDefault="00DF4900">
                                  <w:pPr>
                                    <w:ind w:firstLine="0"/>
                                    <w:jc w:val="center"/>
                                    <w:rPr>
                                      <w:rFonts w:eastAsia="Arial Unicode MS"/>
                                      <w:sz w:val="20"/>
                                      <w:szCs w:val="20"/>
                                    </w:rPr>
                                  </w:pPr>
                                </w:p>
                              </w:tc>
                              <w:tc>
                                <w:tcPr>
                                  <w:tcW w:w="3880" w:type="dxa"/>
                                  <w:gridSpan w:val="9"/>
                                  <w:tcBorders>
                                    <w:top w:val="nil"/>
                                    <w:left w:val="nil"/>
                                    <w:bottom w:val="single" w:sz="4" w:space="0" w:color="auto"/>
                                    <w:right w:val="nil"/>
                                  </w:tcBorders>
                                </w:tcPr>
                                <w:p w:rsidR="00DF4900" w:rsidRDefault="00DF4900">
                                  <w:pPr>
                                    <w:ind w:firstLine="0"/>
                                    <w:jc w:val="center"/>
                                    <w:rPr>
                                      <w:rFonts w:eastAsia="Arial Unicode MS"/>
                                    </w:rPr>
                                  </w:pPr>
                                  <w:r>
                                    <w:rPr>
                                      <w:rFonts w:eastAsia="Arial Unicode MS"/>
                                    </w:rPr>
                                    <w:t>Название предмета</w:t>
                                  </w:r>
                                </w:p>
                              </w:tc>
                              <w:tc>
                                <w:tcPr>
                                  <w:tcW w:w="431" w:type="dxa"/>
                                  <w:tcBorders>
                                    <w:top w:val="nil"/>
                                    <w:left w:val="nil"/>
                                    <w:bottom w:val="nil"/>
                                    <w:right w:val="nil"/>
                                  </w:tcBorders>
                                </w:tcPr>
                                <w:p w:rsidR="00DF4900" w:rsidRDefault="00DF4900">
                                  <w:pPr>
                                    <w:ind w:firstLine="0"/>
                                    <w:jc w:val="center"/>
                                    <w:rPr>
                                      <w:rFonts w:eastAsia="Arial Unicode MS"/>
                                      <w:sz w:val="20"/>
                                      <w:szCs w:val="20"/>
                                    </w:rPr>
                                  </w:pPr>
                                </w:p>
                              </w:tc>
                              <w:tc>
                                <w:tcPr>
                                  <w:tcW w:w="156" w:type="dxa"/>
                                  <w:tcBorders>
                                    <w:top w:val="nil"/>
                                    <w:left w:val="nil"/>
                                    <w:bottom w:val="nil"/>
                                    <w:right w:val="nil"/>
                                  </w:tcBorders>
                                </w:tcPr>
                                <w:p w:rsidR="00DF4900" w:rsidRDefault="00DF4900">
                                  <w:pPr>
                                    <w:ind w:firstLine="0"/>
                                    <w:jc w:val="center"/>
                                    <w:rPr>
                                      <w:rFonts w:eastAsia="Arial Unicode MS"/>
                                      <w:sz w:val="20"/>
                                      <w:szCs w:val="20"/>
                                    </w:rPr>
                                  </w:pPr>
                                </w:p>
                              </w:tc>
                              <w:tc>
                                <w:tcPr>
                                  <w:tcW w:w="0" w:type="auto"/>
                                  <w:tcBorders>
                                    <w:top w:val="nil"/>
                                    <w:left w:val="nil"/>
                                    <w:bottom w:val="nil"/>
                                    <w:right w:val="nil"/>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il"/>
                                    <w:left w:val="nil"/>
                                    <w:bottom w:val="nil"/>
                                    <w:right w:val="nil"/>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il"/>
                                    <w:left w:val="nil"/>
                                    <w:bottom w:val="nil"/>
                                    <w:right w:val="nil"/>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il"/>
                                    <w:left w:val="nil"/>
                                    <w:bottom w:val="nil"/>
                                    <w:right w:val="nil"/>
                                  </w:tcBorders>
                                  <w:noWrap/>
                                  <w:vAlign w:val="bottom"/>
                                </w:tcPr>
                                <w:p w:rsidR="00DF4900" w:rsidRDefault="00DF4900">
                                  <w:pPr>
                                    <w:ind w:firstLine="0"/>
                                    <w:rPr>
                                      <w:rFonts w:ascii="Arial" w:eastAsia="Arial Unicode MS" w:hAnsi="Arial" w:cs="Arial Unicode MS"/>
                                      <w:sz w:val="20"/>
                                      <w:szCs w:val="20"/>
                                    </w:rPr>
                                  </w:pPr>
                                </w:p>
                              </w:tc>
                              <w:tc>
                                <w:tcPr>
                                  <w:tcW w:w="160" w:type="dxa"/>
                                  <w:tcBorders>
                                    <w:top w:val="nil"/>
                                    <w:left w:val="nil"/>
                                    <w:bottom w:val="nil"/>
                                    <w:right w:val="nil"/>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il"/>
                                    <w:left w:val="nil"/>
                                    <w:bottom w:val="nil"/>
                                    <w:right w:val="nil"/>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il"/>
                                    <w:left w:val="nil"/>
                                    <w:bottom w:val="nil"/>
                                    <w:right w:val="nil"/>
                                  </w:tcBorders>
                                  <w:noWrap/>
                                  <w:vAlign w:val="bottom"/>
                                </w:tcPr>
                                <w:p w:rsidR="00DF4900" w:rsidRDefault="00DF4900" w:rsidP="00DF4900">
                                  <w:pPr>
                                    <w:ind w:firstLine="0"/>
                                    <w:rPr>
                                      <w:rFonts w:ascii="Arial" w:eastAsia="Arial Unicode MS" w:hAnsi="Arial" w:cs="Arial Unicode MS"/>
                                      <w:sz w:val="20"/>
                                      <w:szCs w:val="20"/>
                                    </w:rPr>
                                  </w:pPr>
                                </w:p>
                              </w:tc>
                              <w:tc>
                                <w:tcPr>
                                  <w:tcW w:w="0" w:type="auto"/>
                                  <w:tcBorders>
                                    <w:top w:val="nil"/>
                                    <w:left w:val="nil"/>
                                    <w:bottom w:val="nil"/>
                                    <w:right w:val="nil"/>
                                  </w:tcBorders>
                                  <w:noWrap/>
                                  <w:tcMar>
                                    <w:top w:w="0"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0" w:type="auto"/>
                                  <w:tcBorders>
                                    <w:top w:val="nil"/>
                                    <w:left w:val="nil"/>
                                    <w:bottom w:val="nil"/>
                                    <w:right w:val="nil"/>
                                  </w:tcBorders>
                                  <w:noWrap/>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r>
                            <w:tr w:rsidR="00DF4900" w:rsidRPr="00401CBE" w:rsidTr="00DF4900">
                              <w:trPr>
                                <w:trHeight w:val="317"/>
                              </w:trPr>
                              <w:tc>
                                <w:tcPr>
                                  <w:tcW w:w="431" w:type="dxa"/>
                                  <w:tcBorders>
                                    <w:top w:val="nil"/>
                                    <w:left w:val="single" w:sz="4" w:space="0" w:color="auto"/>
                                    <w:bottom w:val="single" w:sz="4" w:space="0" w:color="auto"/>
                                    <w:right w:val="single" w:sz="4" w:space="0" w:color="auto"/>
                                  </w:tcBorders>
                                  <w:shd w:val="clear" w:color="auto" w:fill="FFFFFF" w:themeFill="background1"/>
                                </w:tcPr>
                                <w:p w:rsidR="00DF4900" w:rsidRPr="00401CBE" w:rsidRDefault="00DF4900" w:rsidP="00DF4900">
                                  <w:pPr>
                                    <w:ind w:firstLine="0"/>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sidRPr="00401CBE">
                                    <w:rPr>
                                      <w:sz w:val="20"/>
                                      <w:szCs w:val="20"/>
                                    </w:rPr>
                                    <w:t> </w:t>
                                  </w:r>
                                </w:p>
                              </w:tc>
                              <w:tc>
                                <w:tcPr>
                                  <w:tcW w:w="218" w:type="dxa"/>
                                  <w:tcBorders>
                                    <w:top w:val="nil"/>
                                    <w:left w:val="nil"/>
                                    <w:bottom w:val="nil"/>
                                    <w:right w:val="nil"/>
                                  </w:tcBorders>
                                </w:tcPr>
                                <w:p w:rsidR="00DF4900" w:rsidRDefault="00DF4900">
                                  <w:pPr>
                                    <w:ind w:firstLine="0"/>
                                    <w:jc w:val="both"/>
                                    <w:rPr>
                                      <w:rFonts w:eastAsia="Arial Unicode MS"/>
                                      <w:sz w:val="20"/>
                                      <w:szCs w:val="20"/>
                                    </w:rPr>
                                  </w:pPr>
                                </w:p>
                              </w:tc>
                              <w:tc>
                                <w:tcPr>
                                  <w:tcW w:w="431" w:type="dxa"/>
                                  <w:tcBorders>
                                    <w:top w:val="nil"/>
                                    <w:left w:val="single" w:sz="4" w:space="0" w:color="auto"/>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sidRPr="00401CBE">
                                    <w:rPr>
                                      <w:sz w:val="20"/>
                                      <w:szCs w:val="20"/>
                                    </w:rPr>
                                    <w:t> </w:t>
                                  </w:r>
                                </w:p>
                              </w:tc>
                              <w:tc>
                                <w:tcPr>
                                  <w:tcW w:w="432"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sidRPr="00401CBE">
                                    <w:rPr>
                                      <w:sz w:val="20"/>
                                      <w:szCs w:val="20"/>
                                    </w:rPr>
                                    <w:t> </w:t>
                                  </w:r>
                                </w:p>
                              </w:tc>
                              <w:tc>
                                <w:tcPr>
                                  <w:tcW w:w="431" w:type="dxa"/>
                                  <w:tcBorders>
                                    <w:top w:val="nil"/>
                                    <w:left w:val="nil"/>
                                    <w:bottom w:val="single" w:sz="4" w:space="0" w:color="auto"/>
                                    <w:right w:val="nil"/>
                                  </w:tcBorders>
                                  <w:shd w:val="clear" w:color="auto" w:fill="FFFFFF" w:themeFill="background1"/>
                                </w:tcPr>
                                <w:p w:rsidR="00DF4900" w:rsidRDefault="00DF4900">
                                  <w:pPr>
                                    <w:ind w:firstLine="0"/>
                                    <w:jc w:val="both"/>
                                    <w:rPr>
                                      <w:rFonts w:eastAsia="Arial Unicode MS"/>
                                      <w:sz w:val="20"/>
                                      <w:szCs w:val="20"/>
                                    </w:rPr>
                                  </w:pPr>
                                  <w:r w:rsidRPr="00401CBE">
                                    <w:rPr>
                                      <w:sz w:val="20"/>
                                      <w:szCs w:val="20"/>
                                    </w:rPr>
                                    <w:t> </w:t>
                                  </w:r>
                                </w:p>
                              </w:tc>
                              <w:tc>
                                <w:tcPr>
                                  <w:tcW w:w="431" w:type="dxa"/>
                                  <w:tcBorders>
                                    <w:top w:val="nil"/>
                                    <w:left w:val="single" w:sz="4" w:space="0" w:color="auto"/>
                                    <w:bottom w:val="single" w:sz="4" w:space="0" w:color="auto"/>
                                    <w:right w:val="single" w:sz="4" w:space="0" w:color="auto"/>
                                  </w:tcBorders>
                                  <w:shd w:val="clear" w:color="auto" w:fill="FFFFFF" w:themeFill="background1"/>
                                </w:tcPr>
                                <w:p w:rsidR="00DF4900" w:rsidRDefault="00DF4900" w:rsidP="00DF4900">
                                  <w:pPr>
                                    <w:ind w:firstLine="0"/>
                                    <w:jc w:val="both"/>
                                    <w:rPr>
                                      <w:rFonts w:eastAsia="Arial Unicode MS"/>
                                      <w:sz w:val="20"/>
                                      <w:szCs w:val="20"/>
                                    </w:rPr>
                                  </w:pPr>
                                  <w:r w:rsidRPr="00401CBE">
                                    <w:rPr>
                                      <w:sz w:val="20"/>
                                      <w:szCs w:val="20"/>
                                    </w:rPr>
                                    <w:t> </w:t>
                                  </w:r>
                                </w:p>
                              </w:tc>
                              <w:tc>
                                <w:tcPr>
                                  <w:tcW w:w="431" w:type="dxa"/>
                                  <w:tcBorders>
                                    <w:top w:val="nil"/>
                                    <w:left w:val="nil"/>
                                    <w:bottom w:val="nil"/>
                                    <w:right w:val="nil"/>
                                  </w:tcBorders>
                                </w:tcPr>
                                <w:p w:rsidR="00DF4900" w:rsidRDefault="00DF4900" w:rsidP="00DF4900">
                                  <w:pPr>
                                    <w:ind w:firstLine="0"/>
                                    <w:jc w:val="both"/>
                                    <w:rPr>
                                      <w:rFonts w:eastAsia="Arial Unicode MS"/>
                                      <w:sz w:val="20"/>
                                      <w:szCs w:val="20"/>
                                    </w:rPr>
                                  </w:pPr>
                                </w:p>
                              </w:tc>
                              <w:tc>
                                <w:tcPr>
                                  <w:tcW w:w="156" w:type="dxa"/>
                                  <w:tcBorders>
                                    <w:top w:val="nil"/>
                                    <w:left w:val="nil"/>
                                    <w:bottom w:val="nil"/>
                                    <w:right w:val="nil"/>
                                  </w:tcBorders>
                                </w:tcPr>
                                <w:p w:rsidR="00DF4900" w:rsidRDefault="00DF4900" w:rsidP="00DF4900">
                                  <w:pPr>
                                    <w:ind w:firstLine="0"/>
                                    <w:jc w:val="both"/>
                                    <w:rPr>
                                      <w:rFonts w:eastAsia="Arial Unicode MS"/>
                                      <w:sz w:val="20"/>
                                      <w:szCs w:val="20"/>
                                    </w:rPr>
                                  </w:pPr>
                                </w:p>
                              </w:tc>
                              <w:tc>
                                <w:tcPr>
                                  <w:tcW w:w="0" w:type="auto"/>
                                  <w:tcBorders>
                                    <w:top w:val="nil"/>
                                    <w:left w:val="nil"/>
                                    <w:bottom w:val="nil"/>
                                    <w:right w:val="nil"/>
                                  </w:tcBorders>
                                  <w:noWrap/>
                                  <w:vAlign w:val="bottom"/>
                                </w:tcPr>
                                <w:p w:rsidR="00DF4900" w:rsidRDefault="00DF4900" w:rsidP="00DF4900">
                                  <w:pPr>
                                    <w:ind w:firstLine="0"/>
                                    <w:rPr>
                                      <w:rFonts w:ascii="Arial" w:eastAsia="Arial Unicode MS" w:hAnsi="Arial" w:cs="Arial Unicode MS"/>
                                      <w:sz w:val="20"/>
                                      <w:szCs w:val="20"/>
                                    </w:rPr>
                                  </w:pPr>
                                </w:p>
                              </w:tc>
                              <w:tc>
                                <w:tcPr>
                                  <w:tcW w:w="0" w:type="auto"/>
                                  <w:tcBorders>
                                    <w:top w:val="nil"/>
                                    <w:left w:val="nil"/>
                                    <w:bottom w:val="nil"/>
                                    <w:right w:val="nil"/>
                                  </w:tcBorders>
                                  <w:noWrap/>
                                  <w:vAlign w:val="bottom"/>
                                </w:tcPr>
                                <w:p w:rsidR="00DF4900" w:rsidRDefault="00DF4900" w:rsidP="00DF4900">
                                  <w:pPr>
                                    <w:ind w:firstLine="0"/>
                                    <w:rPr>
                                      <w:rFonts w:ascii="Arial" w:eastAsia="Arial Unicode MS" w:hAnsi="Arial" w:cs="Arial Unicode MS"/>
                                      <w:sz w:val="20"/>
                                      <w:szCs w:val="20"/>
                                    </w:rPr>
                                  </w:pPr>
                                </w:p>
                              </w:tc>
                              <w:tc>
                                <w:tcPr>
                                  <w:tcW w:w="0" w:type="auto"/>
                                  <w:tcBorders>
                                    <w:top w:val="nil"/>
                                    <w:left w:val="nil"/>
                                    <w:bottom w:val="nil"/>
                                    <w:right w:val="nil"/>
                                  </w:tcBorders>
                                  <w:noWrap/>
                                  <w:vAlign w:val="bottom"/>
                                </w:tcPr>
                                <w:p w:rsidR="00DF4900" w:rsidRDefault="00DF4900" w:rsidP="00DF4900">
                                  <w:pPr>
                                    <w:ind w:firstLine="0"/>
                                    <w:rPr>
                                      <w:rFonts w:ascii="Arial" w:eastAsia="Arial Unicode MS" w:hAnsi="Arial" w:cs="Arial Unicode MS"/>
                                      <w:sz w:val="20"/>
                                      <w:szCs w:val="20"/>
                                    </w:rPr>
                                  </w:pPr>
                                </w:p>
                              </w:tc>
                              <w:tc>
                                <w:tcPr>
                                  <w:tcW w:w="0" w:type="auto"/>
                                  <w:tcBorders>
                                    <w:top w:val="nil"/>
                                    <w:left w:val="nil"/>
                                    <w:bottom w:val="nil"/>
                                    <w:right w:val="nil"/>
                                  </w:tcBorders>
                                  <w:noWrap/>
                                  <w:vAlign w:val="bottom"/>
                                </w:tcPr>
                                <w:p w:rsidR="00DF4900" w:rsidRDefault="00DF4900" w:rsidP="00DF4900">
                                  <w:pPr>
                                    <w:ind w:firstLine="0"/>
                                    <w:rPr>
                                      <w:rFonts w:ascii="Arial" w:eastAsia="Arial Unicode MS" w:hAnsi="Arial" w:cs="Arial Unicode MS"/>
                                      <w:sz w:val="20"/>
                                      <w:szCs w:val="20"/>
                                    </w:rPr>
                                  </w:pPr>
                                </w:p>
                              </w:tc>
                              <w:tc>
                                <w:tcPr>
                                  <w:tcW w:w="160" w:type="dxa"/>
                                  <w:tcBorders>
                                    <w:top w:val="nil"/>
                                    <w:left w:val="nil"/>
                                    <w:bottom w:val="nil"/>
                                    <w:right w:val="nil"/>
                                  </w:tcBorders>
                                  <w:noWrap/>
                                  <w:vAlign w:val="bottom"/>
                                </w:tcPr>
                                <w:p w:rsidR="00DF4900" w:rsidRDefault="00DF4900" w:rsidP="00DF4900">
                                  <w:pPr>
                                    <w:ind w:firstLine="0"/>
                                    <w:rPr>
                                      <w:rFonts w:ascii="Arial" w:eastAsia="Arial Unicode MS" w:hAnsi="Arial" w:cs="Arial Unicode MS"/>
                                      <w:sz w:val="20"/>
                                      <w:szCs w:val="20"/>
                                    </w:rPr>
                                  </w:pPr>
                                </w:p>
                              </w:tc>
                              <w:tc>
                                <w:tcPr>
                                  <w:tcW w:w="0" w:type="auto"/>
                                  <w:tcBorders>
                                    <w:top w:val="nil"/>
                                    <w:left w:val="nil"/>
                                    <w:bottom w:val="nil"/>
                                    <w:right w:val="nil"/>
                                  </w:tcBorders>
                                  <w:noWrap/>
                                  <w:tcMar>
                                    <w:top w:w="0"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0" w:type="auto"/>
                                  <w:tcBorders>
                                    <w:top w:val="nil"/>
                                    <w:left w:val="nil"/>
                                    <w:bottom w:val="nil"/>
                                    <w:right w:val="nil"/>
                                  </w:tcBorders>
                                  <w:noWrap/>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0" w:type="auto"/>
                                  <w:tcBorders>
                                    <w:top w:val="nil"/>
                                    <w:left w:val="nil"/>
                                    <w:bottom w:val="nil"/>
                                    <w:right w:val="nil"/>
                                  </w:tcBorders>
                                  <w:noWrap/>
                                  <w:tcMar>
                                    <w:top w:w="0"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0" w:type="auto"/>
                                  <w:tcBorders>
                                    <w:top w:val="nil"/>
                                    <w:left w:val="nil"/>
                                    <w:bottom w:val="nil"/>
                                    <w:right w:val="nil"/>
                                  </w:tcBorders>
                                  <w:noWrap/>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r>
                          </w:tbl>
                          <w:p w:rsidR="00DF4900" w:rsidRPr="00401CBE" w:rsidRDefault="00DF4900" w:rsidP="00763837">
                            <w:pPr>
                              <w:jc w:val="both"/>
                              <w:rPr>
                                <w:i/>
                              </w:rPr>
                            </w:pPr>
                          </w:p>
                          <w:p w:rsidR="00DF4900" w:rsidRDefault="00DF4900" w:rsidP="00763837">
                            <w:pPr>
                              <w:jc w:val="both"/>
                              <w:rPr>
                                <w:i/>
                                <w:lang w:val="en-US"/>
                              </w:rPr>
                            </w:pPr>
                          </w:p>
                          <w:p w:rsidR="00DF4900" w:rsidRDefault="00DF4900" w:rsidP="00763837"/>
                        </w:txbxContent>
                      </wps:txbx>
                      <wps:bodyPr rot="0" vert="horz" wrap="square" lIns="91440" tIns="45720" rIns="91440" bIns="45720" anchor="t" anchorCtr="0" upright="1">
                        <a:noAutofit/>
                      </wps:bodyPr>
                    </wps:wsp>
                  </a:graphicData>
                </a:graphic>
              </wp:inline>
            </w:drawing>
          </mc:Choice>
          <mc:Fallback>
            <w:pict>
              <v:rect id="Rectangle 28" o:spid="_x0000_s1040" style="width:480.6pt;height:170.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" fillcolor="silver">
                <o:lock v:ext="edit" aspectratio="t"/>
                <v:textbox>
                  <w:txbxContent>
                    <w:tbl>
                      <w:tblPr>
                        <w:tblW w:w="9157" w:type="dxa"/>
                        <w:tblCellMar>
                          <w:left w:w="0" w:type="dxa"/>
                          <w:right w:w="0" w:type="dxa"/>
                        </w:tblCellMar>
                        <w:tblLook w:val="0000" w:firstRow="0" w:lastRow="0" w:firstColumn="0" w:lastColumn="0" w:noHBand="0" w:noVBand="0"/>
                      </w:tblPr>
                      <w:tblGrid>
                        <w:gridCol w:w="430"/>
                        <w:gridCol w:w="446"/>
                        <w:gridCol w:w="217"/>
                        <w:gridCol w:w="430"/>
                        <w:gridCol w:w="430"/>
                        <w:gridCol w:w="430"/>
                        <w:gridCol w:w="429"/>
                        <w:gridCol w:w="429"/>
                        <w:gridCol w:w="430"/>
                        <w:gridCol w:w="428"/>
                        <w:gridCol w:w="430"/>
                        <w:gridCol w:w="430"/>
                        <w:gridCol w:w="429"/>
                        <w:gridCol w:w="155"/>
                        <w:gridCol w:w="429"/>
                        <w:gridCol w:w="429"/>
                        <w:gridCol w:w="429"/>
                        <w:gridCol w:w="430"/>
                        <w:gridCol w:w="176"/>
                        <w:gridCol w:w="431"/>
                        <w:gridCol w:w="430"/>
                        <w:gridCol w:w="430"/>
                        <w:gridCol w:w="430"/>
                      </w:tblGrid>
                      <w:tr w:rsidR="00DF4900" w:rsidRPr="00401CBE" w:rsidTr="00DF4900">
                        <w:trPr>
                          <w:cantSplit/>
                          <w:trHeight w:val="245"/>
                        </w:trPr>
                        <w:tc>
                          <w:tcPr>
                            <w:tcW w:w="862" w:type="dxa"/>
                            <w:gridSpan w:val="2"/>
                            <w:vMerge w:val="restart"/>
                            <w:tcBorders>
                              <w:top w:val="nil"/>
                              <w:left w:val="nil"/>
                              <w:bottom w:val="single" w:sz="4" w:space="0" w:color="000000"/>
                              <w:right w:val="nil"/>
                            </w:tcBorders>
                          </w:tcPr>
                          <w:p w:rsidR="00DF4900" w:rsidRPr="00401CBE" w:rsidRDefault="00DF4900" w:rsidP="00DF4900">
                            <w:pPr>
                              <w:ind w:firstLine="0"/>
                              <w:jc w:val="center"/>
                              <w:rPr>
                                <w:rFonts w:eastAsia="Arial Unicode MS"/>
                              </w:rPr>
                            </w:pPr>
                            <w:r>
                              <w:rPr>
                                <w:rFonts w:eastAsia="Arial Unicode MS"/>
                              </w:rPr>
                              <w:t>Код региона</w:t>
                            </w:r>
                          </w:p>
                        </w:tc>
                        <w:tc>
                          <w:tcPr>
                            <w:tcW w:w="218" w:type="dxa"/>
                            <w:vMerge w:val="restart"/>
                            <w:tcBorders>
                              <w:top w:val="nil"/>
                              <w:left w:val="nil"/>
                              <w:bottom w:val="nil"/>
                              <w:right w:val="nil"/>
                            </w:tcBorders>
                          </w:tcPr>
                          <w:p w:rsidR="00DF4900" w:rsidRDefault="00DF4900">
                            <w:pPr>
                              <w:ind w:firstLine="0"/>
                              <w:jc w:val="both"/>
                              <w:rPr>
                                <w:rFonts w:eastAsia="Arial Unicode MS"/>
                                <w:sz w:val="20"/>
                                <w:szCs w:val="20"/>
                              </w:rPr>
                            </w:pPr>
                          </w:p>
                        </w:tc>
                        <w:tc>
                          <w:tcPr>
                            <w:tcW w:w="2587" w:type="dxa"/>
                            <w:gridSpan w:val="6"/>
                            <w:vMerge w:val="restart"/>
                            <w:tcBorders>
                              <w:top w:val="nil"/>
                              <w:left w:val="nil"/>
                              <w:bottom w:val="single" w:sz="4" w:space="0" w:color="000000"/>
                              <w:right w:val="nil"/>
                            </w:tcBorders>
                          </w:tcPr>
                          <w:p w:rsidR="00DF4900" w:rsidRDefault="00DF4900">
                            <w:pPr>
                              <w:ind w:firstLine="0"/>
                              <w:jc w:val="center"/>
                            </w:pPr>
                            <w:r w:rsidRPr="00401CBE">
                              <w:rPr>
                                <w:sz w:val="20"/>
                                <w:szCs w:val="20"/>
                              </w:rPr>
                              <w:t>Код образовательной организации</w:t>
                            </w:r>
                          </w:p>
                        </w:tc>
                        <w:tc>
                          <w:tcPr>
                            <w:tcW w:w="431" w:type="dxa"/>
                            <w:vMerge w:val="restart"/>
                            <w:tcBorders>
                              <w:top w:val="nil"/>
                              <w:left w:val="nil"/>
                              <w:bottom w:val="nil"/>
                              <w:right w:val="nil"/>
                            </w:tcBorders>
                          </w:tcPr>
                          <w:p w:rsidR="00DF4900" w:rsidRDefault="00DF4900">
                            <w:pPr>
                              <w:ind w:firstLine="0"/>
                              <w:jc w:val="both"/>
                              <w:rPr>
                                <w:rFonts w:eastAsia="Arial Unicode MS"/>
                                <w:sz w:val="20"/>
                                <w:szCs w:val="20"/>
                              </w:rPr>
                            </w:pPr>
                          </w:p>
                        </w:tc>
                        <w:tc>
                          <w:tcPr>
                            <w:tcW w:w="1293" w:type="dxa"/>
                            <w:gridSpan w:val="3"/>
                            <w:vMerge w:val="restart"/>
                            <w:tcBorders>
                              <w:top w:val="nil"/>
                              <w:left w:val="nil"/>
                              <w:bottom w:val="single" w:sz="4" w:space="0" w:color="000000"/>
                              <w:right w:val="nil"/>
                            </w:tcBorders>
                          </w:tcPr>
                          <w:p w:rsidR="00DF4900" w:rsidRDefault="00DF4900">
                            <w:pPr>
                              <w:ind w:firstLine="0"/>
                              <w:jc w:val="center"/>
                            </w:pPr>
                            <w:r w:rsidRPr="00401CBE">
                              <w:t>Класс</w:t>
                            </w:r>
                          </w:p>
                          <w:p w:rsidR="00DF4900" w:rsidRDefault="00DF4900">
                            <w:pPr>
                              <w:ind w:firstLine="0"/>
                              <w:jc w:val="center"/>
                              <w:rPr>
                                <w:rFonts w:eastAsia="Arial Unicode MS"/>
                              </w:rPr>
                            </w:pPr>
                            <w:r>
                              <w:t>Номер Буква</w:t>
                            </w:r>
                          </w:p>
                        </w:tc>
                        <w:tc>
                          <w:tcPr>
                            <w:tcW w:w="156" w:type="dxa"/>
                            <w:vMerge w:val="restart"/>
                            <w:tcBorders>
                              <w:top w:val="nil"/>
                              <w:left w:val="nil"/>
                              <w:bottom w:val="nil"/>
                              <w:right w:val="nil"/>
                            </w:tcBorders>
                            <w:tcMar>
                              <w:top w:w="0" w:type="dxa"/>
                              <w:left w:w="15" w:type="dxa"/>
                              <w:bottom w:w="0" w:type="dxa"/>
                              <w:right w:w="15" w:type="dxa"/>
                            </w:tcMar>
                          </w:tcPr>
                          <w:p w:rsidR="00DF4900" w:rsidRDefault="00DF4900">
                            <w:pPr>
                              <w:ind w:firstLine="0"/>
                              <w:jc w:val="both"/>
                              <w:rPr>
                                <w:rFonts w:eastAsia="Arial Unicode MS"/>
                                <w:sz w:val="20"/>
                                <w:szCs w:val="20"/>
                              </w:rPr>
                            </w:pPr>
                          </w:p>
                        </w:tc>
                        <w:tc>
                          <w:tcPr>
                            <w:tcW w:w="1725" w:type="dxa"/>
                            <w:gridSpan w:val="4"/>
                            <w:vMerge w:val="restart"/>
                            <w:tcBorders>
                              <w:top w:val="nil"/>
                              <w:left w:val="nil"/>
                              <w:bottom w:val="single" w:sz="4" w:space="0" w:color="000000"/>
                              <w:right w:val="nil"/>
                            </w:tcBorders>
                            <w:tcMar>
                              <w:top w:w="0" w:type="dxa"/>
                              <w:left w:w="15" w:type="dxa"/>
                              <w:bottom w:w="0" w:type="dxa"/>
                              <w:right w:w="15" w:type="dxa"/>
                            </w:tcMar>
                          </w:tcPr>
                          <w:p w:rsidR="00DF4900" w:rsidRDefault="00DF4900">
                            <w:pPr>
                              <w:ind w:firstLine="0"/>
                              <w:jc w:val="center"/>
                              <w:rPr>
                                <w:rFonts w:eastAsia="Arial Unicode MS"/>
                              </w:rPr>
                            </w:pPr>
                            <w:r>
                              <w:rPr>
                                <w:rFonts w:eastAsia="Arial Unicode MS"/>
                              </w:rPr>
                              <w:t>Код ППЭ</w:t>
                            </w:r>
                          </w:p>
                        </w:tc>
                        <w:tc>
                          <w:tcPr>
                            <w:tcW w:w="160" w:type="dxa"/>
                            <w:tcBorders>
                              <w:top w:val="nil"/>
                              <w:left w:val="nil"/>
                              <w:bottom w:val="nil"/>
                              <w:right w:val="nil"/>
                            </w:tcBorders>
                            <w:tcMar>
                              <w:top w:w="15" w:type="dxa"/>
                              <w:left w:w="15" w:type="dxa"/>
                              <w:bottom w:w="0" w:type="dxa"/>
                              <w:right w:w="15" w:type="dxa"/>
                            </w:tcMar>
                          </w:tcPr>
                          <w:p w:rsidR="00DF4900" w:rsidRDefault="00DF4900">
                            <w:pPr>
                              <w:ind w:firstLine="0"/>
                              <w:jc w:val="center"/>
                              <w:rPr>
                                <w:rFonts w:eastAsia="Arial Unicode MS"/>
                                <w:sz w:val="20"/>
                                <w:szCs w:val="20"/>
                              </w:rPr>
                            </w:pPr>
                          </w:p>
                        </w:tc>
                        <w:tc>
                          <w:tcPr>
                            <w:tcW w:w="1725" w:type="dxa"/>
                            <w:gridSpan w:val="4"/>
                            <w:vMerge w:val="restart"/>
                            <w:tcBorders>
                              <w:top w:val="nil"/>
                              <w:left w:val="nil"/>
                              <w:bottom w:val="single" w:sz="4" w:space="0" w:color="000000"/>
                              <w:right w:val="nil"/>
                            </w:tcBorders>
                            <w:tcMar>
                              <w:top w:w="0" w:type="dxa"/>
                              <w:left w:w="15" w:type="dxa"/>
                              <w:bottom w:w="0" w:type="dxa"/>
                              <w:right w:w="15" w:type="dxa"/>
                            </w:tcMar>
                          </w:tcPr>
                          <w:p w:rsidR="00DF4900" w:rsidRDefault="00DF4900">
                            <w:pPr>
                              <w:ind w:firstLine="0"/>
                              <w:jc w:val="center"/>
                              <w:rPr>
                                <w:rFonts w:eastAsia="Arial Unicode MS"/>
                              </w:rPr>
                            </w:pPr>
                            <w:r>
                              <w:rPr>
                                <w:rFonts w:eastAsia="Arial Unicode MS"/>
                              </w:rPr>
                              <w:t>Номер аудитории</w:t>
                            </w:r>
                          </w:p>
                        </w:tc>
                      </w:tr>
                      <w:tr w:rsidR="00DF4900" w:rsidRPr="00401CBE" w:rsidTr="00DF4900">
                        <w:trPr>
                          <w:cantSplit/>
                          <w:trHeight w:val="317"/>
                        </w:trPr>
                        <w:tc>
                          <w:tcPr>
                            <w:tcW w:w="0" w:type="auto"/>
                            <w:gridSpan w:val="2"/>
                            <w:vMerge/>
                            <w:tcBorders>
                              <w:top w:val="nil"/>
                              <w:left w:val="nil"/>
                              <w:bottom w:val="single" w:sz="4" w:space="0" w:color="000000"/>
                              <w:right w:val="nil"/>
                            </w:tcBorders>
                            <w:vAlign w:val="center"/>
                          </w:tcPr>
                          <w:p w:rsidR="00DF4900" w:rsidRDefault="00DF4900" w:rsidP="00DF4900">
                            <w:pPr>
                              <w:ind w:firstLine="0"/>
                              <w:rPr>
                                <w:rFonts w:eastAsia="Arial Unicode MS"/>
                              </w:rPr>
                            </w:pPr>
                          </w:p>
                        </w:tc>
                        <w:tc>
                          <w:tcPr>
                            <w:tcW w:w="218" w:type="dxa"/>
                            <w:vMerge/>
                            <w:tcBorders>
                              <w:top w:val="nil"/>
                              <w:left w:val="nil"/>
                              <w:bottom w:val="nil"/>
                              <w:right w:val="nil"/>
                            </w:tcBorders>
                            <w:vAlign w:val="center"/>
                          </w:tcPr>
                          <w:p w:rsidR="00DF4900" w:rsidRDefault="00DF4900" w:rsidP="00DF4900">
                            <w:pPr>
                              <w:ind w:firstLine="0"/>
                              <w:rPr>
                                <w:rFonts w:eastAsia="Arial Unicode MS"/>
                                <w:sz w:val="20"/>
                                <w:szCs w:val="20"/>
                              </w:rPr>
                            </w:pPr>
                          </w:p>
                        </w:tc>
                        <w:tc>
                          <w:tcPr>
                            <w:tcW w:w="0" w:type="auto"/>
                            <w:gridSpan w:val="6"/>
                            <w:vMerge/>
                            <w:tcBorders>
                              <w:top w:val="nil"/>
                              <w:left w:val="nil"/>
                              <w:bottom w:val="single" w:sz="4" w:space="0" w:color="auto"/>
                              <w:right w:val="nil"/>
                            </w:tcBorders>
                            <w:vAlign w:val="center"/>
                          </w:tcPr>
                          <w:p w:rsidR="00DF4900" w:rsidRDefault="00DF4900" w:rsidP="00DF4900">
                            <w:pPr>
                              <w:ind w:firstLine="0"/>
                              <w:rPr>
                                <w:rFonts w:eastAsia="Arial Unicode MS"/>
                                <w:sz w:val="20"/>
                                <w:szCs w:val="20"/>
                              </w:rPr>
                            </w:pPr>
                          </w:p>
                        </w:tc>
                        <w:tc>
                          <w:tcPr>
                            <w:tcW w:w="0" w:type="auto"/>
                            <w:vMerge/>
                            <w:tcBorders>
                              <w:top w:val="nil"/>
                              <w:left w:val="nil"/>
                              <w:bottom w:val="nil"/>
                              <w:right w:val="nil"/>
                            </w:tcBorders>
                            <w:vAlign w:val="center"/>
                          </w:tcPr>
                          <w:p w:rsidR="00DF4900" w:rsidRDefault="00DF4900" w:rsidP="00DF4900">
                            <w:pPr>
                              <w:ind w:firstLine="0"/>
                              <w:rPr>
                                <w:rFonts w:eastAsia="Arial Unicode MS"/>
                                <w:sz w:val="20"/>
                                <w:szCs w:val="20"/>
                              </w:rPr>
                            </w:pPr>
                          </w:p>
                        </w:tc>
                        <w:tc>
                          <w:tcPr>
                            <w:tcW w:w="0" w:type="auto"/>
                            <w:gridSpan w:val="3"/>
                            <w:vMerge/>
                            <w:tcBorders>
                              <w:top w:val="nil"/>
                              <w:left w:val="nil"/>
                              <w:bottom w:val="single" w:sz="4" w:space="0" w:color="auto"/>
                              <w:right w:val="nil"/>
                            </w:tcBorders>
                            <w:vAlign w:val="center"/>
                          </w:tcPr>
                          <w:p w:rsidR="00DF4900" w:rsidRDefault="00DF4900" w:rsidP="00DF4900">
                            <w:pPr>
                              <w:ind w:firstLine="0"/>
                              <w:rPr>
                                <w:rFonts w:eastAsia="Arial Unicode MS"/>
                              </w:rPr>
                            </w:pPr>
                          </w:p>
                        </w:tc>
                        <w:tc>
                          <w:tcPr>
                            <w:tcW w:w="156" w:type="dxa"/>
                            <w:vMerge/>
                            <w:tcBorders>
                              <w:top w:val="nil"/>
                              <w:left w:val="nil"/>
                              <w:bottom w:val="nil"/>
                              <w:right w:val="nil"/>
                            </w:tcBorders>
                            <w:vAlign w:val="center"/>
                          </w:tcPr>
                          <w:p w:rsidR="00DF4900" w:rsidRDefault="00DF4900" w:rsidP="00DF4900">
                            <w:pPr>
                              <w:ind w:firstLine="0"/>
                              <w:rPr>
                                <w:rFonts w:eastAsia="Arial Unicode MS"/>
                                <w:sz w:val="20"/>
                                <w:szCs w:val="20"/>
                              </w:rPr>
                            </w:pPr>
                          </w:p>
                        </w:tc>
                        <w:tc>
                          <w:tcPr>
                            <w:tcW w:w="0" w:type="auto"/>
                            <w:gridSpan w:val="4"/>
                            <w:vMerge/>
                            <w:tcBorders>
                              <w:top w:val="nil"/>
                              <w:left w:val="nil"/>
                              <w:bottom w:val="single" w:sz="4" w:space="0" w:color="000000"/>
                              <w:right w:val="nil"/>
                            </w:tcBorders>
                            <w:vAlign w:val="center"/>
                          </w:tcPr>
                          <w:p w:rsidR="00DF4900" w:rsidRDefault="00DF4900" w:rsidP="00DF4900">
                            <w:pPr>
                              <w:ind w:firstLine="0"/>
                              <w:rPr>
                                <w:rFonts w:eastAsia="Arial Unicode MS"/>
                              </w:rPr>
                            </w:pPr>
                          </w:p>
                        </w:tc>
                        <w:tc>
                          <w:tcPr>
                            <w:tcW w:w="160" w:type="dxa"/>
                            <w:tcBorders>
                              <w:top w:val="nil"/>
                              <w:left w:val="nil"/>
                              <w:bottom w:val="nil"/>
                              <w:right w:val="nil"/>
                            </w:tcBorders>
                            <w:tcMar>
                              <w:top w:w="15" w:type="dxa"/>
                              <w:left w:w="15" w:type="dxa"/>
                              <w:bottom w:w="0" w:type="dxa"/>
                              <w:right w:w="15" w:type="dxa"/>
                            </w:tcMar>
                          </w:tcPr>
                          <w:p w:rsidR="00DF4900" w:rsidRDefault="00DF4900" w:rsidP="00DF4900">
                            <w:pPr>
                              <w:ind w:firstLine="0"/>
                              <w:jc w:val="center"/>
                              <w:rPr>
                                <w:rFonts w:eastAsia="Arial Unicode MS"/>
                                <w:sz w:val="20"/>
                                <w:szCs w:val="20"/>
                              </w:rPr>
                            </w:pPr>
                          </w:p>
                        </w:tc>
                        <w:tc>
                          <w:tcPr>
                            <w:tcW w:w="0" w:type="auto"/>
                            <w:gridSpan w:val="4"/>
                            <w:vMerge/>
                            <w:tcBorders>
                              <w:top w:val="nil"/>
                              <w:left w:val="nil"/>
                              <w:right w:val="nil"/>
                            </w:tcBorders>
                            <w:vAlign w:val="center"/>
                          </w:tcPr>
                          <w:p w:rsidR="00DF4900" w:rsidRDefault="00DF4900" w:rsidP="00DF4900">
                            <w:pPr>
                              <w:ind w:firstLine="0"/>
                              <w:rPr>
                                <w:rFonts w:eastAsia="Arial Unicode MS"/>
                              </w:rPr>
                            </w:pPr>
                          </w:p>
                        </w:tc>
                      </w:tr>
                      <w:tr w:rsidR="00DF4900" w:rsidRPr="00401CBE" w:rsidTr="00DF4900">
                        <w:trPr>
                          <w:trHeight w:val="302"/>
                        </w:trPr>
                        <w:tc>
                          <w:tcPr>
                            <w:tcW w:w="431" w:type="dxa"/>
                            <w:tcBorders>
                              <w:top w:val="nil"/>
                              <w:left w:val="single" w:sz="4" w:space="0" w:color="auto"/>
                              <w:bottom w:val="single" w:sz="4" w:space="0" w:color="auto"/>
                              <w:right w:val="single" w:sz="4" w:space="0" w:color="auto"/>
                            </w:tcBorders>
                            <w:shd w:val="clear" w:color="auto" w:fill="FFFFFF" w:themeFill="background1"/>
                          </w:tcPr>
                          <w:p w:rsidR="00DF4900" w:rsidRPr="00401CBE" w:rsidRDefault="00DF4900" w:rsidP="00DF4900">
                            <w:pPr>
                              <w:ind w:firstLine="0"/>
                              <w:jc w:val="both"/>
                              <w:rPr>
                                <w:rFonts w:eastAsia="Arial Unicode MS"/>
                              </w:rPr>
                            </w:pPr>
                            <w:r w:rsidRPr="00401CBE">
                              <w:t> </w:t>
                            </w:r>
                          </w:p>
                        </w:tc>
                        <w:tc>
                          <w:tcPr>
                            <w:tcW w:w="431"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both"/>
                              <w:rPr>
                                <w:rFonts w:eastAsia="Arial Unicode MS"/>
                              </w:rPr>
                            </w:pPr>
                            <w:r w:rsidRPr="00401CBE">
                              <w:t> </w:t>
                            </w:r>
                          </w:p>
                        </w:tc>
                        <w:tc>
                          <w:tcPr>
                            <w:tcW w:w="218" w:type="dxa"/>
                            <w:tcBorders>
                              <w:top w:val="nil"/>
                              <w:left w:val="nil"/>
                              <w:bottom w:val="nil"/>
                              <w:right w:val="nil"/>
                            </w:tcBorders>
                            <w:tcMar>
                              <w:top w:w="0" w:type="dxa"/>
                              <w:left w:w="15" w:type="dxa"/>
                              <w:bottom w:w="0" w:type="dxa"/>
                              <w:right w:w="15" w:type="dxa"/>
                            </w:tcMar>
                          </w:tcPr>
                          <w:p w:rsidR="00DF4900" w:rsidRDefault="00DF4900">
                            <w:pPr>
                              <w:ind w:firstLine="0"/>
                              <w:jc w:val="both"/>
                              <w:rPr>
                                <w:rFonts w:eastAsia="Arial Unicode MS"/>
                                <w:sz w:val="20"/>
                                <w:szCs w:val="20"/>
                              </w:rPr>
                            </w:pPr>
                          </w:p>
                        </w:tc>
                        <w:tc>
                          <w:tcPr>
                            <w:tcW w:w="431"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sidRPr="00401CBE">
                              <w:rPr>
                                <w:sz w:val="20"/>
                                <w:szCs w:val="20"/>
                              </w:rPr>
                              <w:t> </w:t>
                            </w:r>
                          </w:p>
                        </w:tc>
                        <w:tc>
                          <w:tcPr>
                            <w:tcW w:w="431"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sidRPr="00401CBE">
                              <w:rPr>
                                <w:sz w:val="20"/>
                                <w:szCs w:val="20"/>
                              </w:rPr>
                              <w:t> </w:t>
                            </w:r>
                          </w:p>
                        </w:tc>
                        <w:tc>
                          <w:tcPr>
                            <w:tcW w:w="431"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sidRPr="00401CBE">
                              <w:rPr>
                                <w:sz w:val="20"/>
                                <w:szCs w:val="20"/>
                              </w:rPr>
                              <w:t> </w:t>
                            </w:r>
                          </w:p>
                        </w:tc>
                        <w:tc>
                          <w:tcPr>
                            <w:tcW w:w="431"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sidRPr="00401CBE">
                              <w:rPr>
                                <w:sz w:val="20"/>
                                <w:szCs w:val="20"/>
                              </w:rPr>
                              <w:t> </w:t>
                            </w:r>
                          </w:p>
                        </w:tc>
                        <w:tc>
                          <w:tcPr>
                            <w:tcW w:w="431"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sidRPr="00401CBE">
                              <w:rPr>
                                <w:sz w:val="20"/>
                                <w:szCs w:val="20"/>
                              </w:rPr>
                              <w:t> </w:t>
                            </w:r>
                          </w:p>
                        </w:tc>
                        <w:tc>
                          <w:tcPr>
                            <w:tcW w:w="432"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sidRPr="00401CBE">
                              <w:rPr>
                                <w:sz w:val="20"/>
                                <w:szCs w:val="20"/>
                              </w:rPr>
                              <w:t> </w:t>
                            </w:r>
                          </w:p>
                        </w:tc>
                        <w:tc>
                          <w:tcPr>
                            <w:tcW w:w="431" w:type="dxa"/>
                            <w:tcBorders>
                              <w:top w:val="nil"/>
                              <w:left w:val="nil"/>
                              <w:bottom w:val="nil"/>
                              <w:right w:val="nil"/>
                            </w:tcBorders>
                            <w:tcMar>
                              <w:top w:w="0" w:type="dxa"/>
                              <w:left w:w="15" w:type="dxa"/>
                              <w:bottom w:w="0" w:type="dxa"/>
                              <w:right w:w="15" w:type="dxa"/>
                            </w:tcMar>
                          </w:tcPr>
                          <w:p w:rsidR="00DF4900" w:rsidRDefault="00DF4900">
                            <w:pPr>
                              <w:ind w:firstLine="0"/>
                              <w:jc w:val="both"/>
                              <w:rPr>
                                <w:rFonts w:eastAsia="Arial Unicode MS"/>
                                <w:sz w:val="20"/>
                                <w:szCs w:val="20"/>
                              </w:rPr>
                            </w:pPr>
                          </w:p>
                        </w:tc>
                        <w:tc>
                          <w:tcPr>
                            <w:tcW w:w="431"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sz w:val="20"/>
                                <w:szCs w:val="20"/>
                              </w:rPr>
                            </w:pPr>
                            <w:r w:rsidRPr="00401CBE">
                              <w:rPr>
                                <w:sz w:val="20"/>
                                <w:szCs w:val="20"/>
                              </w:rPr>
                              <w:t> </w:t>
                            </w:r>
                          </w:p>
                        </w:tc>
                        <w:tc>
                          <w:tcPr>
                            <w:tcW w:w="431"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Default="00DF4900" w:rsidP="00DF4900">
                            <w:pPr>
                              <w:ind w:firstLine="0"/>
                              <w:jc w:val="both"/>
                              <w:rPr>
                                <w:rFonts w:eastAsia="Arial Unicode MS"/>
                                <w:sz w:val="20"/>
                                <w:szCs w:val="20"/>
                              </w:rPr>
                            </w:pPr>
                            <w:r w:rsidRPr="00401CBE">
                              <w:rPr>
                                <w:sz w:val="20"/>
                                <w:szCs w:val="20"/>
                              </w:rPr>
                              <w:t> </w:t>
                            </w:r>
                          </w:p>
                        </w:tc>
                        <w:tc>
                          <w:tcPr>
                            <w:tcW w:w="431"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Default="00DF4900" w:rsidP="00DF4900">
                            <w:pPr>
                              <w:ind w:firstLine="0"/>
                              <w:jc w:val="both"/>
                              <w:rPr>
                                <w:rFonts w:eastAsia="Arial Unicode MS"/>
                                <w:sz w:val="20"/>
                                <w:szCs w:val="20"/>
                              </w:rPr>
                            </w:pPr>
                            <w:r w:rsidRPr="00401CBE">
                              <w:rPr>
                                <w:sz w:val="20"/>
                                <w:szCs w:val="20"/>
                              </w:rPr>
                              <w:t> </w:t>
                            </w:r>
                          </w:p>
                        </w:tc>
                        <w:tc>
                          <w:tcPr>
                            <w:tcW w:w="156" w:type="dxa"/>
                            <w:tcBorders>
                              <w:top w:val="nil"/>
                              <w:left w:val="nil"/>
                              <w:bottom w:val="nil"/>
                              <w:right w:val="nil"/>
                            </w:tcBorders>
                            <w:tcMar>
                              <w:top w:w="0" w:type="dxa"/>
                              <w:left w:w="15" w:type="dxa"/>
                              <w:bottom w:w="0" w:type="dxa"/>
                              <w:right w:w="15" w:type="dxa"/>
                            </w:tcMar>
                          </w:tcPr>
                          <w:p w:rsidR="00DF4900" w:rsidRDefault="00DF4900" w:rsidP="00DF4900">
                            <w:pPr>
                              <w:ind w:firstLine="0"/>
                              <w:jc w:val="both"/>
                              <w:rPr>
                                <w:rFonts w:eastAsia="Arial Unicode MS"/>
                                <w:sz w:val="20"/>
                                <w:szCs w:val="20"/>
                              </w:rPr>
                            </w:pPr>
                          </w:p>
                        </w:tc>
                        <w:tc>
                          <w:tcPr>
                            <w:tcW w:w="431" w:type="dxa"/>
                            <w:tcBorders>
                              <w:top w:val="nil"/>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rsidP="00DF4900">
                            <w:pPr>
                              <w:ind w:firstLine="0"/>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rsidP="00DF4900">
                            <w:pPr>
                              <w:ind w:firstLine="0"/>
                              <w:jc w:val="center"/>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rsidP="00DF4900">
                            <w:pPr>
                              <w:ind w:firstLine="0"/>
                              <w:jc w:val="center"/>
                              <w:rPr>
                                <w:rFonts w:eastAsia="Arial Unicode MS"/>
                                <w:sz w:val="20"/>
                                <w:szCs w:val="20"/>
                              </w:rPr>
                            </w:pPr>
                            <w:r w:rsidRPr="00401CBE">
                              <w:rPr>
                                <w:sz w:val="20"/>
                                <w:szCs w:val="20"/>
                              </w:rPr>
                              <w:t> </w:t>
                            </w:r>
                          </w:p>
                        </w:tc>
                        <w:tc>
                          <w:tcPr>
                            <w:tcW w:w="432" w:type="dxa"/>
                            <w:tcBorders>
                              <w:top w:val="nil"/>
                              <w:left w:val="nil"/>
                              <w:bottom w:val="single" w:sz="4" w:space="0" w:color="auto"/>
                              <w:right w:val="single" w:sz="4" w:space="0" w:color="auto"/>
                            </w:tcBorders>
                            <w:shd w:val="clear" w:color="auto" w:fill="FFFFFF" w:themeFill="background1"/>
                            <w:tcMar>
                              <w:top w:w="0" w:type="dxa"/>
                              <w:left w:w="15" w:type="dxa"/>
                              <w:bottom w:w="0" w:type="dxa"/>
                              <w:right w:w="15" w:type="dxa"/>
                            </w:tcMar>
                          </w:tcPr>
                          <w:p w:rsidR="00DF4900" w:rsidRDefault="00DF4900" w:rsidP="00DF4900">
                            <w:pPr>
                              <w:ind w:firstLine="0"/>
                              <w:jc w:val="center"/>
                              <w:rPr>
                                <w:rFonts w:eastAsia="Arial Unicode MS"/>
                                <w:sz w:val="20"/>
                                <w:szCs w:val="20"/>
                              </w:rPr>
                            </w:pPr>
                            <w:r w:rsidRPr="00401CBE">
                              <w:rPr>
                                <w:sz w:val="20"/>
                                <w:szCs w:val="20"/>
                              </w:rPr>
                              <w:t> </w:t>
                            </w:r>
                          </w:p>
                        </w:tc>
                        <w:tc>
                          <w:tcPr>
                            <w:tcW w:w="160" w:type="dxa"/>
                            <w:tcBorders>
                              <w:top w:val="nil"/>
                              <w:left w:val="nil"/>
                              <w:bottom w:val="nil"/>
                            </w:tcBorders>
                            <w:tcMar>
                              <w:top w:w="15" w:type="dxa"/>
                              <w:left w:w="15" w:type="dxa"/>
                              <w:bottom w:w="0" w:type="dxa"/>
                              <w:right w:w="15" w:type="dxa"/>
                            </w:tcMar>
                          </w:tcPr>
                          <w:p w:rsidR="00DF4900" w:rsidRDefault="00DF4900" w:rsidP="00DF4900">
                            <w:pPr>
                              <w:ind w:firstLine="0"/>
                              <w:jc w:val="center"/>
                              <w:rPr>
                                <w:rFonts w:eastAsia="Arial Unicode MS"/>
                                <w:sz w:val="20"/>
                                <w:szCs w:val="20"/>
                              </w:rPr>
                            </w:pPr>
                            <w:r w:rsidRPr="00401CBE">
                              <w:rPr>
                                <w:sz w:val="20"/>
                                <w:szCs w:val="20"/>
                              </w:rPr>
                              <w:t> </w:t>
                            </w:r>
                          </w:p>
                        </w:tc>
                        <w:tc>
                          <w:tcPr>
                            <w:tcW w:w="431" w:type="dxa"/>
                            <w:tcMar>
                              <w:top w:w="15" w:type="dxa"/>
                              <w:left w:w="15" w:type="dxa"/>
                              <w:bottom w:w="0" w:type="dxa"/>
                              <w:right w:w="15" w:type="dxa"/>
                            </w:tcMar>
                          </w:tcPr>
                          <w:p w:rsidR="00DF4900" w:rsidRDefault="00DF4900" w:rsidP="00DF4900">
                            <w:pPr>
                              <w:ind w:firstLine="0"/>
                              <w:jc w:val="center"/>
                              <w:rPr>
                                <w:rFonts w:eastAsia="Arial Unicode MS"/>
                                <w:sz w:val="20"/>
                                <w:szCs w:val="20"/>
                              </w:rPr>
                            </w:pPr>
                            <w:r w:rsidRPr="00401CBE">
                              <w:rPr>
                                <w:sz w:val="20"/>
                                <w:szCs w:val="20"/>
                              </w:rPr>
                              <w:t> </w:t>
                            </w:r>
                          </w:p>
                        </w:tc>
                        <w:tc>
                          <w:tcPr>
                            <w:tcW w:w="431" w:type="dxa"/>
                            <w:tcMar>
                              <w:top w:w="15" w:type="dxa"/>
                              <w:left w:w="15" w:type="dxa"/>
                              <w:bottom w:w="0" w:type="dxa"/>
                              <w:right w:w="15" w:type="dxa"/>
                            </w:tcMar>
                          </w:tcPr>
                          <w:p w:rsidR="00DF4900" w:rsidRDefault="00DF4900" w:rsidP="00DF4900">
                            <w:pPr>
                              <w:ind w:firstLine="0"/>
                              <w:jc w:val="both"/>
                              <w:rPr>
                                <w:rFonts w:eastAsia="Arial Unicode MS"/>
                                <w:sz w:val="20"/>
                                <w:szCs w:val="20"/>
                              </w:rPr>
                            </w:pPr>
                          </w:p>
                        </w:tc>
                        <w:tc>
                          <w:tcPr>
                            <w:tcW w:w="431" w:type="dxa"/>
                            <w:tcMar>
                              <w:top w:w="15" w:type="dxa"/>
                              <w:left w:w="15" w:type="dxa"/>
                              <w:bottom w:w="0" w:type="dxa"/>
                              <w:right w:w="15" w:type="dxa"/>
                            </w:tcMar>
                          </w:tcPr>
                          <w:p w:rsidR="00DF4900" w:rsidRDefault="00DF4900" w:rsidP="00DF4900">
                            <w:pPr>
                              <w:ind w:firstLine="0"/>
                              <w:jc w:val="both"/>
                              <w:rPr>
                                <w:rFonts w:eastAsia="Arial Unicode MS"/>
                                <w:sz w:val="20"/>
                                <w:szCs w:val="20"/>
                              </w:rPr>
                            </w:pPr>
                          </w:p>
                        </w:tc>
                        <w:tc>
                          <w:tcPr>
                            <w:tcW w:w="432" w:type="dxa"/>
                            <w:tcMar>
                              <w:top w:w="15" w:type="dxa"/>
                              <w:left w:w="15" w:type="dxa"/>
                              <w:bottom w:w="0" w:type="dxa"/>
                              <w:right w:w="15" w:type="dxa"/>
                            </w:tcMar>
                          </w:tcPr>
                          <w:p w:rsidR="00DF4900" w:rsidRDefault="00DF4900" w:rsidP="00DF4900">
                            <w:pPr>
                              <w:ind w:firstLine="0"/>
                              <w:jc w:val="both"/>
                              <w:rPr>
                                <w:rFonts w:eastAsia="Arial Unicode MS"/>
                                <w:sz w:val="20"/>
                                <w:szCs w:val="20"/>
                              </w:rPr>
                            </w:pPr>
                          </w:p>
                        </w:tc>
                      </w:tr>
                      <w:tr w:rsidR="00DF4900" w:rsidRPr="00401CBE" w:rsidTr="00DF4900">
                        <w:trPr>
                          <w:trHeight w:val="130"/>
                        </w:trPr>
                        <w:tc>
                          <w:tcPr>
                            <w:tcW w:w="431" w:type="dxa"/>
                            <w:tcBorders>
                              <w:top w:val="nil"/>
                              <w:left w:val="nil"/>
                              <w:bottom w:val="nil"/>
                              <w:right w:val="nil"/>
                            </w:tcBorders>
                            <w:tcMar>
                              <w:top w:w="15" w:type="dxa"/>
                              <w:left w:w="15" w:type="dxa"/>
                              <w:bottom w:w="0" w:type="dxa"/>
                              <w:right w:w="15" w:type="dxa"/>
                            </w:tcMar>
                            <w:vAlign w:val="bottom"/>
                          </w:tcPr>
                          <w:p w:rsidR="00DF4900" w:rsidRPr="00401CBE" w:rsidRDefault="00DF4900" w:rsidP="00DF4900">
                            <w:pPr>
                              <w:ind w:firstLine="0"/>
                              <w:rPr>
                                <w:rFonts w:ascii="Arial" w:eastAsia="Arial Unicode MS" w:hAnsi="Arial" w:cs="Arial Unicode MS"/>
                                <w:sz w:val="20"/>
                                <w:szCs w:val="20"/>
                              </w:rPr>
                            </w:pPr>
                          </w:p>
                        </w:tc>
                        <w:tc>
                          <w:tcPr>
                            <w:tcW w:w="431"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218"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1"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1"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1"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1"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1"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2" w:type="dxa"/>
                            <w:tcBorders>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DF4900" w:rsidRDefault="00DF4900">
                            <w:pPr>
                              <w:ind w:firstLine="0"/>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156" w:type="dxa"/>
                            <w:tcBorders>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432" w:type="dxa"/>
                            <w:tcBorders>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160" w:type="dxa"/>
                            <w:tcBorders>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431" w:type="dxa"/>
                            <w:tcBorders>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432" w:type="dxa"/>
                            <w:tcBorders>
                              <w:left w:val="nil"/>
                              <w:bottom w:val="nil"/>
                              <w:right w:val="nil"/>
                            </w:tcBorders>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r>
                      <w:tr w:rsidR="00DF4900" w:rsidRPr="00401CBE" w:rsidTr="00DF4900">
                        <w:trPr>
                          <w:trHeight w:val="561"/>
                        </w:trPr>
                        <w:tc>
                          <w:tcPr>
                            <w:tcW w:w="862" w:type="dxa"/>
                            <w:gridSpan w:val="2"/>
                            <w:tcBorders>
                              <w:top w:val="nil"/>
                              <w:left w:val="nil"/>
                              <w:bottom w:val="single" w:sz="4" w:space="0" w:color="auto"/>
                              <w:right w:val="nil"/>
                            </w:tcBorders>
                          </w:tcPr>
                          <w:p w:rsidR="00DF4900" w:rsidRPr="00401CBE" w:rsidRDefault="00DF4900" w:rsidP="00DF4900">
                            <w:pPr>
                              <w:ind w:firstLine="0"/>
                              <w:jc w:val="center"/>
                              <w:rPr>
                                <w:rFonts w:eastAsia="Arial Unicode MS"/>
                                <w:sz w:val="18"/>
                                <w:szCs w:val="18"/>
                              </w:rPr>
                            </w:pPr>
                            <w:r>
                              <w:rPr>
                                <w:rFonts w:eastAsia="Arial Unicode MS"/>
                                <w:sz w:val="18"/>
                                <w:szCs w:val="18"/>
                              </w:rPr>
                              <w:t>Код предмета</w:t>
                            </w:r>
                          </w:p>
                        </w:tc>
                        <w:tc>
                          <w:tcPr>
                            <w:tcW w:w="218" w:type="dxa"/>
                            <w:tcBorders>
                              <w:top w:val="nil"/>
                              <w:left w:val="nil"/>
                              <w:bottom w:val="nil"/>
                              <w:right w:val="nil"/>
                            </w:tcBorders>
                          </w:tcPr>
                          <w:p w:rsidR="00DF4900" w:rsidRDefault="00DF4900">
                            <w:pPr>
                              <w:ind w:firstLine="0"/>
                              <w:jc w:val="center"/>
                              <w:rPr>
                                <w:rFonts w:eastAsia="Arial Unicode MS"/>
                                <w:sz w:val="20"/>
                                <w:szCs w:val="20"/>
                              </w:rPr>
                            </w:pPr>
                          </w:p>
                        </w:tc>
                        <w:tc>
                          <w:tcPr>
                            <w:tcW w:w="3880" w:type="dxa"/>
                            <w:gridSpan w:val="9"/>
                            <w:tcBorders>
                              <w:top w:val="nil"/>
                              <w:left w:val="nil"/>
                              <w:bottom w:val="single" w:sz="4" w:space="0" w:color="auto"/>
                              <w:right w:val="nil"/>
                            </w:tcBorders>
                          </w:tcPr>
                          <w:p w:rsidR="00DF4900" w:rsidRDefault="00DF4900">
                            <w:pPr>
                              <w:ind w:firstLine="0"/>
                              <w:jc w:val="center"/>
                              <w:rPr>
                                <w:rFonts w:eastAsia="Arial Unicode MS"/>
                              </w:rPr>
                            </w:pPr>
                            <w:r>
                              <w:rPr>
                                <w:rFonts w:eastAsia="Arial Unicode MS"/>
                              </w:rPr>
                              <w:t>Название предмета</w:t>
                            </w:r>
                          </w:p>
                        </w:tc>
                        <w:tc>
                          <w:tcPr>
                            <w:tcW w:w="431" w:type="dxa"/>
                            <w:tcBorders>
                              <w:top w:val="nil"/>
                              <w:left w:val="nil"/>
                              <w:bottom w:val="nil"/>
                              <w:right w:val="nil"/>
                            </w:tcBorders>
                          </w:tcPr>
                          <w:p w:rsidR="00DF4900" w:rsidRDefault="00DF4900">
                            <w:pPr>
                              <w:ind w:firstLine="0"/>
                              <w:jc w:val="center"/>
                              <w:rPr>
                                <w:rFonts w:eastAsia="Arial Unicode MS"/>
                                <w:sz w:val="20"/>
                                <w:szCs w:val="20"/>
                              </w:rPr>
                            </w:pPr>
                          </w:p>
                        </w:tc>
                        <w:tc>
                          <w:tcPr>
                            <w:tcW w:w="156" w:type="dxa"/>
                            <w:tcBorders>
                              <w:top w:val="nil"/>
                              <w:left w:val="nil"/>
                              <w:bottom w:val="nil"/>
                              <w:right w:val="nil"/>
                            </w:tcBorders>
                          </w:tcPr>
                          <w:p w:rsidR="00DF4900" w:rsidRDefault="00DF4900">
                            <w:pPr>
                              <w:ind w:firstLine="0"/>
                              <w:jc w:val="center"/>
                              <w:rPr>
                                <w:rFonts w:eastAsia="Arial Unicode MS"/>
                                <w:sz w:val="20"/>
                                <w:szCs w:val="20"/>
                              </w:rPr>
                            </w:pPr>
                          </w:p>
                        </w:tc>
                        <w:tc>
                          <w:tcPr>
                            <w:tcW w:w="0" w:type="auto"/>
                            <w:tcBorders>
                              <w:top w:val="nil"/>
                              <w:left w:val="nil"/>
                              <w:bottom w:val="nil"/>
                              <w:right w:val="nil"/>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il"/>
                              <w:left w:val="nil"/>
                              <w:bottom w:val="nil"/>
                              <w:right w:val="nil"/>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il"/>
                              <w:left w:val="nil"/>
                              <w:bottom w:val="nil"/>
                              <w:right w:val="nil"/>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il"/>
                              <w:left w:val="nil"/>
                              <w:bottom w:val="nil"/>
                              <w:right w:val="nil"/>
                            </w:tcBorders>
                            <w:noWrap/>
                            <w:vAlign w:val="bottom"/>
                          </w:tcPr>
                          <w:p w:rsidR="00DF4900" w:rsidRDefault="00DF4900">
                            <w:pPr>
                              <w:ind w:firstLine="0"/>
                              <w:rPr>
                                <w:rFonts w:ascii="Arial" w:eastAsia="Arial Unicode MS" w:hAnsi="Arial" w:cs="Arial Unicode MS"/>
                                <w:sz w:val="20"/>
                                <w:szCs w:val="20"/>
                              </w:rPr>
                            </w:pPr>
                          </w:p>
                        </w:tc>
                        <w:tc>
                          <w:tcPr>
                            <w:tcW w:w="160" w:type="dxa"/>
                            <w:tcBorders>
                              <w:top w:val="nil"/>
                              <w:left w:val="nil"/>
                              <w:bottom w:val="nil"/>
                              <w:right w:val="nil"/>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il"/>
                              <w:left w:val="nil"/>
                              <w:bottom w:val="nil"/>
                              <w:right w:val="nil"/>
                            </w:tcBorders>
                            <w:noWrap/>
                            <w:vAlign w:val="bottom"/>
                          </w:tcPr>
                          <w:p w:rsidR="00DF4900" w:rsidRDefault="00DF4900">
                            <w:pPr>
                              <w:ind w:firstLine="0"/>
                              <w:rPr>
                                <w:rFonts w:ascii="Arial" w:eastAsia="Arial Unicode MS" w:hAnsi="Arial" w:cs="Arial Unicode MS"/>
                                <w:sz w:val="20"/>
                                <w:szCs w:val="20"/>
                              </w:rPr>
                            </w:pPr>
                          </w:p>
                        </w:tc>
                        <w:tc>
                          <w:tcPr>
                            <w:tcW w:w="0" w:type="auto"/>
                            <w:tcBorders>
                              <w:top w:val="nil"/>
                              <w:left w:val="nil"/>
                              <w:bottom w:val="nil"/>
                              <w:right w:val="nil"/>
                            </w:tcBorders>
                            <w:noWrap/>
                            <w:vAlign w:val="bottom"/>
                          </w:tcPr>
                          <w:p w:rsidR="00DF4900" w:rsidRDefault="00DF4900" w:rsidP="00DF4900">
                            <w:pPr>
                              <w:ind w:firstLine="0"/>
                              <w:rPr>
                                <w:rFonts w:ascii="Arial" w:eastAsia="Arial Unicode MS" w:hAnsi="Arial" w:cs="Arial Unicode MS"/>
                                <w:sz w:val="20"/>
                                <w:szCs w:val="20"/>
                              </w:rPr>
                            </w:pPr>
                          </w:p>
                        </w:tc>
                        <w:tc>
                          <w:tcPr>
                            <w:tcW w:w="0" w:type="auto"/>
                            <w:tcBorders>
                              <w:top w:val="nil"/>
                              <w:left w:val="nil"/>
                              <w:bottom w:val="nil"/>
                              <w:right w:val="nil"/>
                            </w:tcBorders>
                            <w:noWrap/>
                            <w:tcMar>
                              <w:top w:w="0"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0" w:type="auto"/>
                            <w:tcBorders>
                              <w:top w:val="nil"/>
                              <w:left w:val="nil"/>
                              <w:bottom w:val="nil"/>
                              <w:right w:val="nil"/>
                            </w:tcBorders>
                            <w:noWrap/>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r>
                      <w:tr w:rsidR="00DF4900" w:rsidRPr="00401CBE" w:rsidTr="00DF4900">
                        <w:trPr>
                          <w:trHeight w:val="317"/>
                        </w:trPr>
                        <w:tc>
                          <w:tcPr>
                            <w:tcW w:w="431" w:type="dxa"/>
                            <w:tcBorders>
                              <w:top w:val="nil"/>
                              <w:left w:val="single" w:sz="4" w:space="0" w:color="auto"/>
                              <w:bottom w:val="single" w:sz="4" w:space="0" w:color="auto"/>
                              <w:right w:val="single" w:sz="4" w:space="0" w:color="auto"/>
                            </w:tcBorders>
                            <w:shd w:val="clear" w:color="auto" w:fill="FFFFFF" w:themeFill="background1"/>
                          </w:tcPr>
                          <w:p w:rsidR="00DF4900" w:rsidRPr="00401CBE" w:rsidRDefault="00DF4900" w:rsidP="00DF4900">
                            <w:pPr>
                              <w:ind w:firstLine="0"/>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sidRPr="00401CBE">
                              <w:rPr>
                                <w:sz w:val="20"/>
                                <w:szCs w:val="20"/>
                              </w:rPr>
                              <w:t> </w:t>
                            </w:r>
                          </w:p>
                        </w:tc>
                        <w:tc>
                          <w:tcPr>
                            <w:tcW w:w="218" w:type="dxa"/>
                            <w:tcBorders>
                              <w:top w:val="nil"/>
                              <w:left w:val="nil"/>
                              <w:bottom w:val="nil"/>
                              <w:right w:val="nil"/>
                            </w:tcBorders>
                          </w:tcPr>
                          <w:p w:rsidR="00DF4900" w:rsidRDefault="00DF4900">
                            <w:pPr>
                              <w:ind w:firstLine="0"/>
                              <w:jc w:val="both"/>
                              <w:rPr>
                                <w:rFonts w:eastAsia="Arial Unicode MS"/>
                                <w:sz w:val="20"/>
                                <w:szCs w:val="20"/>
                              </w:rPr>
                            </w:pPr>
                          </w:p>
                        </w:tc>
                        <w:tc>
                          <w:tcPr>
                            <w:tcW w:w="431" w:type="dxa"/>
                            <w:tcBorders>
                              <w:top w:val="nil"/>
                              <w:left w:val="single" w:sz="4" w:space="0" w:color="auto"/>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sidRPr="00401CBE">
                              <w:rPr>
                                <w:sz w:val="20"/>
                                <w:szCs w:val="20"/>
                              </w:rPr>
                              <w:t> </w:t>
                            </w:r>
                          </w:p>
                        </w:tc>
                        <w:tc>
                          <w:tcPr>
                            <w:tcW w:w="432"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sidRPr="00401CBE">
                              <w:rPr>
                                <w:sz w:val="20"/>
                                <w:szCs w:val="20"/>
                              </w:rPr>
                              <w:t> </w:t>
                            </w:r>
                          </w:p>
                        </w:tc>
                        <w:tc>
                          <w:tcPr>
                            <w:tcW w:w="431"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20"/>
                                <w:szCs w:val="20"/>
                              </w:rPr>
                            </w:pPr>
                            <w:r w:rsidRPr="00401CBE">
                              <w:rPr>
                                <w:sz w:val="20"/>
                                <w:szCs w:val="20"/>
                              </w:rPr>
                              <w:t> </w:t>
                            </w:r>
                          </w:p>
                        </w:tc>
                        <w:tc>
                          <w:tcPr>
                            <w:tcW w:w="431" w:type="dxa"/>
                            <w:tcBorders>
                              <w:top w:val="nil"/>
                              <w:left w:val="nil"/>
                              <w:bottom w:val="single" w:sz="4" w:space="0" w:color="auto"/>
                              <w:right w:val="nil"/>
                            </w:tcBorders>
                            <w:shd w:val="clear" w:color="auto" w:fill="FFFFFF" w:themeFill="background1"/>
                          </w:tcPr>
                          <w:p w:rsidR="00DF4900" w:rsidRDefault="00DF4900">
                            <w:pPr>
                              <w:ind w:firstLine="0"/>
                              <w:jc w:val="both"/>
                              <w:rPr>
                                <w:rFonts w:eastAsia="Arial Unicode MS"/>
                                <w:sz w:val="20"/>
                                <w:szCs w:val="20"/>
                              </w:rPr>
                            </w:pPr>
                            <w:r w:rsidRPr="00401CBE">
                              <w:rPr>
                                <w:sz w:val="20"/>
                                <w:szCs w:val="20"/>
                              </w:rPr>
                              <w:t> </w:t>
                            </w:r>
                          </w:p>
                        </w:tc>
                        <w:tc>
                          <w:tcPr>
                            <w:tcW w:w="431" w:type="dxa"/>
                            <w:tcBorders>
                              <w:top w:val="nil"/>
                              <w:left w:val="single" w:sz="4" w:space="0" w:color="auto"/>
                              <w:bottom w:val="single" w:sz="4" w:space="0" w:color="auto"/>
                              <w:right w:val="single" w:sz="4" w:space="0" w:color="auto"/>
                            </w:tcBorders>
                            <w:shd w:val="clear" w:color="auto" w:fill="FFFFFF" w:themeFill="background1"/>
                          </w:tcPr>
                          <w:p w:rsidR="00DF4900" w:rsidRDefault="00DF4900" w:rsidP="00DF4900">
                            <w:pPr>
                              <w:ind w:firstLine="0"/>
                              <w:jc w:val="both"/>
                              <w:rPr>
                                <w:rFonts w:eastAsia="Arial Unicode MS"/>
                                <w:sz w:val="20"/>
                                <w:szCs w:val="20"/>
                              </w:rPr>
                            </w:pPr>
                            <w:r w:rsidRPr="00401CBE">
                              <w:rPr>
                                <w:sz w:val="20"/>
                                <w:szCs w:val="20"/>
                              </w:rPr>
                              <w:t> </w:t>
                            </w:r>
                          </w:p>
                        </w:tc>
                        <w:tc>
                          <w:tcPr>
                            <w:tcW w:w="431" w:type="dxa"/>
                            <w:tcBorders>
                              <w:top w:val="nil"/>
                              <w:left w:val="nil"/>
                              <w:bottom w:val="nil"/>
                              <w:right w:val="nil"/>
                            </w:tcBorders>
                          </w:tcPr>
                          <w:p w:rsidR="00DF4900" w:rsidRDefault="00DF4900" w:rsidP="00DF4900">
                            <w:pPr>
                              <w:ind w:firstLine="0"/>
                              <w:jc w:val="both"/>
                              <w:rPr>
                                <w:rFonts w:eastAsia="Arial Unicode MS"/>
                                <w:sz w:val="20"/>
                                <w:szCs w:val="20"/>
                              </w:rPr>
                            </w:pPr>
                          </w:p>
                        </w:tc>
                        <w:tc>
                          <w:tcPr>
                            <w:tcW w:w="156" w:type="dxa"/>
                            <w:tcBorders>
                              <w:top w:val="nil"/>
                              <w:left w:val="nil"/>
                              <w:bottom w:val="nil"/>
                              <w:right w:val="nil"/>
                            </w:tcBorders>
                          </w:tcPr>
                          <w:p w:rsidR="00DF4900" w:rsidRDefault="00DF4900" w:rsidP="00DF4900">
                            <w:pPr>
                              <w:ind w:firstLine="0"/>
                              <w:jc w:val="both"/>
                              <w:rPr>
                                <w:rFonts w:eastAsia="Arial Unicode MS"/>
                                <w:sz w:val="20"/>
                                <w:szCs w:val="20"/>
                              </w:rPr>
                            </w:pPr>
                          </w:p>
                        </w:tc>
                        <w:tc>
                          <w:tcPr>
                            <w:tcW w:w="0" w:type="auto"/>
                            <w:tcBorders>
                              <w:top w:val="nil"/>
                              <w:left w:val="nil"/>
                              <w:bottom w:val="nil"/>
                              <w:right w:val="nil"/>
                            </w:tcBorders>
                            <w:noWrap/>
                            <w:vAlign w:val="bottom"/>
                          </w:tcPr>
                          <w:p w:rsidR="00DF4900" w:rsidRDefault="00DF4900" w:rsidP="00DF4900">
                            <w:pPr>
                              <w:ind w:firstLine="0"/>
                              <w:rPr>
                                <w:rFonts w:ascii="Arial" w:eastAsia="Arial Unicode MS" w:hAnsi="Arial" w:cs="Arial Unicode MS"/>
                                <w:sz w:val="20"/>
                                <w:szCs w:val="20"/>
                              </w:rPr>
                            </w:pPr>
                          </w:p>
                        </w:tc>
                        <w:tc>
                          <w:tcPr>
                            <w:tcW w:w="0" w:type="auto"/>
                            <w:tcBorders>
                              <w:top w:val="nil"/>
                              <w:left w:val="nil"/>
                              <w:bottom w:val="nil"/>
                              <w:right w:val="nil"/>
                            </w:tcBorders>
                            <w:noWrap/>
                            <w:vAlign w:val="bottom"/>
                          </w:tcPr>
                          <w:p w:rsidR="00DF4900" w:rsidRDefault="00DF4900" w:rsidP="00DF4900">
                            <w:pPr>
                              <w:ind w:firstLine="0"/>
                              <w:rPr>
                                <w:rFonts w:ascii="Arial" w:eastAsia="Arial Unicode MS" w:hAnsi="Arial" w:cs="Arial Unicode MS"/>
                                <w:sz w:val="20"/>
                                <w:szCs w:val="20"/>
                              </w:rPr>
                            </w:pPr>
                          </w:p>
                        </w:tc>
                        <w:tc>
                          <w:tcPr>
                            <w:tcW w:w="0" w:type="auto"/>
                            <w:tcBorders>
                              <w:top w:val="nil"/>
                              <w:left w:val="nil"/>
                              <w:bottom w:val="nil"/>
                              <w:right w:val="nil"/>
                            </w:tcBorders>
                            <w:noWrap/>
                            <w:vAlign w:val="bottom"/>
                          </w:tcPr>
                          <w:p w:rsidR="00DF4900" w:rsidRDefault="00DF4900" w:rsidP="00DF4900">
                            <w:pPr>
                              <w:ind w:firstLine="0"/>
                              <w:rPr>
                                <w:rFonts w:ascii="Arial" w:eastAsia="Arial Unicode MS" w:hAnsi="Arial" w:cs="Arial Unicode MS"/>
                                <w:sz w:val="20"/>
                                <w:szCs w:val="20"/>
                              </w:rPr>
                            </w:pPr>
                          </w:p>
                        </w:tc>
                        <w:tc>
                          <w:tcPr>
                            <w:tcW w:w="0" w:type="auto"/>
                            <w:tcBorders>
                              <w:top w:val="nil"/>
                              <w:left w:val="nil"/>
                              <w:bottom w:val="nil"/>
                              <w:right w:val="nil"/>
                            </w:tcBorders>
                            <w:noWrap/>
                            <w:vAlign w:val="bottom"/>
                          </w:tcPr>
                          <w:p w:rsidR="00DF4900" w:rsidRDefault="00DF4900" w:rsidP="00DF4900">
                            <w:pPr>
                              <w:ind w:firstLine="0"/>
                              <w:rPr>
                                <w:rFonts w:ascii="Arial" w:eastAsia="Arial Unicode MS" w:hAnsi="Arial" w:cs="Arial Unicode MS"/>
                                <w:sz w:val="20"/>
                                <w:szCs w:val="20"/>
                              </w:rPr>
                            </w:pPr>
                          </w:p>
                        </w:tc>
                        <w:tc>
                          <w:tcPr>
                            <w:tcW w:w="160" w:type="dxa"/>
                            <w:tcBorders>
                              <w:top w:val="nil"/>
                              <w:left w:val="nil"/>
                              <w:bottom w:val="nil"/>
                              <w:right w:val="nil"/>
                            </w:tcBorders>
                            <w:noWrap/>
                            <w:vAlign w:val="bottom"/>
                          </w:tcPr>
                          <w:p w:rsidR="00DF4900" w:rsidRDefault="00DF4900" w:rsidP="00DF4900">
                            <w:pPr>
                              <w:ind w:firstLine="0"/>
                              <w:rPr>
                                <w:rFonts w:ascii="Arial" w:eastAsia="Arial Unicode MS" w:hAnsi="Arial" w:cs="Arial Unicode MS"/>
                                <w:sz w:val="20"/>
                                <w:szCs w:val="20"/>
                              </w:rPr>
                            </w:pPr>
                          </w:p>
                        </w:tc>
                        <w:tc>
                          <w:tcPr>
                            <w:tcW w:w="0" w:type="auto"/>
                            <w:tcBorders>
                              <w:top w:val="nil"/>
                              <w:left w:val="nil"/>
                              <w:bottom w:val="nil"/>
                              <w:right w:val="nil"/>
                            </w:tcBorders>
                            <w:noWrap/>
                            <w:tcMar>
                              <w:top w:w="0"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0" w:type="auto"/>
                            <w:tcBorders>
                              <w:top w:val="nil"/>
                              <w:left w:val="nil"/>
                              <w:bottom w:val="nil"/>
                              <w:right w:val="nil"/>
                            </w:tcBorders>
                            <w:noWrap/>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0" w:type="auto"/>
                            <w:tcBorders>
                              <w:top w:val="nil"/>
                              <w:left w:val="nil"/>
                              <w:bottom w:val="nil"/>
                              <w:right w:val="nil"/>
                            </w:tcBorders>
                            <w:noWrap/>
                            <w:tcMar>
                              <w:top w:w="0"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c>
                          <w:tcPr>
                            <w:tcW w:w="0" w:type="auto"/>
                            <w:tcBorders>
                              <w:top w:val="nil"/>
                              <w:left w:val="nil"/>
                              <w:bottom w:val="nil"/>
                              <w:right w:val="nil"/>
                            </w:tcBorders>
                            <w:noWrap/>
                            <w:tcMar>
                              <w:top w:w="15" w:type="dxa"/>
                              <w:left w:w="15" w:type="dxa"/>
                              <w:bottom w:w="0" w:type="dxa"/>
                              <w:right w:w="15" w:type="dxa"/>
                            </w:tcMar>
                            <w:vAlign w:val="bottom"/>
                          </w:tcPr>
                          <w:p w:rsidR="00DF4900" w:rsidRDefault="00DF4900" w:rsidP="00DF4900">
                            <w:pPr>
                              <w:ind w:firstLine="0"/>
                              <w:rPr>
                                <w:rFonts w:ascii="Arial" w:eastAsia="Arial Unicode MS" w:hAnsi="Arial" w:cs="Arial Unicode MS"/>
                                <w:sz w:val="20"/>
                                <w:szCs w:val="20"/>
                              </w:rPr>
                            </w:pPr>
                          </w:p>
                        </w:tc>
                      </w:tr>
                    </w:tbl>
                    <w:p w:rsidR="00DF4900" w:rsidRPr="00401CBE" w:rsidRDefault="00DF4900" w:rsidP="00763837">
                      <w:pPr>
                        <w:jc w:val="both"/>
                        <w:rPr>
                          <w:i/>
                        </w:rPr>
                      </w:pPr>
                    </w:p>
                    <w:p w:rsidR="00DF4900" w:rsidRDefault="00DF4900" w:rsidP="00763837">
                      <w:pPr>
                        <w:jc w:val="both"/>
                        <w:rPr>
                          <w:i/>
                          <w:lang w:val="en-US"/>
                        </w:rPr>
                      </w:pPr>
                    </w:p>
                    <w:p w:rsidR="00DF4900" w:rsidRDefault="00DF4900" w:rsidP="00763837"/>
                  </w:txbxContent>
                </v:textbox>
                <w10:anchorlock/>
              </v:rect>
            </w:pict>
          </mc:Fallback>
        </mc:AlternateContent>
      </w:r>
    </w:p>
    <w:p w:rsidR="0044094B" w:rsidRDefault="008735D9">
      <w:pPr>
        <w:jc w:val="both"/>
        <w:rPr>
          <w:rFonts w:eastAsia="Times New Roman" w:cs="Times New Roman"/>
          <w:b/>
          <w:i/>
          <w:szCs w:val="26"/>
          <w:lang w:eastAsia="ru-RU"/>
        </w:rPr>
      </w:pPr>
      <w:r>
        <w:rPr>
          <w:noProof/>
          <w:lang w:eastAsia="ru-RU"/>
        </w:rPr>
        <mc:AlternateContent>
          <mc:Choice Requires="wps">
            <w:drawing>
              <wp:anchor distT="0" distB="0" distL="114300" distR="114300" simplePos="0" relativeHeight="251700224" behindDoc="1" locked="0" layoutInCell="1" allowOverlap="1">
                <wp:simplePos x="0" y="0"/>
                <wp:positionH relativeFrom="column">
                  <wp:posOffset>496570</wp:posOffset>
                </wp:positionH>
                <wp:positionV relativeFrom="paragraph">
                  <wp:posOffset>104775</wp:posOffset>
                </wp:positionV>
                <wp:extent cx="2286000" cy="695325"/>
                <wp:effectExtent l="0" t="0" r="19050" b="28575"/>
                <wp:wrapTight wrapText="bothSides">
                  <wp:wrapPolygon edited="0">
                    <wp:start x="0" y="0"/>
                    <wp:lineTo x="0" y="21896"/>
                    <wp:lineTo x="21600" y="21896"/>
                    <wp:lineTo x="21600" y="0"/>
                    <wp:lineTo x="0" y="0"/>
                  </wp:wrapPolygon>
                </wp:wrapTight>
                <wp:docPr id="35" name="Прямоугольник 1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0" cy="695325"/>
                        </a:xfrm>
                        <a:prstGeom prst="rect">
                          <a:avLst/>
                        </a:prstGeom>
                        <a:solidFill>
                          <a:srgbClr val="C0C0C0"/>
                        </a:solidFill>
                        <a:ln w="9525">
                          <a:solidFill>
                            <a:srgbClr val="000000"/>
                          </a:solidFill>
                          <a:miter lim="800000"/>
                          <a:headEnd/>
                          <a:tailEnd/>
                        </a:ln>
                      </wps:spPr>
                      <wps:txbx>
                        <w:txbxContent>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7"/>
                              <w:gridCol w:w="388"/>
                              <w:gridCol w:w="387"/>
                              <w:gridCol w:w="387"/>
                              <w:gridCol w:w="387"/>
                              <w:gridCol w:w="388"/>
                              <w:gridCol w:w="387"/>
                              <w:gridCol w:w="390"/>
                            </w:tblGrid>
                            <w:tr w:rsidR="00DF4900">
                              <w:trPr>
                                <w:cantSplit/>
                                <w:trHeight w:val="356"/>
                                <w:jc w:val="center"/>
                              </w:trPr>
                              <w:tc>
                                <w:tcPr>
                                  <w:tcW w:w="3101" w:type="dxa"/>
                                  <w:gridSpan w:val="8"/>
                                  <w:tcBorders>
                                    <w:top w:val="nil"/>
                                    <w:left w:val="nil"/>
                                    <w:bottom w:val="nil"/>
                                    <w:right w:val="nil"/>
                                  </w:tcBorders>
                                </w:tcPr>
                                <w:p w:rsidR="00DF4900" w:rsidRDefault="00DF4900" w:rsidP="00DF4900">
                                  <w:pPr>
                                    <w:ind w:firstLine="0"/>
                                    <w:jc w:val="center"/>
                                  </w:pPr>
                                  <w:r>
                                    <w:t>Дата проведения ЕГЭ</w:t>
                                  </w:r>
                                </w:p>
                              </w:tc>
                            </w:tr>
                            <w:tr w:rsidR="00DF4900" w:rsidTr="00DF4900">
                              <w:trPr>
                                <w:trHeight w:val="162"/>
                                <w:jc w:val="center"/>
                              </w:trPr>
                              <w:tc>
                                <w:tcPr>
                                  <w:tcW w:w="387" w:type="dxa"/>
                                  <w:shd w:val="clear" w:color="auto" w:fill="FFFFFF" w:themeFill="background1"/>
                                </w:tcPr>
                                <w:p w:rsidR="00DF4900" w:rsidRDefault="00DF4900" w:rsidP="00DF4900">
                                  <w:pPr>
                                    <w:ind w:firstLine="0"/>
                                    <w:jc w:val="center"/>
                                  </w:pPr>
                                </w:p>
                              </w:tc>
                              <w:tc>
                                <w:tcPr>
                                  <w:tcW w:w="388" w:type="dxa"/>
                                  <w:shd w:val="clear" w:color="auto" w:fill="FFFFFF" w:themeFill="background1"/>
                                </w:tcPr>
                                <w:p w:rsidR="00DF4900" w:rsidRDefault="00DF4900">
                                  <w:pPr>
                                    <w:ind w:firstLine="0"/>
                                    <w:jc w:val="center"/>
                                  </w:pPr>
                                </w:p>
                              </w:tc>
                              <w:tc>
                                <w:tcPr>
                                  <w:tcW w:w="387" w:type="dxa"/>
                                  <w:tcBorders>
                                    <w:top w:val="nil"/>
                                    <w:left w:val="nil"/>
                                    <w:bottom w:val="nil"/>
                                    <w:right w:val="nil"/>
                                  </w:tcBorders>
                                </w:tcPr>
                                <w:p w:rsidR="00DF4900" w:rsidRDefault="00DF4900">
                                  <w:pPr>
                                    <w:ind w:firstLine="0"/>
                                    <w:jc w:val="center"/>
                                    <w:rPr>
                                      <w:b/>
                                      <w:bCs/>
                                      <w:sz w:val="28"/>
                                    </w:rPr>
                                  </w:pPr>
                                  <w:r>
                                    <w:rPr>
                                      <w:b/>
                                      <w:bCs/>
                                      <w:sz w:val="28"/>
                                    </w:rPr>
                                    <w:t>.</w:t>
                                  </w:r>
                                </w:p>
                              </w:tc>
                              <w:tc>
                                <w:tcPr>
                                  <w:tcW w:w="387" w:type="dxa"/>
                                  <w:shd w:val="clear" w:color="auto" w:fill="FFFFFF" w:themeFill="background1"/>
                                </w:tcPr>
                                <w:p w:rsidR="00DF4900" w:rsidRDefault="00DF4900">
                                  <w:pPr>
                                    <w:ind w:firstLine="0"/>
                                  </w:pPr>
                                </w:p>
                              </w:tc>
                              <w:tc>
                                <w:tcPr>
                                  <w:tcW w:w="387" w:type="dxa"/>
                                  <w:shd w:val="clear" w:color="auto" w:fill="FFFFFF" w:themeFill="background1"/>
                                </w:tcPr>
                                <w:p w:rsidR="00DF4900" w:rsidRDefault="00DF4900">
                                  <w:pPr>
                                    <w:ind w:firstLine="0"/>
                                    <w:jc w:val="center"/>
                                  </w:pPr>
                                </w:p>
                              </w:tc>
                              <w:tc>
                                <w:tcPr>
                                  <w:tcW w:w="388" w:type="dxa"/>
                                  <w:tcBorders>
                                    <w:top w:val="nil"/>
                                    <w:left w:val="nil"/>
                                    <w:bottom w:val="nil"/>
                                    <w:right w:val="nil"/>
                                  </w:tcBorders>
                                </w:tcPr>
                                <w:p w:rsidR="00DF4900" w:rsidRDefault="00DF4900">
                                  <w:pPr>
                                    <w:ind w:firstLine="0"/>
                                    <w:jc w:val="center"/>
                                    <w:rPr>
                                      <w:b/>
                                      <w:bCs/>
                                      <w:sz w:val="28"/>
                                    </w:rPr>
                                  </w:pPr>
                                  <w:r>
                                    <w:rPr>
                                      <w:b/>
                                      <w:bCs/>
                                      <w:sz w:val="28"/>
                                    </w:rPr>
                                    <w:t>.</w:t>
                                  </w:r>
                                </w:p>
                              </w:tc>
                              <w:tc>
                                <w:tcPr>
                                  <w:tcW w:w="387" w:type="dxa"/>
                                  <w:shd w:val="clear" w:color="auto" w:fill="FFFFFF" w:themeFill="background1"/>
                                </w:tcPr>
                                <w:p w:rsidR="00DF4900" w:rsidRDefault="00DF4900" w:rsidP="00DF4900">
                                  <w:pPr>
                                    <w:ind w:firstLine="0"/>
                                    <w:jc w:val="center"/>
                                  </w:pPr>
                                </w:p>
                              </w:tc>
                              <w:tc>
                                <w:tcPr>
                                  <w:tcW w:w="390" w:type="dxa"/>
                                  <w:shd w:val="clear" w:color="auto" w:fill="FFFFFF" w:themeFill="background1"/>
                                </w:tcPr>
                                <w:p w:rsidR="00DF4900" w:rsidRDefault="00DF4900" w:rsidP="00DF4900">
                                  <w:pPr>
                                    <w:ind w:firstLine="0"/>
                                    <w:jc w:val="center"/>
                                  </w:pPr>
                                </w:p>
                              </w:tc>
                            </w:tr>
                            <w:tr w:rsidR="00DF4900">
                              <w:trPr>
                                <w:cantSplit/>
                                <w:trHeight w:val="162"/>
                                <w:jc w:val="center"/>
                              </w:trPr>
                              <w:tc>
                                <w:tcPr>
                                  <w:tcW w:w="3101" w:type="dxa"/>
                                  <w:gridSpan w:val="8"/>
                                  <w:tcBorders>
                                    <w:top w:val="nil"/>
                                    <w:left w:val="nil"/>
                                    <w:bottom w:val="nil"/>
                                    <w:right w:val="nil"/>
                                  </w:tcBorders>
                                </w:tcPr>
                                <w:p w:rsidR="00DF4900" w:rsidRDefault="00DF4900" w:rsidP="00DF4900">
                                  <w:pPr>
                                    <w:ind w:firstLine="0"/>
                                    <w:jc w:val="center"/>
                                  </w:pPr>
                                </w:p>
                              </w:tc>
                            </w:tr>
                          </w:tbl>
                          <w:p w:rsidR="00DF4900" w:rsidRDefault="00DF4900" w:rsidP="00763837">
                            <w:pPr>
                              <w:ind w:firstLine="0"/>
                            </w:pPr>
                          </w:p>
                          <w:p w:rsidR="00DF4900" w:rsidRDefault="00DF4900" w:rsidP="00763837">
                            <w:pPr>
                              <w:ind w:firstLine="0"/>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3" o:spid="_x0000_s1041" style="position:absolute;left:0;text-align:left;margin-left:39.1pt;margin-top:8.25pt;width:180pt;height:54.75pt;z-index:-251616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" fillcolor="silver">
                <o:lock v:ext="edit" aspectratio="t"/>
                <v:textbox>
                  <w:txbxContent>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7"/>
                        <w:gridCol w:w="388"/>
                        <w:gridCol w:w="387"/>
                        <w:gridCol w:w="387"/>
                        <w:gridCol w:w="387"/>
                        <w:gridCol w:w="388"/>
                        <w:gridCol w:w="387"/>
                        <w:gridCol w:w="390"/>
                      </w:tblGrid>
                      <w:tr w:rsidR="00DF4900">
                        <w:trPr>
                          <w:cantSplit/>
                          <w:trHeight w:val="356"/>
                          <w:jc w:val="center"/>
                        </w:trPr>
                        <w:tc>
                          <w:tcPr>
                            <w:tcW w:w="3101" w:type="dxa"/>
                            <w:gridSpan w:val="8"/>
                            <w:tcBorders>
                              <w:top w:val="nil"/>
                              <w:left w:val="nil"/>
                              <w:bottom w:val="nil"/>
                              <w:right w:val="nil"/>
                            </w:tcBorders>
                          </w:tcPr>
                          <w:p w:rsidR="00DF4900" w:rsidRDefault="00DF4900" w:rsidP="00DF4900">
                            <w:pPr>
                              <w:ind w:firstLine="0"/>
                              <w:jc w:val="center"/>
                            </w:pPr>
                            <w:r>
                              <w:t>Дата проведения ЕГЭ</w:t>
                            </w:r>
                          </w:p>
                        </w:tc>
                      </w:tr>
                      <w:tr w:rsidR="00DF4900" w:rsidTr="00DF4900">
                        <w:trPr>
                          <w:trHeight w:val="162"/>
                          <w:jc w:val="center"/>
                        </w:trPr>
                        <w:tc>
                          <w:tcPr>
                            <w:tcW w:w="387" w:type="dxa"/>
                            <w:shd w:val="clear" w:color="auto" w:fill="FFFFFF" w:themeFill="background1"/>
                          </w:tcPr>
                          <w:p w:rsidR="00DF4900" w:rsidRDefault="00DF4900" w:rsidP="00DF4900">
                            <w:pPr>
                              <w:ind w:firstLine="0"/>
                              <w:jc w:val="center"/>
                            </w:pPr>
                          </w:p>
                        </w:tc>
                        <w:tc>
                          <w:tcPr>
                            <w:tcW w:w="388" w:type="dxa"/>
                            <w:shd w:val="clear" w:color="auto" w:fill="FFFFFF" w:themeFill="background1"/>
                          </w:tcPr>
                          <w:p w:rsidR="00DF4900" w:rsidRDefault="00DF4900">
                            <w:pPr>
                              <w:ind w:firstLine="0"/>
                              <w:jc w:val="center"/>
                            </w:pPr>
                          </w:p>
                        </w:tc>
                        <w:tc>
                          <w:tcPr>
                            <w:tcW w:w="387" w:type="dxa"/>
                            <w:tcBorders>
                              <w:top w:val="nil"/>
                              <w:left w:val="nil"/>
                              <w:bottom w:val="nil"/>
                              <w:right w:val="nil"/>
                            </w:tcBorders>
                          </w:tcPr>
                          <w:p w:rsidR="00DF4900" w:rsidRDefault="00DF4900">
                            <w:pPr>
                              <w:ind w:firstLine="0"/>
                              <w:jc w:val="center"/>
                              <w:rPr>
                                <w:b/>
                                <w:bCs/>
                                <w:sz w:val="28"/>
                              </w:rPr>
                            </w:pPr>
                            <w:r>
                              <w:rPr>
                                <w:b/>
                                <w:bCs/>
                                <w:sz w:val="28"/>
                              </w:rPr>
                              <w:t>.</w:t>
                            </w:r>
                          </w:p>
                        </w:tc>
                        <w:tc>
                          <w:tcPr>
                            <w:tcW w:w="387" w:type="dxa"/>
                            <w:shd w:val="clear" w:color="auto" w:fill="FFFFFF" w:themeFill="background1"/>
                          </w:tcPr>
                          <w:p w:rsidR="00DF4900" w:rsidRDefault="00DF4900">
                            <w:pPr>
                              <w:ind w:firstLine="0"/>
                            </w:pPr>
                          </w:p>
                        </w:tc>
                        <w:tc>
                          <w:tcPr>
                            <w:tcW w:w="387" w:type="dxa"/>
                            <w:shd w:val="clear" w:color="auto" w:fill="FFFFFF" w:themeFill="background1"/>
                          </w:tcPr>
                          <w:p w:rsidR="00DF4900" w:rsidRDefault="00DF4900">
                            <w:pPr>
                              <w:ind w:firstLine="0"/>
                              <w:jc w:val="center"/>
                            </w:pPr>
                          </w:p>
                        </w:tc>
                        <w:tc>
                          <w:tcPr>
                            <w:tcW w:w="388" w:type="dxa"/>
                            <w:tcBorders>
                              <w:top w:val="nil"/>
                              <w:left w:val="nil"/>
                              <w:bottom w:val="nil"/>
                              <w:right w:val="nil"/>
                            </w:tcBorders>
                          </w:tcPr>
                          <w:p w:rsidR="00DF4900" w:rsidRDefault="00DF4900">
                            <w:pPr>
                              <w:ind w:firstLine="0"/>
                              <w:jc w:val="center"/>
                              <w:rPr>
                                <w:b/>
                                <w:bCs/>
                                <w:sz w:val="28"/>
                              </w:rPr>
                            </w:pPr>
                            <w:r>
                              <w:rPr>
                                <w:b/>
                                <w:bCs/>
                                <w:sz w:val="28"/>
                              </w:rPr>
                              <w:t>.</w:t>
                            </w:r>
                          </w:p>
                        </w:tc>
                        <w:tc>
                          <w:tcPr>
                            <w:tcW w:w="387" w:type="dxa"/>
                            <w:shd w:val="clear" w:color="auto" w:fill="FFFFFF" w:themeFill="background1"/>
                          </w:tcPr>
                          <w:p w:rsidR="00DF4900" w:rsidRDefault="00DF4900" w:rsidP="00DF4900">
                            <w:pPr>
                              <w:ind w:firstLine="0"/>
                              <w:jc w:val="center"/>
                            </w:pPr>
                          </w:p>
                        </w:tc>
                        <w:tc>
                          <w:tcPr>
                            <w:tcW w:w="390" w:type="dxa"/>
                            <w:shd w:val="clear" w:color="auto" w:fill="FFFFFF" w:themeFill="background1"/>
                          </w:tcPr>
                          <w:p w:rsidR="00DF4900" w:rsidRDefault="00DF4900" w:rsidP="00DF4900">
                            <w:pPr>
                              <w:ind w:firstLine="0"/>
                              <w:jc w:val="center"/>
                            </w:pPr>
                          </w:p>
                        </w:tc>
                      </w:tr>
                      <w:tr w:rsidR="00DF4900">
                        <w:trPr>
                          <w:cantSplit/>
                          <w:trHeight w:val="162"/>
                          <w:jc w:val="center"/>
                        </w:trPr>
                        <w:tc>
                          <w:tcPr>
                            <w:tcW w:w="3101" w:type="dxa"/>
                            <w:gridSpan w:val="8"/>
                            <w:tcBorders>
                              <w:top w:val="nil"/>
                              <w:left w:val="nil"/>
                              <w:bottom w:val="nil"/>
                              <w:right w:val="nil"/>
                            </w:tcBorders>
                          </w:tcPr>
                          <w:p w:rsidR="00DF4900" w:rsidRDefault="00DF4900" w:rsidP="00DF4900">
                            <w:pPr>
                              <w:ind w:firstLine="0"/>
                              <w:jc w:val="center"/>
                            </w:pPr>
                          </w:p>
                        </w:tc>
                      </w:tr>
                    </w:tbl>
                    <w:p w:rsidR="00DF4900" w:rsidRDefault="00DF4900" w:rsidP="00763837">
                      <w:pPr>
                        <w:ind w:firstLine="0"/>
                      </w:pPr>
                    </w:p>
                    <w:p w:rsidR="00DF4900" w:rsidRDefault="00DF4900" w:rsidP="00763837">
                      <w:pPr>
                        <w:ind w:firstLine="0"/>
                      </w:pPr>
                    </w:p>
                  </w:txbxContent>
                </v:textbox>
                <w10:wrap type="tight"/>
              </v:rect>
            </w:pict>
          </mc:Fallback>
        </mc:AlternateContent>
      </w:r>
    </w:p>
    <w:p w:rsidR="0044094B" w:rsidRDefault="0044094B">
      <w:pPr>
        <w:jc w:val="both"/>
        <w:rPr>
          <w:rFonts w:eastAsia="Times New Roman" w:cs="Times New Roman"/>
          <w:i/>
          <w:szCs w:val="26"/>
          <w:lang w:eastAsia="ru-RU"/>
        </w:rPr>
      </w:pPr>
    </w:p>
    <w:p w:rsidR="0044094B" w:rsidRDefault="0044094B">
      <w:pPr>
        <w:jc w:val="both"/>
        <w:rPr>
          <w:rFonts w:eastAsia="Times New Roman" w:cs="Times New Roman"/>
          <w:i/>
          <w:szCs w:val="26"/>
          <w:lang w:eastAsia="ru-RU"/>
        </w:rPr>
      </w:pPr>
    </w:p>
    <w:p w:rsidR="0044094B" w:rsidRDefault="0044094B">
      <w:pPr>
        <w:jc w:val="both"/>
        <w:rPr>
          <w:rFonts w:eastAsia="Times New Roman" w:cs="Times New Roman"/>
          <w:i/>
          <w:szCs w:val="26"/>
          <w:lang w:eastAsia="ru-RU"/>
        </w:rPr>
      </w:pPr>
    </w:p>
    <w:p w:rsidR="0044094B" w:rsidRDefault="0044094B">
      <w:pPr>
        <w:jc w:val="both"/>
        <w:rPr>
          <w:rFonts w:eastAsia="Times New Roman" w:cs="Times New Roman"/>
          <w:i/>
          <w:szCs w:val="26"/>
          <w:lang w:eastAsia="ru-RU"/>
        </w:rPr>
      </w:pPr>
    </w:p>
    <w:p w:rsidR="0044094B" w:rsidRDefault="003A43E5">
      <w:pPr>
        <w:jc w:val="both"/>
        <w:rPr>
          <w:rFonts w:eastAsia="Times New Roman" w:cs="Times New Roman"/>
          <w:i/>
          <w:szCs w:val="26"/>
          <w:lang w:eastAsia="ru-RU"/>
        </w:rPr>
      </w:pPr>
      <w:r>
        <w:rPr>
          <w:rFonts w:eastAsia="Times New Roman" w:cs="Times New Roman"/>
          <w:i/>
          <w:szCs w:val="26"/>
          <w:lang w:eastAsia="ru-RU"/>
        </w:rPr>
        <w:t xml:space="preserve">Во время экзамена на рабочем столе участника </w:t>
      </w:r>
      <w:r>
        <w:rPr>
          <w:rFonts w:eastAsia="Times New Roman" w:cs="Times New Roman"/>
          <w:color w:val="000000"/>
          <w:szCs w:val="26"/>
          <w:lang w:eastAsia="ru-RU"/>
        </w:rPr>
        <w:t>экзамена</w:t>
      </w:r>
      <w:r>
        <w:rPr>
          <w:rFonts w:eastAsia="Times New Roman" w:cs="Times New Roman"/>
          <w:i/>
          <w:szCs w:val="26"/>
          <w:lang w:eastAsia="ru-RU"/>
        </w:rPr>
        <w:t>, помимо экзаменационных материалов, могут находиться:</w:t>
      </w:r>
    </w:p>
    <w:p w:rsidR="0044094B" w:rsidRDefault="003A43E5">
      <w:pPr>
        <w:contextualSpacing/>
        <w:jc w:val="both"/>
        <w:rPr>
          <w:rFonts w:eastAsia="Times New Roman" w:cs="Times New Roman"/>
          <w:i/>
          <w:szCs w:val="26"/>
          <w:lang w:eastAsia="ru-RU"/>
        </w:rPr>
      </w:pPr>
      <w:r>
        <w:rPr>
          <w:rFonts w:eastAsia="Times New Roman" w:cs="Times New Roman"/>
          <w:i/>
          <w:szCs w:val="26"/>
          <w:lang w:eastAsia="ru-RU"/>
        </w:rPr>
        <w:t>гелевая, капиллярная ручка</w:t>
      </w:r>
      <w:r>
        <w:t xml:space="preserve"> </w:t>
      </w:r>
      <w:r>
        <w:rPr>
          <w:rFonts w:eastAsia="Times New Roman" w:cs="Times New Roman"/>
          <w:i/>
          <w:szCs w:val="26"/>
          <w:lang w:eastAsia="ru-RU"/>
        </w:rPr>
        <w:t>с чернилами черного цвета;</w:t>
      </w:r>
    </w:p>
    <w:p w:rsidR="0044094B" w:rsidRDefault="003A43E5">
      <w:pPr>
        <w:contextualSpacing/>
        <w:jc w:val="both"/>
        <w:rPr>
          <w:rFonts w:eastAsia="Times New Roman" w:cs="Times New Roman"/>
          <w:i/>
          <w:szCs w:val="26"/>
          <w:lang w:eastAsia="ru-RU"/>
        </w:rPr>
      </w:pPr>
      <w:r>
        <w:rPr>
          <w:rFonts w:eastAsia="Times New Roman" w:cs="Times New Roman"/>
          <w:i/>
          <w:szCs w:val="26"/>
          <w:lang w:eastAsia="ru-RU"/>
        </w:rPr>
        <w:t>документ, удостоверяющий личность;</w:t>
      </w:r>
    </w:p>
    <w:p w:rsidR="0044094B" w:rsidRDefault="003A43E5">
      <w:pPr>
        <w:contextualSpacing/>
        <w:jc w:val="both"/>
        <w:rPr>
          <w:rFonts w:eastAsia="Times New Roman" w:cs="Times New Roman"/>
          <w:i/>
          <w:szCs w:val="26"/>
          <w:lang w:eastAsia="ru-RU"/>
        </w:rPr>
      </w:pPr>
      <w:r>
        <w:rPr>
          <w:rFonts w:eastAsia="Times New Roman" w:cs="Times New Roman"/>
          <w:i/>
          <w:szCs w:val="26"/>
          <w:lang w:eastAsia="ru-RU"/>
        </w:rPr>
        <w:t>лекарства и питание (при необходимости);</w:t>
      </w:r>
    </w:p>
    <w:p w:rsidR="0044094B" w:rsidRDefault="003A43E5">
      <w:pPr>
        <w:contextualSpacing/>
        <w:jc w:val="both"/>
        <w:rPr>
          <w:rFonts w:eastAsia="Times New Roman" w:cs="Times New Roman"/>
          <w:i/>
          <w:szCs w:val="26"/>
          <w:lang w:eastAsia="ru-RU"/>
        </w:rPr>
      </w:pPr>
      <w:r>
        <w:rPr>
          <w:rFonts w:eastAsia="Times New Roman" w:cs="Times New Roman"/>
          <w:i/>
          <w:szCs w:val="26"/>
          <w:lang w:eastAsia="ru-RU"/>
        </w:rPr>
        <w:t xml:space="preserve">специальные технические средства (для участников </w:t>
      </w:r>
      <w:r>
        <w:rPr>
          <w:rFonts w:eastAsia="Times New Roman" w:cs="Times New Roman"/>
          <w:color w:val="000000"/>
          <w:szCs w:val="26"/>
          <w:lang w:eastAsia="ru-RU"/>
        </w:rPr>
        <w:t xml:space="preserve">экзамена </w:t>
      </w:r>
      <w:r>
        <w:rPr>
          <w:rFonts w:eastAsia="Times New Roman" w:cs="Times New Roman"/>
          <w:i/>
          <w:szCs w:val="26"/>
          <w:lang w:eastAsia="ru-RU"/>
        </w:rPr>
        <w:t>с ограниченными возможностями здоровья (ОВЗ), детей-инвалидов, инвалидов);</w:t>
      </w:r>
    </w:p>
    <w:p w:rsidR="0044094B" w:rsidRDefault="003A43E5">
      <w:pPr>
        <w:jc w:val="both"/>
        <w:rPr>
          <w:rFonts w:cs="Times New Roman"/>
          <w:i/>
          <w:szCs w:val="26"/>
          <w:lang w:eastAsia="ru-RU"/>
        </w:rPr>
      </w:pPr>
      <w:r>
        <w:rPr>
          <w:rFonts w:cs="Times New Roman"/>
          <w:i/>
          <w:szCs w:val="26"/>
          <w:lang w:eastAsia="ru-RU"/>
        </w:rPr>
        <w:t xml:space="preserve">инструкции для участников </w:t>
      </w:r>
      <w:r>
        <w:rPr>
          <w:rFonts w:eastAsia="Times New Roman" w:cs="Times New Roman"/>
          <w:color w:val="000000"/>
          <w:szCs w:val="26"/>
          <w:lang w:eastAsia="ru-RU"/>
        </w:rPr>
        <w:t xml:space="preserve">экзамена </w:t>
      </w:r>
      <w:r>
        <w:rPr>
          <w:rFonts w:cs="Times New Roman"/>
          <w:i/>
          <w:szCs w:val="26"/>
          <w:lang w:eastAsia="ru-RU"/>
        </w:rPr>
        <w:t xml:space="preserve">по использованию программного обеспечения сдачи устного экзамена по иностранным языкам: одна инструкция на участника </w:t>
      </w:r>
      <w:r>
        <w:rPr>
          <w:rFonts w:eastAsia="Times New Roman" w:cs="Times New Roman"/>
          <w:color w:val="000000"/>
          <w:szCs w:val="26"/>
          <w:lang w:eastAsia="ru-RU"/>
        </w:rPr>
        <w:t xml:space="preserve">экзамена </w:t>
      </w:r>
      <w:r>
        <w:rPr>
          <w:rFonts w:cs="Times New Roman"/>
          <w:i/>
          <w:szCs w:val="26"/>
          <w:lang w:eastAsia="ru-RU"/>
        </w:rPr>
        <w:t>на языке сдаваемого экзамена участников;</w:t>
      </w:r>
    </w:p>
    <w:p w:rsidR="0044094B" w:rsidRDefault="003A43E5">
      <w:pPr>
        <w:jc w:val="both"/>
        <w:rPr>
          <w:rFonts w:cs="Times New Roman"/>
          <w:i/>
          <w:szCs w:val="26"/>
          <w:lang w:eastAsia="ru-RU"/>
        </w:rPr>
      </w:pPr>
      <w:r>
        <w:rPr>
          <w:rFonts w:cs="Times New Roman"/>
          <w:i/>
          <w:szCs w:val="26"/>
          <w:lang w:eastAsia="ru-RU"/>
        </w:rPr>
        <w:t xml:space="preserve">материалы, которые могут использовать участники </w:t>
      </w:r>
      <w:r>
        <w:rPr>
          <w:rFonts w:eastAsia="Times New Roman" w:cs="Times New Roman"/>
          <w:color w:val="000000"/>
          <w:szCs w:val="26"/>
          <w:lang w:eastAsia="ru-RU"/>
        </w:rPr>
        <w:t xml:space="preserve">экзамена </w:t>
      </w:r>
      <w:r>
        <w:rPr>
          <w:rFonts w:cs="Times New Roman"/>
          <w:i/>
          <w:szCs w:val="26"/>
          <w:lang w:eastAsia="ru-RU"/>
        </w:rPr>
        <w:t>в период ожидания своей очереди:</w:t>
      </w:r>
    </w:p>
    <w:p w:rsidR="0044094B" w:rsidRDefault="003A43E5">
      <w:pPr>
        <w:jc w:val="both"/>
        <w:rPr>
          <w:rFonts w:cs="Times New Roman"/>
          <w:i/>
          <w:szCs w:val="26"/>
          <w:lang w:eastAsia="ru-RU"/>
        </w:rPr>
      </w:pPr>
      <w:r>
        <w:rPr>
          <w:rFonts w:cs="Times New Roman"/>
          <w:i/>
          <w:szCs w:val="26"/>
          <w:lang w:eastAsia="ru-RU"/>
        </w:rPr>
        <w:t>научно-популярные журналы,</w:t>
      </w:r>
    </w:p>
    <w:p w:rsidR="0044094B" w:rsidRDefault="003A43E5">
      <w:pPr>
        <w:jc w:val="both"/>
        <w:rPr>
          <w:rFonts w:cs="Times New Roman"/>
          <w:i/>
          <w:szCs w:val="26"/>
          <w:lang w:eastAsia="ru-RU"/>
        </w:rPr>
      </w:pPr>
      <w:r>
        <w:rPr>
          <w:rFonts w:cs="Times New Roman"/>
          <w:i/>
          <w:szCs w:val="26"/>
          <w:lang w:eastAsia="ru-RU"/>
        </w:rPr>
        <w:t>любые книги,</w:t>
      </w:r>
    </w:p>
    <w:p w:rsidR="0044094B" w:rsidRDefault="003A43E5">
      <w:pPr>
        <w:jc w:val="both"/>
        <w:rPr>
          <w:rFonts w:cs="Times New Roman"/>
          <w:i/>
          <w:szCs w:val="26"/>
          <w:lang w:eastAsia="ru-RU"/>
        </w:rPr>
      </w:pPr>
      <w:r>
        <w:rPr>
          <w:rFonts w:cs="Times New Roman"/>
          <w:i/>
          <w:szCs w:val="26"/>
          <w:lang w:eastAsia="ru-RU"/>
        </w:rPr>
        <w:t>журналы,</w:t>
      </w:r>
    </w:p>
    <w:p w:rsidR="0044094B" w:rsidRDefault="003A43E5">
      <w:pPr>
        <w:jc w:val="both"/>
        <w:rPr>
          <w:rFonts w:cs="Times New Roman"/>
          <w:i/>
          <w:szCs w:val="26"/>
          <w:lang w:eastAsia="ru-RU"/>
        </w:rPr>
      </w:pPr>
      <w:r>
        <w:rPr>
          <w:rFonts w:cs="Times New Roman"/>
          <w:i/>
          <w:szCs w:val="26"/>
          <w:lang w:eastAsia="ru-RU"/>
        </w:rPr>
        <w:t>газеты и т.п.</w:t>
      </w:r>
    </w:p>
    <w:p w:rsidR="0044094B" w:rsidRDefault="003A43E5">
      <w:pPr>
        <w:jc w:val="both"/>
        <w:rPr>
          <w:rFonts w:cs="Times New Roman"/>
          <w:i/>
          <w:szCs w:val="26"/>
          <w:lang w:eastAsia="ru-RU"/>
        </w:rPr>
      </w:pPr>
      <w:r>
        <w:rPr>
          <w:rFonts w:cs="Times New Roman"/>
          <w:i/>
          <w:szCs w:val="26"/>
          <w:lang w:eastAsia="ru-RU"/>
        </w:rPr>
        <w:t>Материалы должны быть на языке проводимого экзамена и взяты из школьной библиотеки.</w:t>
      </w:r>
    </w:p>
    <w:p w:rsidR="0044094B" w:rsidRDefault="003A43E5">
      <w:pPr>
        <w:jc w:val="both"/>
        <w:rPr>
          <w:rFonts w:eastAsia="Times New Roman" w:cs="Times New Roman"/>
          <w:i/>
          <w:szCs w:val="26"/>
          <w:lang w:eastAsia="ru-RU"/>
        </w:rPr>
      </w:pPr>
      <w:r>
        <w:rPr>
          <w:rFonts w:cs="Times New Roman"/>
          <w:i/>
          <w:szCs w:val="26"/>
          <w:lang w:eastAsia="ru-RU"/>
        </w:rPr>
        <w:t>Приносить участниками собственные материалы категорически запрещается</w:t>
      </w:r>
      <w:r>
        <w:rPr>
          <w:rFonts w:eastAsia="Times New Roman" w:cs="Times New Roman"/>
          <w:i/>
          <w:szCs w:val="26"/>
          <w:lang w:eastAsia="ru-RU"/>
        </w:rPr>
        <w:t>.</w:t>
      </w:r>
    </w:p>
    <w:p w:rsidR="0044094B" w:rsidRDefault="0044094B">
      <w:pPr>
        <w:contextualSpacing/>
        <w:jc w:val="both"/>
        <w:rPr>
          <w:rFonts w:eastAsia="Times New Roman" w:cs="Times New Roman"/>
          <w:i/>
          <w:szCs w:val="26"/>
          <w:lang w:eastAsia="ru-RU"/>
        </w:rPr>
      </w:pPr>
    </w:p>
    <w:p w:rsidR="0044094B" w:rsidRDefault="003A43E5">
      <w:pPr>
        <w:jc w:val="both"/>
        <w:rPr>
          <w:rFonts w:eastAsia="Times New Roman" w:cs="Times New Roman"/>
          <w:b/>
          <w:i/>
          <w:szCs w:val="26"/>
          <w:lang w:val="en-US" w:eastAsia="ru-RU"/>
        </w:rPr>
      </w:pPr>
      <w:r>
        <w:rPr>
          <w:rFonts w:eastAsia="Times New Roman" w:cs="Times New Roman"/>
          <w:b/>
          <w:i/>
          <w:szCs w:val="26"/>
          <w:lang w:eastAsia="ru-RU"/>
        </w:rPr>
        <w:t>Кодировка учебных предметов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8"/>
        <w:gridCol w:w="1843"/>
        <w:gridCol w:w="2835"/>
        <w:gridCol w:w="3118"/>
      </w:tblGrid>
      <w:tr w:rsidR="0044094B">
        <w:tc>
          <w:tcPr>
            <w:tcW w:w="2518"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Название предмета</w:t>
            </w:r>
          </w:p>
        </w:tc>
        <w:tc>
          <w:tcPr>
            <w:tcW w:w="1843" w:type="dxa"/>
          </w:tcPr>
          <w:p w:rsidR="0044094B" w:rsidRDefault="003A43E5">
            <w:pPr>
              <w:ind w:firstLine="34"/>
              <w:jc w:val="both"/>
              <w:rPr>
                <w:rFonts w:eastAsia="Times New Roman" w:cs="Times New Roman"/>
                <w:sz w:val="24"/>
                <w:szCs w:val="24"/>
                <w:lang w:eastAsia="ru-RU"/>
              </w:rPr>
            </w:pPr>
            <w:r>
              <w:rPr>
                <w:rFonts w:eastAsia="Times New Roman" w:cs="Times New Roman"/>
                <w:sz w:val="24"/>
                <w:szCs w:val="24"/>
                <w:lang w:eastAsia="ru-RU"/>
              </w:rPr>
              <w:t>Код предмета</w:t>
            </w:r>
          </w:p>
        </w:tc>
        <w:tc>
          <w:tcPr>
            <w:tcW w:w="2835"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Название предмета</w:t>
            </w:r>
          </w:p>
        </w:tc>
        <w:tc>
          <w:tcPr>
            <w:tcW w:w="3118"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Код предмета</w:t>
            </w:r>
          </w:p>
        </w:tc>
      </w:tr>
      <w:tr w:rsidR="0044094B">
        <w:tc>
          <w:tcPr>
            <w:tcW w:w="2518"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Немецкий язык (устный экзамен)</w:t>
            </w:r>
          </w:p>
        </w:tc>
        <w:tc>
          <w:tcPr>
            <w:tcW w:w="1843" w:type="dxa"/>
          </w:tcPr>
          <w:p w:rsidR="0044094B" w:rsidRDefault="003A43E5">
            <w:pPr>
              <w:ind w:firstLine="34"/>
              <w:jc w:val="both"/>
              <w:rPr>
                <w:rFonts w:eastAsia="Times New Roman" w:cs="Times New Roman"/>
                <w:sz w:val="24"/>
                <w:szCs w:val="24"/>
                <w:lang w:eastAsia="ru-RU"/>
              </w:rPr>
            </w:pPr>
            <w:r>
              <w:rPr>
                <w:rFonts w:eastAsia="Times New Roman" w:cs="Times New Roman"/>
                <w:sz w:val="24"/>
                <w:szCs w:val="24"/>
                <w:lang w:eastAsia="ru-RU"/>
              </w:rPr>
              <w:t>30</w:t>
            </w:r>
          </w:p>
        </w:tc>
        <w:tc>
          <w:tcPr>
            <w:tcW w:w="2835"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Английский язык (устный экзамен)</w:t>
            </w:r>
          </w:p>
        </w:tc>
        <w:tc>
          <w:tcPr>
            <w:tcW w:w="3118"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29</w:t>
            </w:r>
          </w:p>
        </w:tc>
      </w:tr>
      <w:tr w:rsidR="0044094B">
        <w:tc>
          <w:tcPr>
            <w:tcW w:w="2518"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Испанский язык (устный экзамен)</w:t>
            </w:r>
          </w:p>
        </w:tc>
        <w:tc>
          <w:tcPr>
            <w:tcW w:w="1843" w:type="dxa"/>
          </w:tcPr>
          <w:p w:rsidR="0044094B" w:rsidRDefault="003A43E5">
            <w:pPr>
              <w:ind w:firstLine="34"/>
              <w:jc w:val="both"/>
              <w:rPr>
                <w:rFonts w:eastAsia="Times New Roman" w:cs="Times New Roman"/>
                <w:sz w:val="24"/>
                <w:szCs w:val="24"/>
                <w:lang w:eastAsia="ru-RU"/>
              </w:rPr>
            </w:pPr>
            <w:r>
              <w:rPr>
                <w:rFonts w:eastAsia="Times New Roman" w:cs="Times New Roman"/>
                <w:sz w:val="24"/>
                <w:szCs w:val="24"/>
                <w:lang w:eastAsia="ru-RU"/>
              </w:rPr>
              <w:t>33</w:t>
            </w:r>
          </w:p>
        </w:tc>
        <w:tc>
          <w:tcPr>
            <w:tcW w:w="2835"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Французский язык (устный экзамен)</w:t>
            </w:r>
          </w:p>
        </w:tc>
        <w:tc>
          <w:tcPr>
            <w:tcW w:w="3118"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31</w:t>
            </w:r>
          </w:p>
        </w:tc>
      </w:tr>
      <w:tr w:rsidR="0044094B">
        <w:tc>
          <w:tcPr>
            <w:tcW w:w="2518"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Китайский язык (устный экзамен)</w:t>
            </w:r>
          </w:p>
        </w:tc>
        <w:tc>
          <w:tcPr>
            <w:tcW w:w="1843" w:type="dxa"/>
          </w:tcPr>
          <w:p w:rsidR="0044094B" w:rsidRDefault="003A43E5">
            <w:pPr>
              <w:ind w:firstLine="34"/>
              <w:jc w:val="both"/>
              <w:rPr>
                <w:rFonts w:eastAsia="Times New Roman" w:cs="Times New Roman"/>
                <w:sz w:val="24"/>
                <w:szCs w:val="24"/>
                <w:lang w:eastAsia="ru-RU"/>
              </w:rPr>
            </w:pPr>
            <w:r>
              <w:rPr>
                <w:rFonts w:eastAsia="Times New Roman" w:cs="Times New Roman"/>
                <w:sz w:val="24"/>
                <w:szCs w:val="24"/>
                <w:lang w:eastAsia="ru-RU"/>
              </w:rPr>
              <w:t>34</w:t>
            </w:r>
          </w:p>
        </w:tc>
        <w:tc>
          <w:tcPr>
            <w:tcW w:w="2835" w:type="dxa"/>
          </w:tcPr>
          <w:p w:rsidR="0044094B" w:rsidRDefault="0044094B">
            <w:pPr>
              <w:ind w:firstLine="0"/>
              <w:jc w:val="both"/>
              <w:rPr>
                <w:rFonts w:eastAsia="Times New Roman" w:cs="Times New Roman"/>
                <w:sz w:val="24"/>
                <w:szCs w:val="24"/>
                <w:lang w:eastAsia="ru-RU"/>
              </w:rPr>
            </w:pPr>
          </w:p>
        </w:tc>
        <w:tc>
          <w:tcPr>
            <w:tcW w:w="3118" w:type="dxa"/>
          </w:tcPr>
          <w:p w:rsidR="0044094B" w:rsidRDefault="0044094B">
            <w:pPr>
              <w:ind w:firstLine="0"/>
              <w:jc w:val="both"/>
              <w:rPr>
                <w:rFonts w:eastAsia="Times New Roman" w:cs="Times New Roman"/>
                <w:sz w:val="24"/>
                <w:szCs w:val="24"/>
                <w:lang w:eastAsia="ru-RU"/>
              </w:rPr>
            </w:pPr>
          </w:p>
        </w:tc>
      </w:tr>
    </w:tbl>
    <w:p w:rsidR="0044094B" w:rsidRDefault="0044094B">
      <w:pPr>
        <w:jc w:val="both"/>
        <w:rPr>
          <w:rFonts w:eastAsia="Times New Roman" w:cs="Times New Roman"/>
          <w:b/>
          <w:iCs/>
          <w:szCs w:val="26"/>
          <w:lang w:eastAsia="ru-RU"/>
        </w:rPr>
      </w:pPr>
    </w:p>
    <w:p w:rsidR="0044094B" w:rsidRDefault="003A43E5">
      <w:pPr>
        <w:jc w:val="both"/>
        <w:rPr>
          <w:rFonts w:eastAsia="Times New Roman" w:cs="Times New Roman"/>
          <w:b/>
          <w:iCs/>
          <w:szCs w:val="26"/>
          <w:lang w:eastAsia="ru-RU"/>
        </w:rPr>
      </w:pPr>
      <w:r>
        <w:rPr>
          <w:rFonts w:eastAsia="Times New Roman" w:cs="Times New Roman"/>
          <w:b/>
          <w:iCs/>
          <w:szCs w:val="26"/>
          <w:lang w:eastAsia="ru-RU"/>
        </w:rPr>
        <w:t>Продолжительность выполнения экзаменационной работы</w:t>
      </w:r>
    </w:p>
    <w:p w:rsidR="0044094B" w:rsidRDefault="0044094B">
      <w:pPr>
        <w:jc w:val="both"/>
        <w:rPr>
          <w:rFonts w:eastAsia="Times New Roman" w:cs="Times New Roman"/>
          <w:b/>
          <w:iCs/>
          <w:szCs w:val="26"/>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90"/>
        <w:gridCol w:w="3190"/>
        <w:gridCol w:w="3934"/>
      </w:tblGrid>
      <w:tr w:rsidR="0044094B">
        <w:tc>
          <w:tcPr>
            <w:tcW w:w="3190" w:type="dxa"/>
            <w:shd w:val="clear" w:color="auto" w:fill="auto"/>
          </w:tcPr>
          <w:p w:rsidR="0044094B" w:rsidRDefault="003A43E5">
            <w:pPr>
              <w:ind w:firstLine="0"/>
              <w:jc w:val="both"/>
              <w:rPr>
                <w:rFonts w:eastAsia="Times New Roman" w:cs="Times New Roman"/>
                <w:b/>
                <w:iCs/>
                <w:sz w:val="24"/>
                <w:szCs w:val="24"/>
                <w:lang w:eastAsia="ru-RU"/>
              </w:rPr>
            </w:pPr>
            <w:r>
              <w:rPr>
                <w:rFonts w:eastAsia="Times New Roman" w:cs="Times New Roman"/>
                <w:b/>
                <w:iCs/>
                <w:sz w:val="24"/>
                <w:szCs w:val="24"/>
                <w:lang w:eastAsia="ru-RU"/>
              </w:rPr>
              <w:t>Продолжительность выполнения экзаменационной работы</w:t>
            </w:r>
          </w:p>
        </w:tc>
        <w:tc>
          <w:tcPr>
            <w:tcW w:w="3190" w:type="dxa"/>
            <w:shd w:val="clear" w:color="auto" w:fill="auto"/>
          </w:tcPr>
          <w:p w:rsidR="0044094B" w:rsidRDefault="003A43E5">
            <w:pPr>
              <w:ind w:firstLine="0"/>
              <w:jc w:val="both"/>
              <w:rPr>
                <w:rFonts w:eastAsia="Times New Roman" w:cs="Times New Roman"/>
                <w:b/>
                <w:iCs/>
                <w:sz w:val="24"/>
                <w:szCs w:val="24"/>
                <w:lang w:eastAsia="ru-RU"/>
              </w:rPr>
            </w:pPr>
            <w:r>
              <w:rPr>
                <w:rFonts w:eastAsia="Times New Roman" w:cs="Times New Roman"/>
                <w:b/>
                <w:iCs/>
                <w:sz w:val="24"/>
                <w:szCs w:val="24"/>
                <w:lang w:eastAsia="ru-RU"/>
              </w:rPr>
              <w:t>Продолжительность выполнения экзаменационной работы лицами с ОВЗ, детьми-инвалидами и инвалидами</w:t>
            </w:r>
          </w:p>
        </w:tc>
        <w:tc>
          <w:tcPr>
            <w:tcW w:w="3934" w:type="dxa"/>
            <w:shd w:val="clear" w:color="auto" w:fill="auto"/>
          </w:tcPr>
          <w:p w:rsidR="0044094B" w:rsidRDefault="003A43E5">
            <w:pPr>
              <w:ind w:firstLine="0"/>
              <w:jc w:val="both"/>
              <w:rPr>
                <w:rFonts w:eastAsia="Times New Roman" w:cs="Times New Roman"/>
                <w:b/>
                <w:iCs/>
                <w:sz w:val="24"/>
                <w:szCs w:val="24"/>
                <w:lang w:eastAsia="ru-RU"/>
              </w:rPr>
            </w:pPr>
            <w:r>
              <w:rPr>
                <w:rFonts w:eastAsia="Times New Roman" w:cs="Times New Roman"/>
                <w:b/>
                <w:iCs/>
                <w:sz w:val="24"/>
                <w:szCs w:val="24"/>
                <w:lang w:eastAsia="ru-RU"/>
              </w:rPr>
              <w:t>Название учебного предмета</w:t>
            </w:r>
          </w:p>
        </w:tc>
      </w:tr>
      <w:tr w:rsidR="0044094B">
        <w:tc>
          <w:tcPr>
            <w:tcW w:w="3190" w:type="dxa"/>
            <w:shd w:val="clear" w:color="auto" w:fill="auto"/>
          </w:tcPr>
          <w:p w:rsidR="0044094B" w:rsidRDefault="003A43E5">
            <w:pPr>
              <w:ind w:firstLine="0"/>
              <w:jc w:val="both"/>
              <w:rPr>
                <w:rFonts w:eastAsia="Times New Roman" w:cs="Times New Roman"/>
                <w:iCs/>
                <w:sz w:val="24"/>
                <w:szCs w:val="24"/>
                <w:lang w:eastAsia="ru-RU"/>
              </w:rPr>
            </w:pPr>
            <w:r>
              <w:rPr>
                <w:rFonts w:eastAsia="Times New Roman" w:cs="Times New Roman"/>
                <w:iCs/>
                <w:sz w:val="24"/>
                <w:szCs w:val="24"/>
                <w:lang w:eastAsia="ru-RU"/>
              </w:rPr>
              <w:t xml:space="preserve">15 минут </w:t>
            </w:r>
          </w:p>
        </w:tc>
        <w:tc>
          <w:tcPr>
            <w:tcW w:w="3190" w:type="dxa"/>
            <w:shd w:val="clear" w:color="auto" w:fill="auto"/>
          </w:tcPr>
          <w:p w:rsidR="0044094B" w:rsidRDefault="003A43E5">
            <w:pPr>
              <w:ind w:firstLine="0"/>
              <w:jc w:val="both"/>
              <w:rPr>
                <w:rFonts w:eastAsia="Times New Roman" w:cs="Times New Roman"/>
                <w:iCs/>
                <w:sz w:val="24"/>
                <w:szCs w:val="24"/>
                <w:lang w:eastAsia="ru-RU"/>
              </w:rPr>
            </w:pPr>
            <w:r>
              <w:rPr>
                <w:rFonts w:eastAsia="Times New Roman" w:cs="Times New Roman"/>
                <w:iCs/>
                <w:sz w:val="24"/>
                <w:szCs w:val="24"/>
                <w:lang w:eastAsia="ru-RU"/>
              </w:rPr>
              <w:t>45 минут</w:t>
            </w:r>
          </w:p>
        </w:tc>
        <w:tc>
          <w:tcPr>
            <w:tcW w:w="3934" w:type="dxa"/>
            <w:shd w:val="clear" w:color="auto" w:fill="auto"/>
          </w:tcPr>
          <w:p w:rsidR="0044094B" w:rsidRDefault="003A43E5">
            <w:pPr>
              <w:ind w:firstLine="0"/>
              <w:jc w:val="both"/>
              <w:rPr>
                <w:rFonts w:eastAsia="Times New Roman" w:cs="Times New Roman"/>
                <w:iCs/>
                <w:sz w:val="24"/>
                <w:szCs w:val="24"/>
                <w:lang w:eastAsia="ru-RU"/>
              </w:rPr>
            </w:pPr>
            <w:r>
              <w:rPr>
                <w:rFonts w:eastAsia="Times New Roman" w:cs="Times New Roman"/>
                <w:iCs/>
                <w:sz w:val="24"/>
                <w:szCs w:val="24"/>
                <w:lang w:eastAsia="ru-RU"/>
              </w:rPr>
              <w:t>Иностранные языки (раздел «Говорение», кроме ЕГЭ по китайскому языку)</w:t>
            </w:r>
          </w:p>
        </w:tc>
      </w:tr>
      <w:tr w:rsidR="0044094B">
        <w:tc>
          <w:tcPr>
            <w:tcW w:w="3190" w:type="dxa"/>
            <w:shd w:val="clear" w:color="auto" w:fill="auto"/>
          </w:tcPr>
          <w:p w:rsidR="0044094B" w:rsidRDefault="003A43E5">
            <w:pPr>
              <w:ind w:firstLine="0"/>
              <w:jc w:val="both"/>
              <w:rPr>
                <w:rFonts w:eastAsia="Times New Roman" w:cs="Times New Roman"/>
                <w:iCs/>
                <w:sz w:val="24"/>
                <w:szCs w:val="24"/>
                <w:lang w:eastAsia="ru-RU"/>
              </w:rPr>
            </w:pPr>
            <w:r>
              <w:rPr>
                <w:rFonts w:eastAsia="Times New Roman" w:cs="Times New Roman"/>
                <w:iCs/>
                <w:sz w:val="24"/>
                <w:szCs w:val="24"/>
                <w:lang w:eastAsia="ru-RU"/>
              </w:rPr>
              <w:t xml:space="preserve">12 минут </w:t>
            </w:r>
          </w:p>
        </w:tc>
        <w:tc>
          <w:tcPr>
            <w:tcW w:w="3190" w:type="dxa"/>
            <w:shd w:val="clear" w:color="auto" w:fill="auto"/>
          </w:tcPr>
          <w:p w:rsidR="0044094B" w:rsidRDefault="003A43E5">
            <w:pPr>
              <w:ind w:firstLine="0"/>
              <w:jc w:val="both"/>
              <w:rPr>
                <w:rFonts w:eastAsia="Times New Roman" w:cs="Times New Roman"/>
                <w:iCs/>
                <w:sz w:val="24"/>
                <w:szCs w:val="24"/>
                <w:lang w:eastAsia="ru-RU"/>
              </w:rPr>
            </w:pPr>
            <w:r>
              <w:rPr>
                <w:rFonts w:eastAsia="Times New Roman" w:cs="Times New Roman"/>
                <w:iCs/>
                <w:sz w:val="24"/>
                <w:szCs w:val="24"/>
                <w:lang w:eastAsia="ru-RU"/>
              </w:rPr>
              <w:t>42 минуты</w:t>
            </w:r>
          </w:p>
        </w:tc>
        <w:tc>
          <w:tcPr>
            <w:tcW w:w="3934" w:type="dxa"/>
            <w:shd w:val="clear" w:color="auto" w:fill="auto"/>
          </w:tcPr>
          <w:p w:rsidR="0044094B" w:rsidRDefault="003A43E5">
            <w:pPr>
              <w:ind w:firstLine="0"/>
              <w:jc w:val="both"/>
              <w:rPr>
                <w:rFonts w:eastAsia="Times New Roman" w:cs="Times New Roman"/>
                <w:iCs/>
                <w:sz w:val="24"/>
                <w:szCs w:val="24"/>
                <w:lang w:eastAsia="ru-RU"/>
              </w:rPr>
            </w:pPr>
            <w:r>
              <w:rPr>
                <w:rFonts w:eastAsia="Times New Roman" w:cs="Times New Roman"/>
                <w:iCs/>
                <w:sz w:val="24"/>
                <w:szCs w:val="24"/>
                <w:lang w:eastAsia="ru-RU"/>
              </w:rPr>
              <w:t>Иностранные языки (раздел «Говорение» по китайскому языку)</w:t>
            </w:r>
          </w:p>
        </w:tc>
      </w:tr>
    </w:tbl>
    <w:p w:rsidR="0044094B" w:rsidRDefault="0044094B">
      <w:pPr>
        <w:jc w:val="both"/>
        <w:rPr>
          <w:rFonts w:eastAsia="Times New Roman" w:cs="Times New Roman"/>
          <w:b/>
          <w:iCs/>
          <w:szCs w:val="26"/>
          <w:lang w:eastAsia="ru-RU"/>
        </w:rPr>
      </w:pPr>
    </w:p>
    <w:p w:rsidR="0044094B" w:rsidRDefault="003A43E5">
      <w:pPr>
        <w:jc w:val="both"/>
        <w:rPr>
          <w:rFonts w:eastAsia="Times New Roman" w:cs="Times New Roman"/>
          <w:b/>
          <w:iCs/>
          <w:szCs w:val="26"/>
          <w:lang w:eastAsia="ru-RU"/>
        </w:rPr>
      </w:pPr>
      <w:r>
        <w:rPr>
          <w:rFonts w:eastAsia="Times New Roman" w:cs="Times New Roman"/>
          <w:b/>
          <w:iCs/>
          <w:szCs w:val="26"/>
          <w:lang w:eastAsia="ru-RU"/>
        </w:rPr>
        <w:t xml:space="preserve">Инструкция для участников </w:t>
      </w:r>
      <w:r>
        <w:rPr>
          <w:rFonts w:eastAsia="Times New Roman" w:cs="Times New Roman"/>
          <w:b/>
          <w:color w:val="000000"/>
          <w:szCs w:val="26"/>
          <w:lang w:eastAsia="ru-RU"/>
        </w:rPr>
        <w:t>экзамена</w:t>
      </w:r>
    </w:p>
    <w:p w:rsidR="0044094B" w:rsidRDefault="003A43E5">
      <w:pPr>
        <w:jc w:val="both"/>
        <w:rPr>
          <w:rFonts w:eastAsia="Times New Roman" w:cs="Times New Roman"/>
          <w:b/>
          <w:szCs w:val="26"/>
          <w:lang w:eastAsia="ru-RU"/>
        </w:rPr>
      </w:pPr>
      <w:r>
        <w:rPr>
          <w:rFonts w:eastAsia="Times New Roman" w:cs="Times New Roman"/>
          <w:b/>
          <w:szCs w:val="26"/>
          <w:lang w:eastAsia="ru-RU"/>
        </w:rPr>
        <w:t xml:space="preserve">Уважаемые участники экзамена! Сегодня вы выполняете устную часть экзаменационной работы по </w:t>
      </w:r>
      <w:r>
        <w:rPr>
          <w:rFonts w:eastAsia="Times New Roman" w:cs="Times New Roman"/>
          <w:b/>
          <w:i/>
          <w:szCs w:val="26"/>
          <w:lang w:eastAsia="ru-RU"/>
        </w:rPr>
        <w:t>(</w:t>
      </w:r>
      <w:r>
        <w:rPr>
          <w:rFonts w:eastAsia="Times New Roman" w:cs="Times New Roman"/>
          <w:i/>
          <w:szCs w:val="26"/>
          <w:lang w:eastAsia="ru-RU"/>
        </w:rPr>
        <w:t>назовите соответствующий предмет</w:t>
      </w:r>
      <w:r>
        <w:rPr>
          <w:rFonts w:eastAsia="Times New Roman" w:cs="Times New Roman"/>
          <w:b/>
          <w:i/>
          <w:szCs w:val="26"/>
          <w:lang w:eastAsia="ru-RU"/>
        </w:rPr>
        <w:t>)</w:t>
      </w:r>
      <w:r>
        <w:rPr>
          <w:rFonts w:eastAsia="Times New Roman" w:cs="Times New Roman"/>
          <w:b/>
          <w:szCs w:val="26"/>
          <w:lang w:eastAsia="ru-RU"/>
        </w:rPr>
        <w:t xml:space="preserve"> в форме ЕГЭ. </w:t>
      </w:r>
    </w:p>
    <w:p w:rsidR="0044094B" w:rsidRDefault="003A43E5">
      <w:pPr>
        <w:jc w:val="both"/>
        <w:rPr>
          <w:rFonts w:eastAsia="Times New Roman" w:cs="Times New Roman"/>
          <w:b/>
          <w:szCs w:val="26"/>
          <w:lang w:eastAsia="ru-RU"/>
        </w:rPr>
      </w:pPr>
      <w:r>
        <w:rPr>
          <w:rFonts w:eastAsia="Times New Roman" w:cs="Times New Roman"/>
          <w:b/>
          <w:szCs w:val="26"/>
          <w:lang w:eastAsia="ru-RU"/>
        </w:rPr>
        <w:t>ЕГЭ - лишь одно из жизненных испытаний, которое вам предстоит пройти. Будьте уверены: каждому, кто учился в школе, по силам сдать ЕГЭ. Все задания составлены на основе школьной программы. Поэтому каждый из вас может успешно сдать экзамен.</w:t>
      </w:r>
    </w:p>
    <w:p w:rsidR="0044094B" w:rsidRDefault="003A43E5">
      <w:pPr>
        <w:jc w:val="both"/>
        <w:rPr>
          <w:rFonts w:eastAsia="Times New Roman" w:cs="Times New Roman"/>
          <w:b/>
          <w:szCs w:val="26"/>
          <w:lang w:eastAsia="ru-RU"/>
        </w:rPr>
      </w:pPr>
      <w:r>
        <w:rPr>
          <w:rFonts w:eastAsia="Times New Roman" w:cs="Times New Roman"/>
          <w:b/>
          <w:szCs w:val="26"/>
          <w:lang w:eastAsia="ru-RU"/>
        </w:rPr>
        <w:t>Вместе с тем, напоминаем, что в целях предупреждения нарушений порядка проведения ЕГЭ в аудиториях ППЭ ведется видеонаблюдение.</w:t>
      </w:r>
    </w:p>
    <w:p w:rsidR="0044094B" w:rsidRDefault="003A43E5">
      <w:pPr>
        <w:jc w:val="both"/>
        <w:rPr>
          <w:rFonts w:eastAsia="Times New Roman" w:cs="Times New Roman"/>
          <w:b/>
          <w:szCs w:val="26"/>
          <w:lang w:eastAsia="ru-RU"/>
        </w:rPr>
      </w:pPr>
      <w:r>
        <w:rPr>
          <w:rFonts w:eastAsia="Times New Roman" w:cs="Times New Roman"/>
          <w:b/>
          <w:szCs w:val="26"/>
          <w:lang w:eastAsia="ru-RU"/>
        </w:rPr>
        <w:t xml:space="preserve">Во время экзамена вы должны соблюдать Порядок. </w:t>
      </w:r>
    </w:p>
    <w:p w:rsidR="0044094B" w:rsidRDefault="003A43E5">
      <w:pPr>
        <w:jc w:val="both"/>
        <w:rPr>
          <w:rFonts w:eastAsia="Times New Roman" w:cs="Times New Roman"/>
          <w:b/>
          <w:szCs w:val="26"/>
          <w:lang w:eastAsia="ru-RU"/>
        </w:rPr>
      </w:pPr>
      <w:r>
        <w:rPr>
          <w:rFonts w:eastAsia="Times New Roman" w:cs="Times New Roman"/>
          <w:b/>
          <w:szCs w:val="26"/>
          <w:lang w:eastAsia="ru-RU"/>
        </w:rPr>
        <w:t xml:space="preserve">В день проведения экзамена (в период с момента входа в ППЭ и до окончания выполнения экзаменационной работы) запрещается: </w:t>
      </w:r>
    </w:p>
    <w:p w:rsidR="0044094B" w:rsidRDefault="003A43E5">
      <w:pPr>
        <w:jc w:val="both"/>
        <w:rPr>
          <w:rFonts w:eastAsia="Times New Roman" w:cs="Times New Roman"/>
          <w:b/>
          <w:szCs w:val="26"/>
          <w:lang w:eastAsia="ru-RU"/>
        </w:rPr>
      </w:pPr>
      <w:r>
        <w:rPr>
          <w:rFonts w:eastAsia="Times New Roman" w:cs="Times New Roman"/>
          <w:b/>
          <w:szCs w:val="26"/>
          <w:lang w:eastAsia="ru-RU"/>
        </w:rPr>
        <w:t>иметь при себе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w:t>
      </w:r>
    </w:p>
    <w:p w:rsidR="0044094B" w:rsidRDefault="003A43E5">
      <w:pPr>
        <w:jc w:val="both"/>
        <w:rPr>
          <w:rFonts w:eastAsia="Times New Roman" w:cs="Times New Roman"/>
          <w:b/>
          <w:szCs w:val="26"/>
          <w:lang w:eastAsia="ru-RU"/>
        </w:rPr>
      </w:pPr>
      <w:r>
        <w:rPr>
          <w:rFonts w:eastAsia="Times New Roman" w:cs="Times New Roman"/>
          <w:b/>
          <w:szCs w:val="26"/>
          <w:lang w:eastAsia="ru-RU"/>
        </w:rPr>
        <w:t>иметь при себе уведомление о регистрации на экзамене (при наличии – необходимо сдать его нам);</w:t>
      </w:r>
    </w:p>
    <w:p w:rsidR="0044094B" w:rsidRDefault="003A43E5">
      <w:pPr>
        <w:jc w:val="both"/>
        <w:rPr>
          <w:rFonts w:eastAsia="Times New Roman" w:cs="Times New Roman"/>
          <w:b/>
          <w:szCs w:val="26"/>
          <w:lang w:eastAsia="ru-RU"/>
        </w:rPr>
      </w:pPr>
      <w:r>
        <w:rPr>
          <w:rFonts w:eastAsia="Times New Roman" w:cs="Times New Roman"/>
          <w:b/>
          <w:szCs w:val="26"/>
          <w:lang w:eastAsia="ru-RU"/>
        </w:rPr>
        <w:t>фотографировать экзаменационные материалы;</w:t>
      </w:r>
    </w:p>
    <w:p w:rsidR="0044094B" w:rsidRDefault="003A43E5">
      <w:pPr>
        <w:jc w:val="both"/>
        <w:rPr>
          <w:rFonts w:eastAsia="Times New Roman" w:cs="Times New Roman"/>
          <w:b/>
          <w:szCs w:val="26"/>
          <w:lang w:eastAsia="ru-RU"/>
        </w:rPr>
      </w:pPr>
      <w:r>
        <w:rPr>
          <w:rFonts w:eastAsia="Times New Roman" w:cs="Times New Roman"/>
          <w:b/>
          <w:szCs w:val="26"/>
          <w:lang w:eastAsia="ru-RU"/>
        </w:rPr>
        <w:t>иметь при себе листы бумаги для черновиков и пользоваться ими;</w:t>
      </w:r>
    </w:p>
    <w:p w:rsidR="0044094B" w:rsidRDefault="003A43E5">
      <w:pPr>
        <w:jc w:val="both"/>
        <w:rPr>
          <w:rFonts w:eastAsia="Times New Roman" w:cs="Times New Roman"/>
          <w:b/>
          <w:szCs w:val="26"/>
          <w:lang w:eastAsia="ru-RU"/>
        </w:rPr>
      </w:pPr>
      <w:r>
        <w:rPr>
          <w:rFonts w:eastAsia="Times New Roman" w:cs="Times New Roman"/>
          <w:b/>
          <w:szCs w:val="26"/>
          <w:lang w:eastAsia="ru-RU"/>
        </w:rPr>
        <w:t>перемещаться по ППЭ во время экзамена без сопровождения организатора.</w:t>
      </w:r>
    </w:p>
    <w:p w:rsidR="0044094B" w:rsidRDefault="003A43E5">
      <w:pPr>
        <w:jc w:val="both"/>
        <w:rPr>
          <w:rFonts w:eastAsia="Times New Roman" w:cs="Times New Roman"/>
          <w:b/>
          <w:szCs w:val="26"/>
          <w:lang w:eastAsia="ru-RU"/>
        </w:rPr>
      </w:pPr>
      <w:r>
        <w:rPr>
          <w:rFonts w:eastAsia="Times New Roman" w:cs="Times New Roman"/>
          <w:b/>
          <w:szCs w:val="26"/>
          <w:lang w:eastAsia="ru-RU"/>
        </w:rPr>
        <w:t>Во время проведения экзамена запрещается:</w:t>
      </w:r>
    </w:p>
    <w:p w:rsidR="0044094B" w:rsidRDefault="003A43E5">
      <w:pPr>
        <w:jc w:val="both"/>
        <w:rPr>
          <w:rFonts w:eastAsia="Times New Roman" w:cs="Times New Roman"/>
          <w:b/>
          <w:szCs w:val="26"/>
          <w:lang w:eastAsia="ru-RU"/>
        </w:rPr>
      </w:pPr>
      <w:r>
        <w:rPr>
          <w:rFonts w:eastAsia="Times New Roman" w:cs="Times New Roman"/>
          <w:b/>
          <w:szCs w:val="26"/>
          <w:lang w:eastAsia="ru-RU"/>
        </w:rPr>
        <w:t>делать какие-либо письменные заметки, кроме заполнения бланка регистрации;</w:t>
      </w:r>
    </w:p>
    <w:p w:rsidR="0044094B" w:rsidRDefault="003A43E5">
      <w:pPr>
        <w:jc w:val="both"/>
        <w:rPr>
          <w:rFonts w:eastAsia="Times New Roman" w:cs="Times New Roman"/>
          <w:b/>
          <w:szCs w:val="26"/>
          <w:lang w:eastAsia="ru-RU"/>
        </w:rPr>
      </w:pPr>
      <w:r>
        <w:rPr>
          <w:rFonts w:eastAsia="Times New Roman" w:cs="Times New Roman"/>
          <w:b/>
          <w:szCs w:val="26"/>
          <w:lang w:eastAsia="ru-RU"/>
        </w:rPr>
        <w:t>пересаживаться, обмениваться любыми материалами и предметами.</w:t>
      </w:r>
    </w:p>
    <w:p w:rsidR="0044094B" w:rsidRDefault="003A43E5">
      <w:pPr>
        <w:jc w:val="both"/>
        <w:rPr>
          <w:rFonts w:eastAsia="Times New Roman" w:cs="Times New Roman"/>
          <w:b/>
          <w:szCs w:val="26"/>
          <w:u w:val="single"/>
          <w:lang w:eastAsia="ru-RU"/>
        </w:rPr>
      </w:pPr>
      <w:r>
        <w:rPr>
          <w:rFonts w:eastAsia="Times New Roman" w:cs="Times New Roman"/>
          <w:b/>
          <w:szCs w:val="26"/>
          <w:lang w:eastAsia="ru-RU"/>
        </w:rPr>
        <w:t xml:space="preserve">В случае нарушения порядка проведения ЕГЭ вы будете удалены с экзамена. </w:t>
      </w:r>
    </w:p>
    <w:p w:rsidR="0044094B" w:rsidRDefault="003A43E5">
      <w:pPr>
        <w:jc w:val="both"/>
        <w:rPr>
          <w:rFonts w:eastAsia="Times New Roman" w:cs="Times New Roman"/>
          <w:b/>
          <w:szCs w:val="26"/>
          <w:lang w:eastAsia="ru-RU"/>
        </w:rPr>
      </w:pPr>
      <w:r>
        <w:rPr>
          <w:rFonts w:eastAsia="Times New Roman" w:cs="Times New Roman"/>
          <w:b/>
          <w:szCs w:val="26"/>
          <w:lang w:eastAsia="ru-RU"/>
        </w:rPr>
        <w:t>В случае нарушения порядка проведения ЕГЭ работниками ППЭ или другими участниками экзамена вы имеете право подать апелляцию о нарушении порядка проведения ЕГЭ. Апелляция о нарушении порядка проведения ЕГЭ подается в день проведения экзамена члену ГЭК до выхода из ППЭ.</w:t>
      </w:r>
    </w:p>
    <w:p w:rsidR="0044094B" w:rsidRDefault="003A43E5">
      <w:pPr>
        <w:jc w:val="both"/>
        <w:rPr>
          <w:rFonts w:eastAsia="Times New Roman" w:cs="Times New Roman"/>
          <w:b/>
          <w:szCs w:val="26"/>
          <w:lang w:eastAsia="ru-RU"/>
        </w:rPr>
      </w:pPr>
      <w:r>
        <w:rPr>
          <w:rFonts w:eastAsia="Times New Roman" w:cs="Times New Roman"/>
          <w:b/>
          <w:szCs w:val="26"/>
          <w:lang w:eastAsia="ru-RU"/>
        </w:rPr>
        <w:t>Ознакомиться с результатами ЕГЭ вы сможете в своей школе или в местах, в которых вы были зарегистрированы на сдачу ЕГЭ.</w:t>
      </w:r>
    </w:p>
    <w:p w:rsidR="0044094B" w:rsidRDefault="003A43E5">
      <w:pPr>
        <w:jc w:val="both"/>
        <w:rPr>
          <w:rFonts w:eastAsia="Times New Roman" w:cs="Times New Roman"/>
          <w:i/>
          <w:szCs w:val="26"/>
          <w:lang w:eastAsia="ru-RU"/>
        </w:rPr>
      </w:pPr>
      <w:r>
        <w:rPr>
          <w:rFonts w:eastAsia="Times New Roman" w:cs="Times New Roman"/>
          <w:b/>
          <w:szCs w:val="26"/>
          <w:lang w:eastAsia="ru-RU"/>
        </w:rPr>
        <w:t>Плановая дата ознакомления с результатами: _____________</w:t>
      </w:r>
      <w:r>
        <w:rPr>
          <w:rFonts w:eastAsia="Times New Roman" w:cs="Times New Roman"/>
          <w:b/>
          <w:i/>
          <w:szCs w:val="26"/>
          <w:lang w:eastAsia="ru-RU"/>
        </w:rPr>
        <w:t xml:space="preserve"> (</w:t>
      </w:r>
      <w:r>
        <w:rPr>
          <w:rFonts w:eastAsia="Times New Roman" w:cs="Times New Roman"/>
          <w:i/>
          <w:szCs w:val="26"/>
          <w:lang w:eastAsia="ru-RU"/>
        </w:rPr>
        <w:t>назвать дату).</w:t>
      </w:r>
    </w:p>
    <w:p w:rsidR="0044094B" w:rsidRDefault="003A43E5">
      <w:pPr>
        <w:jc w:val="both"/>
        <w:rPr>
          <w:rFonts w:eastAsia="Times New Roman" w:cs="Times New Roman"/>
          <w:b/>
          <w:szCs w:val="26"/>
          <w:lang w:eastAsia="ru-RU"/>
        </w:rPr>
      </w:pPr>
      <w:r>
        <w:rPr>
          <w:rFonts w:eastAsia="Times New Roman" w:cs="Times New Roman"/>
          <w:b/>
          <w:szCs w:val="26"/>
          <w:lang w:eastAsia="ru-RU"/>
        </w:rPr>
        <w:t xml:space="preserve">После получения результатов ЕГЭ вы можете подать апелляцию о несогласии с выставленными баллами. Апелляция подается в течение двух рабочих дней после официального дня объявления результатов ЕГЭ. </w:t>
      </w:r>
    </w:p>
    <w:p w:rsidR="0044094B" w:rsidRDefault="003A43E5">
      <w:pPr>
        <w:jc w:val="both"/>
        <w:rPr>
          <w:rFonts w:eastAsia="Times New Roman" w:cs="Times New Roman"/>
          <w:b/>
          <w:szCs w:val="26"/>
          <w:lang w:eastAsia="ru-RU"/>
        </w:rPr>
      </w:pPr>
      <w:r>
        <w:rPr>
          <w:rFonts w:eastAsia="Times New Roman" w:cs="Times New Roman"/>
          <w:b/>
          <w:szCs w:val="26"/>
          <w:lang w:eastAsia="ru-RU"/>
        </w:rPr>
        <w:t>Апелляцию вы можете подать в своей школе или в месте, где вы были зарегистрированы на сдачу ЕГЭ, или в иных местах, определенных регионом.</w:t>
      </w:r>
    </w:p>
    <w:p w:rsidR="0044094B" w:rsidRDefault="003A43E5">
      <w:pPr>
        <w:widowControl w:val="0"/>
        <w:jc w:val="both"/>
        <w:rPr>
          <w:rFonts w:eastAsia="Times New Roman" w:cs="Times New Roman"/>
          <w:b/>
          <w:szCs w:val="26"/>
          <w:lang w:eastAsia="ru-RU"/>
        </w:rPr>
      </w:pPr>
      <w:r>
        <w:rPr>
          <w:rFonts w:eastAsia="Times New Roman" w:cs="Times New Roman"/>
          <w:b/>
          <w:szCs w:val="26"/>
          <w:lang w:eastAsia="ru-RU"/>
        </w:rPr>
        <w:t xml:space="preserve">Апелляция по вопросам содержания и структуры заданий по учебным предметам, а также по вопросам, связанным с нарушением участником </w:t>
      </w:r>
      <w:r>
        <w:rPr>
          <w:rFonts w:eastAsia="Times New Roman" w:cs="Times New Roman"/>
          <w:b/>
          <w:color w:val="000000"/>
          <w:szCs w:val="26"/>
          <w:lang w:eastAsia="ru-RU"/>
        </w:rPr>
        <w:t>экзамена</w:t>
      </w:r>
      <w:r>
        <w:rPr>
          <w:rFonts w:eastAsia="Times New Roman" w:cs="Times New Roman"/>
          <w:color w:val="000000"/>
          <w:szCs w:val="26"/>
          <w:lang w:eastAsia="ru-RU"/>
        </w:rPr>
        <w:t xml:space="preserve"> </w:t>
      </w:r>
      <w:r>
        <w:rPr>
          <w:rFonts w:eastAsia="Times New Roman" w:cs="Times New Roman"/>
          <w:b/>
          <w:szCs w:val="26"/>
          <w:lang w:eastAsia="ru-RU"/>
        </w:rPr>
        <w:t>требований порядка и неправильным заполнением бланков ЕГЭ и ГВЭ, не</w:t>
      </w:r>
      <w:r>
        <w:rPr>
          <w:rFonts w:eastAsia="Times New Roman" w:cs="Times New Roman"/>
          <w:szCs w:val="26"/>
          <w:lang w:eastAsia="ru-RU"/>
        </w:rPr>
        <w:t> </w:t>
      </w:r>
      <w:r>
        <w:rPr>
          <w:rFonts w:eastAsia="Times New Roman" w:cs="Times New Roman"/>
          <w:b/>
          <w:szCs w:val="26"/>
          <w:lang w:eastAsia="ru-RU"/>
        </w:rPr>
        <w:t>рассматривается.</w:t>
      </w:r>
    </w:p>
    <w:p w:rsidR="0044094B" w:rsidRDefault="003A43E5">
      <w:pPr>
        <w:widowControl w:val="0"/>
        <w:jc w:val="both"/>
        <w:rPr>
          <w:rFonts w:eastAsia="Times New Roman" w:cs="Times New Roman"/>
          <w:b/>
          <w:szCs w:val="26"/>
          <w:lang w:eastAsia="ru-RU"/>
        </w:rPr>
      </w:pPr>
      <w:r>
        <w:rPr>
          <w:rFonts w:eastAsia="Times New Roman" w:cs="Times New Roman"/>
          <w:b/>
          <w:szCs w:val="26"/>
          <w:lang w:eastAsia="ru-RU"/>
        </w:rPr>
        <w:t>Обращаем ваше внимание, что во время экзамена на вашем рабочем столе, помимо экзаменационных материалов, могут находиться только:</w:t>
      </w:r>
    </w:p>
    <w:p w:rsidR="0044094B" w:rsidRDefault="003A43E5">
      <w:pPr>
        <w:widowControl w:val="0"/>
        <w:contextualSpacing/>
        <w:jc w:val="both"/>
        <w:rPr>
          <w:rFonts w:eastAsia="Times New Roman" w:cs="Times New Roman"/>
          <w:b/>
          <w:szCs w:val="26"/>
          <w:lang w:eastAsia="ru-RU"/>
        </w:rPr>
      </w:pPr>
      <w:r>
        <w:rPr>
          <w:rFonts w:eastAsia="Times New Roman" w:cs="Times New Roman"/>
          <w:b/>
          <w:szCs w:val="26"/>
          <w:lang w:eastAsia="ru-RU"/>
        </w:rPr>
        <w:t>гелевая, капиллярная ручка с чернилами черного цвета;</w:t>
      </w:r>
    </w:p>
    <w:p w:rsidR="0044094B" w:rsidRDefault="003A43E5">
      <w:pPr>
        <w:widowControl w:val="0"/>
        <w:contextualSpacing/>
        <w:jc w:val="both"/>
        <w:rPr>
          <w:rFonts w:eastAsia="Times New Roman" w:cs="Times New Roman"/>
          <w:b/>
          <w:szCs w:val="26"/>
          <w:lang w:eastAsia="ru-RU"/>
        </w:rPr>
      </w:pPr>
      <w:r>
        <w:rPr>
          <w:rFonts w:eastAsia="Times New Roman" w:cs="Times New Roman"/>
          <w:b/>
          <w:szCs w:val="26"/>
          <w:lang w:eastAsia="ru-RU"/>
        </w:rPr>
        <w:t>документ, удостоверяющий личность;</w:t>
      </w:r>
    </w:p>
    <w:p w:rsidR="0044094B" w:rsidRDefault="003A43E5">
      <w:pPr>
        <w:widowControl w:val="0"/>
        <w:contextualSpacing/>
        <w:jc w:val="both"/>
        <w:rPr>
          <w:rFonts w:eastAsia="Times New Roman" w:cs="Times New Roman"/>
          <w:b/>
          <w:szCs w:val="26"/>
          <w:lang w:eastAsia="ru-RU"/>
        </w:rPr>
      </w:pPr>
      <w:r>
        <w:rPr>
          <w:rFonts w:eastAsia="Times New Roman" w:cs="Times New Roman"/>
          <w:b/>
          <w:szCs w:val="26"/>
          <w:lang w:eastAsia="ru-RU"/>
        </w:rPr>
        <w:t>лекарства и питание (при необходимости);</w:t>
      </w:r>
    </w:p>
    <w:p w:rsidR="0044094B" w:rsidRDefault="003A43E5">
      <w:pPr>
        <w:widowControl w:val="0"/>
        <w:contextualSpacing/>
        <w:jc w:val="both"/>
        <w:rPr>
          <w:rFonts w:eastAsia="Times New Roman" w:cs="Times New Roman"/>
          <w:b/>
          <w:szCs w:val="26"/>
          <w:lang w:eastAsia="ru-RU"/>
        </w:rPr>
      </w:pPr>
      <w:r>
        <w:rPr>
          <w:rFonts w:eastAsia="Times New Roman" w:cs="Times New Roman"/>
          <w:b/>
          <w:szCs w:val="26"/>
          <w:lang w:eastAsia="ru-RU"/>
        </w:rPr>
        <w:t xml:space="preserve">специальные технические средства (для участников </w:t>
      </w:r>
      <w:r>
        <w:rPr>
          <w:rFonts w:eastAsia="Times New Roman" w:cs="Times New Roman"/>
          <w:color w:val="000000"/>
          <w:szCs w:val="26"/>
          <w:lang w:eastAsia="ru-RU"/>
        </w:rPr>
        <w:t xml:space="preserve">экзамена </w:t>
      </w:r>
      <w:r>
        <w:rPr>
          <w:rFonts w:eastAsia="Times New Roman" w:cs="Times New Roman"/>
          <w:b/>
          <w:szCs w:val="26"/>
          <w:lang w:eastAsia="ru-RU"/>
        </w:rPr>
        <w:t>с ограниченными возможностями здоровья (ОВЗ), детей-инвалидов, инвалидов).</w:t>
      </w:r>
    </w:p>
    <w:p w:rsidR="0044094B" w:rsidRDefault="003A43E5">
      <w:pPr>
        <w:jc w:val="both"/>
        <w:rPr>
          <w:rFonts w:eastAsia="Times New Roman" w:cs="Times New Roman"/>
          <w:i/>
          <w:szCs w:val="26"/>
          <w:lang w:eastAsia="ru-RU"/>
        </w:rPr>
      </w:pPr>
      <w:r>
        <w:rPr>
          <w:rFonts w:eastAsia="Times New Roman" w:cs="Times New Roman"/>
          <w:i/>
          <w:szCs w:val="26"/>
          <w:lang w:eastAsia="ru-RU"/>
        </w:rPr>
        <w:t>Организатор обращает внимание участников экзамена на электронный носитель с бланками регистрации (полученный из аудиторий проведения).</w:t>
      </w:r>
    </w:p>
    <w:p w:rsidR="0044094B" w:rsidRDefault="003A43E5">
      <w:pPr>
        <w:jc w:val="both"/>
        <w:rPr>
          <w:rFonts w:eastAsia="Times New Roman" w:cs="Times New Roman"/>
          <w:szCs w:val="26"/>
          <w:lang w:eastAsia="ru-RU"/>
        </w:rPr>
      </w:pPr>
      <w:r>
        <w:rPr>
          <w:rFonts w:eastAsia="Times New Roman" w:cs="Times New Roman"/>
          <w:b/>
          <w:szCs w:val="26"/>
          <w:lang w:eastAsia="ru-RU"/>
        </w:rPr>
        <w:t>Экзаменационные материалы в аудиторию поступили на электронном носителе. Упаковка электронного носителя не нарушена.</w:t>
      </w:r>
    </w:p>
    <w:p w:rsidR="0044094B" w:rsidRDefault="003A43E5">
      <w:pPr>
        <w:jc w:val="both"/>
        <w:rPr>
          <w:rFonts w:eastAsia="Times New Roman" w:cs="Times New Roman"/>
          <w:i/>
          <w:szCs w:val="26"/>
          <w:lang w:eastAsia="ru-RU"/>
        </w:rPr>
      </w:pPr>
      <w:r>
        <w:rPr>
          <w:rFonts w:eastAsia="Times New Roman" w:cs="Times New Roman"/>
          <w:i/>
          <w:szCs w:val="26"/>
          <w:lang w:eastAsia="ru-RU"/>
        </w:rPr>
        <w:t>Вторая часть инструктажа (начало проведения не ранее 10.00 по местному времени).</w:t>
      </w:r>
    </w:p>
    <w:p w:rsidR="0044094B" w:rsidRDefault="003A43E5">
      <w:pPr>
        <w:jc w:val="both"/>
        <w:rPr>
          <w:rFonts w:eastAsia="Times New Roman" w:cs="Times New Roman"/>
          <w:i/>
          <w:szCs w:val="26"/>
          <w:lang w:eastAsia="ru-RU"/>
        </w:rPr>
      </w:pPr>
      <w:r>
        <w:rPr>
          <w:rFonts w:eastAsia="Times New Roman" w:cs="Times New Roman"/>
          <w:i/>
          <w:szCs w:val="26"/>
          <w:lang w:eastAsia="ru-RU"/>
        </w:rPr>
        <w:t>Продемонстрировать электронный носитель и вскрыть его не ранее 10.00 по местному времени.</w:t>
      </w:r>
    </w:p>
    <w:p w:rsidR="0044094B" w:rsidRDefault="003A43E5">
      <w:pPr>
        <w:jc w:val="both"/>
        <w:rPr>
          <w:rFonts w:eastAsia="Times New Roman" w:cs="Times New Roman"/>
          <w:b/>
          <w:szCs w:val="26"/>
          <w:lang w:eastAsia="ru-RU"/>
        </w:rPr>
      </w:pPr>
      <w:r>
        <w:rPr>
          <w:rFonts w:eastAsia="Times New Roman" w:cs="Times New Roman"/>
          <w:b/>
          <w:szCs w:val="26"/>
          <w:lang w:eastAsia="ru-RU"/>
        </w:rPr>
        <w:t>На электронном носителе находятся экзаменационные материалы (бланки регистрации), которые сейчас будут распечатаны и вам выданы.</w:t>
      </w:r>
    </w:p>
    <w:p w:rsidR="0044094B" w:rsidRDefault="003A43E5">
      <w:pPr>
        <w:jc w:val="both"/>
        <w:rPr>
          <w:rFonts w:eastAsia="Times New Roman" w:cs="Times New Roman"/>
          <w:i/>
          <w:szCs w:val="26"/>
          <w:lang w:eastAsia="ru-RU"/>
        </w:rPr>
      </w:pPr>
      <w:r>
        <w:rPr>
          <w:rFonts w:eastAsia="Times New Roman" w:cs="Times New Roman"/>
          <w:i/>
          <w:szCs w:val="26"/>
          <w:lang w:eastAsia="ru-RU"/>
        </w:rPr>
        <w:t xml:space="preserve">(Организатор вставляет электронный носитель в </w:t>
      </w:r>
      <w:r>
        <w:rPr>
          <w:rFonts w:eastAsia="Times New Roman" w:cs="Times New Roman"/>
          <w:i/>
          <w:szCs w:val="26"/>
          <w:lang w:val="en-US" w:eastAsia="ru-RU"/>
        </w:rPr>
        <w:t>CD</w:t>
      </w:r>
      <w:r>
        <w:rPr>
          <w:rFonts w:eastAsia="Times New Roman" w:cs="Times New Roman"/>
          <w:i/>
          <w:szCs w:val="26"/>
          <w:lang w:eastAsia="ru-RU"/>
        </w:rPr>
        <w:t xml:space="preserve"> (</w:t>
      </w:r>
      <w:r>
        <w:rPr>
          <w:rFonts w:eastAsia="Times New Roman" w:cs="Times New Roman"/>
          <w:i/>
          <w:szCs w:val="26"/>
          <w:lang w:val="en-US" w:eastAsia="ru-RU"/>
        </w:rPr>
        <w:t>DVD</w:t>
      </w:r>
      <w:r>
        <w:rPr>
          <w:rFonts w:eastAsia="Times New Roman" w:cs="Times New Roman"/>
          <w:i/>
          <w:szCs w:val="26"/>
          <w:lang w:eastAsia="ru-RU"/>
        </w:rPr>
        <w:t>)-привод и запускает процедуру печати ЭМ в соответствии с общей инструкцией организатора в аудитории, после чего раздаёт распечатанные ЭМ в произвольном порядке).</w:t>
      </w:r>
    </w:p>
    <w:p w:rsidR="0044094B" w:rsidRDefault="003A43E5">
      <w:pPr>
        <w:jc w:val="both"/>
        <w:rPr>
          <w:rFonts w:eastAsia="Times New Roman" w:cs="Times New Roman"/>
          <w:b/>
          <w:szCs w:val="26"/>
          <w:lang w:eastAsia="zh-CN"/>
        </w:rPr>
      </w:pPr>
      <w:r>
        <w:rPr>
          <w:rFonts w:eastAsia="Times New Roman" w:cs="Times New Roman"/>
          <w:b/>
          <w:szCs w:val="26"/>
          <w:lang w:eastAsia="ru-RU"/>
        </w:rPr>
        <w:t xml:space="preserve">Проверьте качество печати своего бланка регистрации. </w:t>
      </w:r>
      <w:r>
        <w:rPr>
          <w:rFonts w:eastAsia="Times New Roman" w:cs="Times New Roman"/>
          <w:b/>
          <w:szCs w:val="26"/>
          <w:lang w:eastAsia="zh-CN"/>
        </w:rPr>
        <w:t>В случае если вы обнаружили некачественную печать, обратитесь к нам.</w:t>
      </w:r>
    </w:p>
    <w:p w:rsidR="0044094B" w:rsidRDefault="003A43E5">
      <w:pPr>
        <w:jc w:val="both"/>
        <w:rPr>
          <w:rFonts w:eastAsia="Times New Roman" w:cs="Times New Roman"/>
          <w:i/>
          <w:szCs w:val="26"/>
          <w:lang w:eastAsia="ru-RU"/>
        </w:rPr>
      </w:pPr>
      <w:r>
        <w:rPr>
          <w:rFonts w:eastAsia="Times New Roman" w:cs="Times New Roman"/>
          <w:i/>
          <w:szCs w:val="26"/>
          <w:lang w:eastAsia="ru-RU"/>
        </w:rPr>
        <w:t>При обнаружении типографских дефектов заменить бланк регистрации.</w:t>
      </w:r>
    </w:p>
    <w:p w:rsidR="0044094B" w:rsidRDefault="003A43E5">
      <w:pPr>
        <w:jc w:val="both"/>
        <w:rPr>
          <w:rFonts w:eastAsia="Times New Roman" w:cs="Times New Roman"/>
          <w:i/>
          <w:szCs w:val="26"/>
          <w:lang w:eastAsia="ru-RU"/>
        </w:rPr>
      </w:pPr>
      <w:r>
        <w:rPr>
          <w:rFonts w:eastAsia="Times New Roman" w:cs="Times New Roman"/>
          <w:i/>
          <w:szCs w:val="26"/>
          <w:lang w:eastAsia="ru-RU"/>
        </w:rPr>
        <w:t>Сделать паузу для проверки участниками качества печати бланка регистрации.</w:t>
      </w:r>
    </w:p>
    <w:p w:rsidR="0044094B" w:rsidRDefault="003A43E5">
      <w:pPr>
        <w:jc w:val="both"/>
        <w:rPr>
          <w:rFonts w:eastAsia="Times New Roman" w:cs="Times New Roman"/>
          <w:i/>
          <w:szCs w:val="26"/>
          <w:lang w:eastAsia="ru-RU"/>
        </w:rPr>
      </w:pPr>
      <w:r>
        <w:rPr>
          <w:rFonts w:eastAsia="Times New Roman" w:cs="Times New Roman"/>
          <w:b/>
          <w:szCs w:val="26"/>
          <w:lang w:eastAsia="ru-RU"/>
        </w:rPr>
        <w:t>Приступаем к заполнению бланка регистрации.</w:t>
      </w:r>
    </w:p>
    <w:p w:rsidR="0044094B" w:rsidRDefault="003A43E5">
      <w:pPr>
        <w:jc w:val="both"/>
        <w:rPr>
          <w:rFonts w:eastAsia="Times New Roman" w:cs="Times New Roman"/>
          <w:b/>
          <w:i/>
          <w:szCs w:val="26"/>
          <w:lang w:eastAsia="ru-RU"/>
        </w:rPr>
      </w:pPr>
      <w:r>
        <w:rPr>
          <w:rFonts w:eastAsia="Times New Roman" w:cs="Times New Roman"/>
          <w:b/>
          <w:szCs w:val="26"/>
          <w:lang w:eastAsia="zh-CN"/>
        </w:rPr>
        <w:t xml:space="preserve">Записывайте буквы и цифры в соответствии с образцом на бланке. </w:t>
      </w:r>
      <w:r>
        <w:rPr>
          <w:rFonts w:eastAsia="Times New Roman" w:cs="Times New Roman"/>
          <w:b/>
          <w:szCs w:val="26"/>
          <w:lang w:eastAsia="ru-RU"/>
        </w:rPr>
        <w:t>Каждая цифра, символ записывается в отдельную клетку, начиная с первой клетки.</w:t>
      </w:r>
    </w:p>
    <w:p w:rsidR="0044094B" w:rsidRDefault="003A43E5">
      <w:pPr>
        <w:jc w:val="both"/>
        <w:rPr>
          <w:rFonts w:eastAsia="Times New Roman" w:cs="Times New Roman"/>
          <w:b/>
          <w:szCs w:val="26"/>
          <w:lang w:eastAsia="zh-CN"/>
        </w:rPr>
      </w:pPr>
      <w:r>
        <w:rPr>
          <w:rFonts w:eastAsia="Times New Roman" w:cs="Times New Roman"/>
          <w:b/>
          <w:szCs w:val="26"/>
          <w:lang w:eastAsia="zh-CN"/>
        </w:rPr>
        <w:t xml:space="preserve">Заполните регистрационные поля в соответствии с информацией на доске (информационном стенде) гелевой, капиллярной ручкой с чернилами черного цвета. При отсутствии такой ручки обращайтесь к нам, так как бланки, заполненные иными письменными принадлежностями, не обрабатываются и не проверяются. </w:t>
      </w:r>
    </w:p>
    <w:p w:rsidR="0044094B" w:rsidRDefault="003A43E5">
      <w:pPr>
        <w:jc w:val="both"/>
        <w:rPr>
          <w:rFonts w:eastAsia="Times New Roman" w:cs="Times New Roman"/>
          <w:i/>
          <w:szCs w:val="26"/>
          <w:lang w:eastAsia="zh-CN"/>
        </w:rPr>
      </w:pPr>
      <w:r>
        <w:rPr>
          <w:rFonts w:eastAsia="Times New Roman" w:cs="Times New Roman"/>
          <w:i/>
          <w:szCs w:val="26"/>
          <w:lang w:eastAsia="zh-CN"/>
        </w:rPr>
        <w:t>Обратите внимание участников на доску.</w:t>
      </w:r>
    </w:p>
    <w:p w:rsidR="0044094B" w:rsidRDefault="003A43E5">
      <w:pPr>
        <w:jc w:val="both"/>
        <w:rPr>
          <w:rFonts w:eastAsia="Times New Roman" w:cs="Times New Roman"/>
          <w:b/>
          <w:szCs w:val="26"/>
          <w:lang w:eastAsia="zh-CN"/>
        </w:rPr>
      </w:pPr>
      <w:r>
        <w:rPr>
          <w:rFonts w:eastAsia="Times New Roman" w:cs="Times New Roman"/>
          <w:b/>
          <w:color w:val="000000"/>
          <w:szCs w:val="26"/>
          <w:lang w:eastAsia="ru-RU"/>
        </w:rPr>
        <w:t>Сверьте значения полей: код региона, код ППЭ, код предмета и его название, дата проведения ЕГЭ с информацией на доске</w:t>
      </w:r>
      <w:r>
        <w:rPr>
          <w:rFonts w:eastAsia="Times New Roman" w:cs="Times New Roman"/>
          <w:b/>
          <w:szCs w:val="26"/>
          <w:lang w:eastAsia="zh-CN"/>
        </w:rPr>
        <w:t>. При заполнении поля «</w:t>
      </w:r>
      <w:r>
        <w:rPr>
          <w:rFonts w:eastAsia="Times New Roman" w:cs="Times New Roman"/>
          <w:b/>
          <w:color w:val="000000"/>
          <w:szCs w:val="26"/>
          <w:lang w:eastAsia="ru-RU"/>
        </w:rPr>
        <w:t xml:space="preserve">код образовательной организации» обратитесь к нам, поле «класс», фамилию, имя, отчество, данные паспорта заполняйте самостоятельно. </w:t>
      </w:r>
      <w:r>
        <w:rPr>
          <w:rFonts w:eastAsia="Times New Roman" w:cs="Times New Roman"/>
          <w:b/>
          <w:szCs w:val="26"/>
          <w:lang w:eastAsia="zh-CN"/>
        </w:rPr>
        <w:t>Поля «служебная отметка» и «резерв-1» не заполняются.</w:t>
      </w:r>
    </w:p>
    <w:p w:rsidR="0044094B" w:rsidRDefault="003A43E5">
      <w:pPr>
        <w:jc w:val="both"/>
        <w:rPr>
          <w:rFonts w:eastAsia="Times New Roman" w:cs="Times New Roman"/>
          <w:i/>
          <w:szCs w:val="26"/>
          <w:lang w:eastAsia="zh-CN"/>
        </w:rPr>
      </w:pPr>
      <w:r>
        <w:rPr>
          <w:rFonts w:eastAsia="Times New Roman" w:cs="Times New Roman"/>
          <w:i/>
          <w:szCs w:val="26"/>
          <w:lang w:eastAsia="zh-CN"/>
        </w:rPr>
        <w:t>Организатор обращает внимание участников на следующий момент:</w:t>
      </w:r>
    </w:p>
    <w:p w:rsidR="0044094B" w:rsidRDefault="003A43E5">
      <w:pPr>
        <w:jc w:val="both"/>
        <w:rPr>
          <w:rFonts w:eastAsia="Times New Roman" w:cs="Times New Roman"/>
          <w:b/>
          <w:szCs w:val="26"/>
          <w:lang w:eastAsia="zh-CN"/>
        </w:rPr>
      </w:pPr>
      <w:r>
        <w:rPr>
          <w:rFonts w:eastAsia="Times New Roman" w:cs="Times New Roman"/>
          <w:b/>
          <w:szCs w:val="26"/>
          <w:lang w:eastAsia="zh-CN"/>
        </w:rPr>
        <w:t>Обратите внимание, сейчас номер аудитории не заполняется. Номер аудитории вы должны будете заполнить в аудитории проведения экзамена перед началом выполнения экзаменационной работы после того, как организатор проведёт краткий инструктаж о процедуре выполнения экзаменационной работы.</w:t>
      </w:r>
    </w:p>
    <w:p w:rsidR="0044094B" w:rsidRDefault="003A43E5">
      <w:pPr>
        <w:jc w:val="both"/>
        <w:rPr>
          <w:rFonts w:eastAsia="Times New Roman" w:cs="Times New Roman"/>
          <w:b/>
          <w:szCs w:val="26"/>
          <w:lang w:eastAsia="zh-CN"/>
        </w:rPr>
      </w:pPr>
      <w:r>
        <w:rPr>
          <w:rFonts w:eastAsia="Times New Roman" w:cs="Times New Roman"/>
          <w:b/>
          <w:szCs w:val="26"/>
          <w:lang w:eastAsia="zh-CN"/>
        </w:rPr>
        <w:t xml:space="preserve">Заполните сведения о себе: фамилия, имя, отчество, данные документа, удостоверяющего личность. </w:t>
      </w:r>
    </w:p>
    <w:p w:rsidR="0044094B" w:rsidRDefault="003A43E5">
      <w:pPr>
        <w:jc w:val="both"/>
        <w:rPr>
          <w:rFonts w:eastAsia="Times New Roman" w:cs="Times New Roman"/>
          <w:i/>
          <w:szCs w:val="26"/>
          <w:lang w:eastAsia="ru-RU"/>
        </w:rPr>
      </w:pPr>
      <w:r>
        <w:rPr>
          <w:rFonts w:eastAsia="Times New Roman" w:cs="Times New Roman"/>
          <w:i/>
          <w:szCs w:val="26"/>
          <w:lang w:eastAsia="ru-RU"/>
        </w:rPr>
        <w:t>Сделать паузу для заполнения участниками бланков регистрации.</w:t>
      </w:r>
    </w:p>
    <w:p w:rsidR="0044094B" w:rsidRDefault="003A43E5">
      <w:pPr>
        <w:jc w:val="both"/>
        <w:rPr>
          <w:rFonts w:eastAsia="Times New Roman" w:cs="Times New Roman"/>
          <w:i/>
          <w:szCs w:val="26"/>
          <w:lang w:eastAsia="ru-RU"/>
        </w:rPr>
      </w:pPr>
      <w:r>
        <w:rPr>
          <w:rFonts w:eastAsia="Times New Roman" w:cs="Times New Roman"/>
          <w:i/>
          <w:szCs w:val="26"/>
          <w:lang w:eastAsia="ru-RU"/>
        </w:rPr>
        <w:t xml:space="preserve">Организаторы проверяют правильность заполнения бланков регистрации, соответствие данных участника </w:t>
      </w:r>
      <w:r>
        <w:rPr>
          <w:rFonts w:eastAsia="Times New Roman" w:cs="Times New Roman"/>
          <w:color w:val="000000"/>
          <w:szCs w:val="26"/>
          <w:lang w:eastAsia="ru-RU"/>
        </w:rPr>
        <w:t xml:space="preserve">экзамена </w:t>
      </w:r>
      <w:r>
        <w:rPr>
          <w:rFonts w:eastAsia="Times New Roman" w:cs="Times New Roman"/>
          <w:i/>
          <w:szCs w:val="26"/>
          <w:lang w:eastAsia="ru-RU"/>
        </w:rPr>
        <w:t>в документе, удостоверяющем личность, и в бланке регистрации.</w:t>
      </w:r>
    </w:p>
    <w:p w:rsidR="0044094B" w:rsidRDefault="003A43E5">
      <w:pPr>
        <w:jc w:val="both"/>
        <w:rPr>
          <w:rFonts w:eastAsia="Times New Roman" w:cs="Times New Roman"/>
          <w:b/>
          <w:szCs w:val="26"/>
          <w:lang w:eastAsia="zh-CN"/>
        </w:rPr>
      </w:pPr>
      <w:r>
        <w:rPr>
          <w:rFonts w:eastAsia="Times New Roman" w:cs="Times New Roman"/>
          <w:b/>
          <w:szCs w:val="26"/>
          <w:lang w:eastAsia="zh-CN"/>
        </w:rPr>
        <w:t>Поставьте вашу подпись строго внутри окошка «подпись участника ЕГЭ», расположенном в нижней части бланка регистрации.</w:t>
      </w:r>
    </w:p>
    <w:p w:rsidR="0044094B" w:rsidRDefault="003A43E5">
      <w:pPr>
        <w:jc w:val="both"/>
        <w:rPr>
          <w:rFonts w:eastAsia="Times New Roman" w:cs="Times New Roman"/>
          <w:i/>
          <w:szCs w:val="26"/>
          <w:lang w:eastAsia="zh-CN"/>
        </w:rPr>
      </w:pPr>
      <w:r>
        <w:rPr>
          <w:rFonts w:eastAsia="Times New Roman" w:cs="Times New Roman"/>
          <w:i/>
          <w:szCs w:val="26"/>
          <w:lang w:eastAsia="zh-CN"/>
        </w:rPr>
        <w:t xml:space="preserve">(В случае если участник </w:t>
      </w:r>
      <w:r>
        <w:rPr>
          <w:rFonts w:eastAsia="Times New Roman" w:cs="Times New Roman"/>
          <w:color w:val="000000"/>
          <w:szCs w:val="26"/>
          <w:lang w:eastAsia="ru-RU"/>
        </w:rPr>
        <w:t xml:space="preserve">экзамена </w:t>
      </w:r>
      <w:r>
        <w:rPr>
          <w:rFonts w:eastAsia="Times New Roman" w:cs="Times New Roman"/>
          <w:i/>
          <w:szCs w:val="26"/>
          <w:lang w:eastAsia="zh-CN"/>
        </w:rPr>
        <w:t>отказывается ставить личную подпись в бланке регистрации, организатор в аудитории ставит в бланке регистрации свою подпись).</w:t>
      </w:r>
    </w:p>
    <w:p w:rsidR="0044094B" w:rsidRDefault="003A43E5">
      <w:pPr>
        <w:jc w:val="both"/>
        <w:rPr>
          <w:rFonts w:eastAsia="Times New Roman" w:cs="Times New Roman"/>
          <w:b/>
          <w:color w:val="000000"/>
          <w:szCs w:val="26"/>
          <w:lang w:eastAsia="ru-RU"/>
        </w:rPr>
      </w:pPr>
      <w:bookmarkStart w:id="102" w:name="_Toc404615476"/>
      <w:r>
        <w:rPr>
          <w:rFonts w:eastAsia="Times New Roman" w:cs="Times New Roman"/>
          <w:b/>
          <w:color w:val="000000"/>
          <w:szCs w:val="26"/>
          <w:lang w:eastAsia="ru-RU"/>
        </w:rPr>
        <w:t>Выполнение экзаменационной работы будет проходить на компьютере в специально оборудованных аудиториях проведения. Для выполнения экзаменационной работы вас будут приглашать в аудитории проведения в соответствии со случайно определённой очерёдностью. До аудитории проведения вас будет сопровождать организатор.</w:t>
      </w:r>
      <w:bookmarkEnd w:id="102"/>
    </w:p>
    <w:p w:rsidR="0044094B" w:rsidRDefault="003A43E5">
      <w:pPr>
        <w:jc w:val="both"/>
        <w:rPr>
          <w:rFonts w:eastAsia="Times New Roman" w:cs="Times New Roman"/>
          <w:b/>
          <w:color w:val="000000"/>
          <w:szCs w:val="26"/>
          <w:lang w:eastAsia="ru-RU"/>
        </w:rPr>
      </w:pPr>
      <w:bookmarkStart w:id="103" w:name="_Toc404615477"/>
      <w:r>
        <w:rPr>
          <w:rFonts w:eastAsia="Times New Roman" w:cs="Times New Roman"/>
          <w:b/>
          <w:color w:val="000000"/>
          <w:szCs w:val="26"/>
          <w:lang w:eastAsia="ru-RU"/>
        </w:rPr>
        <w:t>В процессе выполнения экзаменационной работы вы будете самостоятельно работать за компьютером. Задания КИМ будут отображаться на мониторе, ответы на задания необходимо произносить в микрофон.</w:t>
      </w:r>
      <w:bookmarkEnd w:id="103"/>
    </w:p>
    <w:p w:rsidR="0044094B" w:rsidRDefault="003A43E5">
      <w:pPr>
        <w:jc w:val="both"/>
        <w:rPr>
          <w:rFonts w:eastAsia="Times New Roman" w:cs="Times New Roman"/>
          <w:b/>
          <w:color w:val="000000"/>
          <w:szCs w:val="26"/>
          <w:lang w:eastAsia="ru-RU"/>
        </w:rPr>
      </w:pPr>
      <w:bookmarkStart w:id="104" w:name="_Toc404615478"/>
      <w:r>
        <w:rPr>
          <w:rFonts w:eastAsia="Times New Roman" w:cs="Times New Roman"/>
          <w:b/>
          <w:color w:val="000000"/>
          <w:szCs w:val="26"/>
          <w:lang w:eastAsia="ru-RU"/>
        </w:rPr>
        <w:t>Выполнение экзаменационной работы включает пять основных этапов:</w:t>
      </w:r>
      <w:bookmarkEnd w:id="104"/>
    </w:p>
    <w:p w:rsidR="0044094B" w:rsidRDefault="003A43E5" w:rsidP="008735D9">
      <w:pPr>
        <w:numPr>
          <w:ilvl w:val="0"/>
          <w:numId w:val="10"/>
        </w:numPr>
        <w:ind w:left="0" w:firstLine="709"/>
        <w:jc w:val="both"/>
        <w:rPr>
          <w:rFonts w:eastAsia="Times New Roman" w:cs="Times New Roman"/>
          <w:b/>
          <w:color w:val="000000"/>
          <w:szCs w:val="26"/>
          <w:lang w:eastAsia="ru-RU"/>
        </w:rPr>
      </w:pPr>
      <w:bookmarkStart w:id="105" w:name="_Toc404615479"/>
      <w:r>
        <w:rPr>
          <w:rFonts w:eastAsia="Times New Roman" w:cs="Times New Roman"/>
          <w:b/>
          <w:color w:val="000000"/>
          <w:szCs w:val="26"/>
          <w:lang w:eastAsia="ru-RU"/>
        </w:rPr>
        <w:t>Регистрация: вам необходимо ввести в программу проведения экзамена номер бланка регистрации.</w:t>
      </w:r>
      <w:bookmarkEnd w:id="105"/>
    </w:p>
    <w:p w:rsidR="0044094B" w:rsidRDefault="003A43E5" w:rsidP="008735D9">
      <w:pPr>
        <w:numPr>
          <w:ilvl w:val="0"/>
          <w:numId w:val="10"/>
        </w:numPr>
        <w:ind w:left="0" w:firstLine="709"/>
        <w:jc w:val="both"/>
        <w:rPr>
          <w:rFonts w:eastAsia="Times New Roman" w:cs="Times New Roman"/>
          <w:b/>
          <w:color w:val="000000"/>
          <w:szCs w:val="26"/>
          <w:lang w:eastAsia="ru-RU"/>
        </w:rPr>
      </w:pPr>
      <w:bookmarkStart w:id="106" w:name="_Toc404615480"/>
      <w:r>
        <w:rPr>
          <w:rFonts w:eastAsia="Times New Roman" w:cs="Times New Roman"/>
          <w:b/>
          <w:color w:val="000000"/>
          <w:szCs w:val="26"/>
          <w:lang w:eastAsia="ru-RU"/>
        </w:rPr>
        <w:t>Запись номера КИМ: вам необходимо произнести в микрофон номер присвоенного КИМ, показанного на экране компьютера.</w:t>
      </w:r>
      <w:bookmarkEnd w:id="106"/>
    </w:p>
    <w:p w:rsidR="0044094B" w:rsidRDefault="003A43E5" w:rsidP="008735D9">
      <w:pPr>
        <w:numPr>
          <w:ilvl w:val="0"/>
          <w:numId w:val="10"/>
        </w:numPr>
        <w:ind w:left="0" w:firstLine="709"/>
        <w:jc w:val="both"/>
        <w:rPr>
          <w:rFonts w:eastAsia="Times New Roman" w:cs="Times New Roman"/>
          <w:b/>
          <w:color w:val="000000"/>
          <w:szCs w:val="26"/>
          <w:lang w:eastAsia="ru-RU"/>
        </w:rPr>
      </w:pPr>
      <w:bookmarkStart w:id="107" w:name="_Toc404615481"/>
      <w:r>
        <w:rPr>
          <w:rFonts w:eastAsia="Times New Roman" w:cs="Times New Roman"/>
          <w:b/>
          <w:color w:val="000000"/>
          <w:szCs w:val="26"/>
          <w:lang w:eastAsia="ru-RU"/>
        </w:rPr>
        <w:t>Ознакомление с инструкцией по выполнению заданий.</w:t>
      </w:r>
      <w:bookmarkEnd w:id="107"/>
    </w:p>
    <w:p w:rsidR="0044094B" w:rsidRDefault="003A43E5" w:rsidP="008735D9">
      <w:pPr>
        <w:numPr>
          <w:ilvl w:val="0"/>
          <w:numId w:val="10"/>
        </w:numPr>
        <w:ind w:left="0" w:firstLine="709"/>
        <w:jc w:val="both"/>
        <w:rPr>
          <w:rFonts w:eastAsia="Times New Roman" w:cs="Times New Roman"/>
          <w:b/>
          <w:color w:val="000000"/>
          <w:szCs w:val="26"/>
          <w:lang w:eastAsia="ru-RU"/>
        </w:rPr>
      </w:pPr>
      <w:bookmarkStart w:id="108" w:name="_Toc404615482"/>
      <w:r>
        <w:rPr>
          <w:rFonts w:eastAsia="Times New Roman" w:cs="Times New Roman"/>
          <w:b/>
          <w:color w:val="000000"/>
          <w:szCs w:val="26"/>
          <w:lang w:eastAsia="ru-RU"/>
        </w:rPr>
        <w:t>Подготовка и ответ на задания.</w:t>
      </w:r>
      <w:bookmarkEnd w:id="108"/>
    </w:p>
    <w:p w:rsidR="0044094B" w:rsidRDefault="003A43E5" w:rsidP="008735D9">
      <w:pPr>
        <w:numPr>
          <w:ilvl w:val="0"/>
          <w:numId w:val="10"/>
        </w:numPr>
        <w:ind w:left="0" w:firstLine="709"/>
        <w:jc w:val="both"/>
        <w:rPr>
          <w:rFonts w:eastAsia="Times New Roman" w:cs="Times New Roman"/>
          <w:b/>
          <w:color w:val="000000"/>
          <w:szCs w:val="26"/>
          <w:lang w:eastAsia="ru-RU"/>
        </w:rPr>
      </w:pPr>
      <w:bookmarkStart w:id="109" w:name="_Toc404615483"/>
      <w:r>
        <w:rPr>
          <w:rFonts w:eastAsia="Times New Roman" w:cs="Times New Roman"/>
          <w:b/>
          <w:color w:val="000000"/>
          <w:szCs w:val="26"/>
          <w:lang w:eastAsia="ru-RU"/>
        </w:rPr>
        <w:t>Прослушивание записанных ответов.</w:t>
      </w:r>
      <w:bookmarkEnd w:id="109"/>
    </w:p>
    <w:p w:rsidR="0044094B" w:rsidRDefault="003A43E5">
      <w:pPr>
        <w:jc w:val="both"/>
        <w:rPr>
          <w:rFonts w:eastAsia="Times New Roman" w:cs="Times New Roman"/>
          <w:szCs w:val="26"/>
          <w:lang w:eastAsia="ru-RU"/>
        </w:rPr>
      </w:pPr>
      <w:r>
        <w:rPr>
          <w:rFonts w:eastAsia="Times New Roman" w:cs="Times New Roman"/>
          <w:i/>
          <w:szCs w:val="26"/>
          <w:lang w:eastAsia="zh-CN"/>
        </w:rPr>
        <w:t>Обратите внимание участников на следующий момент:</w:t>
      </w:r>
    </w:p>
    <w:p w:rsidR="0044094B" w:rsidRDefault="003A43E5">
      <w:pPr>
        <w:jc w:val="both"/>
        <w:rPr>
          <w:rFonts w:eastAsia="Times New Roman" w:cs="Times New Roman"/>
          <w:b/>
          <w:color w:val="000000"/>
          <w:szCs w:val="26"/>
          <w:lang w:eastAsia="ru-RU"/>
        </w:rPr>
      </w:pPr>
      <w:bookmarkStart w:id="110" w:name="_Toc404615484"/>
      <w:r>
        <w:rPr>
          <w:rFonts w:eastAsia="Times New Roman" w:cs="Times New Roman"/>
          <w:b/>
          <w:color w:val="000000"/>
          <w:szCs w:val="26"/>
          <w:lang w:eastAsia="ru-RU"/>
        </w:rPr>
        <w:t>В аудиторию проведения вы должны взять с собой:</w:t>
      </w:r>
      <w:bookmarkEnd w:id="110"/>
    </w:p>
    <w:p w:rsidR="0044094B" w:rsidRDefault="003A43E5">
      <w:pPr>
        <w:jc w:val="both"/>
        <w:rPr>
          <w:rFonts w:eastAsia="Times New Roman" w:cs="Times New Roman"/>
          <w:b/>
          <w:color w:val="000000"/>
          <w:szCs w:val="26"/>
          <w:lang w:eastAsia="ru-RU"/>
        </w:rPr>
      </w:pPr>
      <w:bookmarkStart w:id="111" w:name="_Toc404615485"/>
      <w:r>
        <w:rPr>
          <w:rFonts w:eastAsia="Times New Roman" w:cs="Times New Roman"/>
          <w:b/>
          <w:color w:val="000000"/>
          <w:szCs w:val="26"/>
          <w:lang w:eastAsia="ru-RU"/>
        </w:rPr>
        <w:t>заполненный бланк регистрации (номер аудитории не заполнен),</w:t>
      </w:r>
      <w:bookmarkEnd w:id="111"/>
    </w:p>
    <w:p w:rsidR="0044094B" w:rsidRDefault="003A43E5">
      <w:pPr>
        <w:jc w:val="both"/>
        <w:rPr>
          <w:rFonts w:eastAsia="Times New Roman" w:cs="Times New Roman"/>
          <w:b/>
          <w:color w:val="000000"/>
          <w:szCs w:val="26"/>
          <w:lang w:eastAsia="ru-RU"/>
        </w:rPr>
      </w:pPr>
      <w:bookmarkStart w:id="112" w:name="_Toc404615487"/>
      <w:r>
        <w:rPr>
          <w:rFonts w:eastAsia="Times New Roman" w:cs="Times New Roman"/>
          <w:b/>
          <w:color w:val="000000"/>
          <w:szCs w:val="26"/>
          <w:lang w:eastAsia="ru-RU"/>
        </w:rPr>
        <w:t>документ, удостоверяющий личность,</w:t>
      </w:r>
      <w:bookmarkEnd w:id="112"/>
    </w:p>
    <w:p w:rsidR="0044094B" w:rsidRDefault="003A43E5">
      <w:pPr>
        <w:jc w:val="both"/>
        <w:rPr>
          <w:rFonts w:eastAsia="Times New Roman" w:cs="Times New Roman"/>
          <w:b/>
          <w:color w:val="000000"/>
          <w:szCs w:val="26"/>
          <w:lang w:eastAsia="ru-RU"/>
        </w:rPr>
      </w:pPr>
      <w:bookmarkStart w:id="113" w:name="_Toc404615488"/>
      <w:r>
        <w:rPr>
          <w:rFonts w:eastAsia="Times New Roman" w:cs="Times New Roman"/>
          <w:b/>
          <w:color w:val="000000"/>
          <w:szCs w:val="26"/>
          <w:lang w:eastAsia="ru-RU"/>
        </w:rPr>
        <w:t>гелевую, капиллярную ручку</w:t>
      </w:r>
      <w:r>
        <w:rPr>
          <w:rFonts w:cs="Times New Roman"/>
          <w:szCs w:val="26"/>
        </w:rPr>
        <w:t xml:space="preserve"> </w:t>
      </w:r>
      <w:r>
        <w:rPr>
          <w:rFonts w:eastAsia="Times New Roman" w:cs="Times New Roman"/>
          <w:b/>
          <w:color w:val="000000"/>
          <w:szCs w:val="26"/>
          <w:lang w:eastAsia="ru-RU"/>
        </w:rPr>
        <w:t>с чернилами черного цвета, которой вы заполняли бланк регистрации.</w:t>
      </w:r>
      <w:bookmarkEnd w:id="113"/>
    </w:p>
    <w:p w:rsidR="0044094B" w:rsidRDefault="003A43E5">
      <w:pPr>
        <w:jc w:val="both"/>
        <w:rPr>
          <w:rFonts w:eastAsia="Times New Roman" w:cs="Times New Roman"/>
          <w:b/>
          <w:color w:val="000000"/>
          <w:szCs w:val="26"/>
          <w:lang w:eastAsia="ru-RU"/>
        </w:rPr>
      </w:pPr>
      <w:bookmarkStart w:id="114" w:name="_Toc404615489"/>
      <w:r>
        <w:rPr>
          <w:rFonts w:eastAsia="Times New Roman" w:cs="Times New Roman"/>
          <w:b/>
          <w:color w:val="000000"/>
          <w:szCs w:val="26"/>
          <w:lang w:eastAsia="ru-RU"/>
        </w:rPr>
        <w:t>У вас на столах находятся краткие инструкции по работе с программным обеспечением при выполнении экзаменационной работы. Рекомендуется ознакомиться с ними перед тем, как перейти в аудиторию проведения.</w:t>
      </w:r>
      <w:bookmarkEnd w:id="114"/>
    </w:p>
    <w:p w:rsidR="0044094B" w:rsidRDefault="003A43E5">
      <w:pPr>
        <w:jc w:val="both"/>
        <w:rPr>
          <w:rFonts w:eastAsia="Times New Roman" w:cs="Times New Roman"/>
          <w:i/>
          <w:szCs w:val="26"/>
          <w:lang w:eastAsia="ru-RU"/>
        </w:rPr>
      </w:pPr>
      <w:r>
        <w:rPr>
          <w:rFonts w:eastAsia="Times New Roman" w:cs="Times New Roman"/>
          <w:b/>
          <w:i/>
          <w:szCs w:val="26"/>
          <w:lang w:eastAsia="ru-RU"/>
        </w:rPr>
        <w:t>(</w:t>
      </w:r>
      <w:r>
        <w:rPr>
          <w:rFonts w:eastAsia="Times New Roman" w:cs="Times New Roman"/>
          <w:i/>
          <w:szCs w:val="26"/>
          <w:lang w:eastAsia="ru-RU"/>
        </w:rPr>
        <w:t xml:space="preserve">В случае наличия материалов, изучением которых участники </w:t>
      </w:r>
      <w:r>
        <w:rPr>
          <w:rFonts w:eastAsia="Times New Roman" w:cs="Times New Roman"/>
          <w:i/>
          <w:color w:val="000000"/>
          <w:szCs w:val="26"/>
          <w:lang w:eastAsia="ru-RU"/>
        </w:rPr>
        <w:t>экзамена</w:t>
      </w:r>
      <w:r>
        <w:rPr>
          <w:rFonts w:eastAsia="Times New Roman" w:cs="Times New Roman"/>
          <w:color w:val="000000"/>
          <w:szCs w:val="26"/>
          <w:lang w:eastAsia="ru-RU"/>
        </w:rPr>
        <w:t xml:space="preserve"> </w:t>
      </w:r>
      <w:r>
        <w:rPr>
          <w:rFonts w:eastAsia="Times New Roman" w:cs="Times New Roman"/>
          <w:i/>
          <w:szCs w:val="26"/>
          <w:lang w:eastAsia="ru-RU"/>
        </w:rPr>
        <w:t xml:space="preserve">могут заняться в процессе ожидания очереди, сообщите об этом участникам </w:t>
      </w:r>
      <w:r>
        <w:rPr>
          <w:rFonts w:eastAsia="Times New Roman" w:cs="Times New Roman"/>
          <w:i/>
          <w:color w:val="000000"/>
          <w:szCs w:val="26"/>
          <w:lang w:eastAsia="ru-RU"/>
        </w:rPr>
        <w:t>экзамена</w:t>
      </w:r>
      <w:r>
        <w:rPr>
          <w:rFonts w:eastAsia="Times New Roman" w:cs="Times New Roman"/>
          <w:b/>
          <w:i/>
          <w:szCs w:val="26"/>
          <w:lang w:eastAsia="ru-RU"/>
        </w:rPr>
        <w:t>)</w:t>
      </w:r>
      <w:r>
        <w:rPr>
          <w:rFonts w:eastAsia="Times New Roman" w:cs="Times New Roman"/>
          <w:i/>
          <w:szCs w:val="26"/>
          <w:lang w:eastAsia="ru-RU"/>
        </w:rPr>
        <w:t xml:space="preserve"> </w:t>
      </w:r>
    </w:p>
    <w:p w:rsidR="0044094B" w:rsidRDefault="003A43E5">
      <w:pPr>
        <w:jc w:val="both"/>
        <w:rPr>
          <w:rFonts w:eastAsia="Times New Roman" w:cs="Times New Roman"/>
          <w:b/>
          <w:szCs w:val="26"/>
          <w:lang w:eastAsia="ru-RU"/>
        </w:rPr>
      </w:pPr>
      <w:r>
        <w:rPr>
          <w:rFonts w:eastAsia="Times New Roman" w:cs="Times New Roman"/>
          <w:b/>
          <w:szCs w:val="26"/>
          <w:lang w:eastAsia="ru-RU"/>
        </w:rPr>
        <w:t>Кроме этого, у вас на столах находятся литературные материалы на иностранном языке, которыми вы можете пользоваться в период ожидания своей очереди:</w:t>
      </w:r>
    </w:p>
    <w:p w:rsidR="0044094B" w:rsidRDefault="003A43E5">
      <w:pPr>
        <w:jc w:val="both"/>
        <w:rPr>
          <w:rFonts w:cs="Times New Roman"/>
          <w:b/>
          <w:szCs w:val="26"/>
          <w:lang w:eastAsia="ru-RU"/>
        </w:rPr>
      </w:pPr>
      <w:r>
        <w:rPr>
          <w:rFonts w:cs="Times New Roman"/>
          <w:b/>
          <w:szCs w:val="26"/>
          <w:lang w:eastAsia="ru-RU"/>
        </w:rPr>
        <w:t>научно-популярные журналы,</w:t>
      </w:r>
    </w:p>
    <w:p w:rsidR="0044094B" w:rsidRDefault="003A43E5">
      <w:pPr>
        <w:jc w:val="both"/>
        <w:rPr>
          <w:rFonts w:cs="Times New Roman"/>
          <w:b/>
          <w:szCs w:val="26"/>
          <w:lang w:eastAsia="ru-RU"/>
        </w:rPr>
      </w:pPr>
      <w:r>
        <w:rPr>
          <w:rFonts w:cs="Times New Roman"/>
          <w:b/>
          <w:szCs w:val="26"/>
          <w:lang w:eastAsia="ru-RU"/>
        </w:rPr>
        <w:t>любые книги,</w:t>
      </w:r>
    </w:p>
    <w:p w:rsidR="0044094B" w:rsidRDefault="003A43E5">
      <w:pPr>
        <w:jc w:val="both"/>
        <w:rPr>
          <w:rFonts w:cs="Times New Roman"/>
          <w:b/>
          <w:szCs w:val="26"/>
          <w:lang w:eastAsia="ru-RU"/>
        </w:rPr>
      </w:pPr>
      <w:r>
        <w:rPr>
          <w:rFonts w:cs="Times New Roman"/>
          <w:b/>
          <w:szCs w:val="26"/>
          <w:lang w:eastAsia="ru-RU"/>
        </w:rPr>
        <w:t>журналы,</w:t>
      </w:r>
    </w:p>
    <w:p w:rsidR="0044094B" w:rsidRDefault="003A43E5">
      <w:pPr>
        <w:jc w:val="both"/>
        <w:rPr>
          <w:rFonts w:cs="Times New Roman"/>
          <w:b/>
          <w:szCs w:val="26"/>
          <w:lang w:eastAsia="ru-RU"/>
        </w:rPr>
      </w:pPr>
      <w:r>
        <w:rPr>
          <w:rFonts w:cs="Times New Roman"/>
          <w:b/>
          <w:szCs w:val="26"/>
          <w:lang w:eastAsia="ru-RU"/>
        </w:rPr>
        <w:t>газеты и т.п.</w:t>
      </w:r>
    </w:p>
    <w:p w:rsidR="0044094B" w:rsidRDefault="003A43E5">
      <w:pPr>
        <w:jc w:val="both"/>
        <w:rPr>
          <w:rFonts w:eastAsia="Times New Roman" w:cs="Times New Roman"/>
          <w:b/>
          <w:szCs w:val="26"/>
          <w:lang w:eastAsia="zh-CN"/>
        </w:rPr>
      </w:pPr>
      <w:r>
        <w:rPr>
          <w:rFonts w:eastAsia="Times New Roman" w:cs="Times New Roman"/>
          <w:b/>
          <w:szCs w:val="26"/>
          <w:lang w:eastAsia="zh-CN"/>
        </w:rPr>
        <w:t xml:space="preserve">По всем вопросам, связанным с проведением экзамена (за исключением вопросов по содержанию КИМ), вы можете обращаться к нам или организаторам в аудитории проведения экзамена. В случае необходимости выхода из аудитории оставьте ваши экзаменационные материалы </w:t>
      </w:r>
      <w:r>
        <w:rPr>
          <w:rFonts w:eastAsia="Times New Roman" w:cs="Times New Roman"/>
          <w:b/>
          <w:szCs w:val="26"/>
          <w:u w:val="single"/>
          <w:lang w:eastAsia="zh-CN"/>
        </w:rPr>
        <w:t>на</w:t>
      </w:r>
      <w:r>
        <w:rPr>
          <w:rFonts w:eastAsia="Times New Roman" w:cs="Times New Roman"/>
          <w:b/>
          <w:szCs w:val="26"/>
          <w:lang w:eastAsia="zh-CN"/>
        </w:rPr>
        <w:t> </w:t>
      </w:r>
      <w:r>
        <w:rPr>
          <w:rFonts w:eastAsia="Times New Roman" w:cs="Times New Roman"/>
          <w:b/>
          <w:szCs w:val="26"/>
          <w:u w:val="single"/>
          <w:lang w:eastAsia="zh-CN"/>
        </w:rPr>
        <w:t>своем рабочем столе</w:t>
      </w:r>
      <w:r>
        <w:rPr>
          <w:rFonts w:eastAsia="Times New Roman" w:cs="Times New Roman"/>
          <w:b/>
          <w:szCs w:val="26"/>
          <w:lang w:eastAsia="zh-CN"/>
        </w:rPr>
        <w:t xml:space="preserve">. На территории пункта проведения экзамена вас будет сопровождать организатор. </w:t>
      </w:r>
    </w:p>
    <w:p w:rsidR="0044094B" w:rsidRDefault="003A43E5">
      <w:pPr>
        <w:jc w:val="both"/>
        <w:rPr>
          <w:rFonts w:eastAsia="Times New Roman" w:cs="Times New Roman"/>
          <w:b/>
          <w:color w:val="000000"/>
          <w:szCs w:val="26"/>
          <w:lang w:eastAsia="ru-RU"/>
        </w:rPr>
      </w:pPr>
      <w:r>
        <w:rPr>
          <w:rFonts w:eastAsia="Times New Roman" w:cs="Times New Roman"/>
          <w:b/>
          <w:szCs w:val="26"/>
          <w:lang w:eastAsia="zh-CN"/>
        </w:rPr>
        <w:t>В случае плохого самочувствия незамедлительно обращайтесь к нам. В пункте проведения экзамена присутствует медицинский работник. Напоминаем, что по состоянию здоровья вы можете досрочно завершить выполнение экзаменационной работы и прийти на пересдачу.</w:t>
      </w:r>
    </w:p>
    <w:p w:rsidR="0044094B" w:rsidRDefault="003A43E5">
      <w:pPr>
        <w:jc w:val="both"/>
        <w:rPr>
          <w:rFonts w:eastAsia="Times New Roman" w:cs="Times New Roman"/>
          <w:b/>
          <w:szCs w:val="26"/>
          <w:lang w:eastAsia="zh-CN"/>
        </w:rPr>
      </w:pPr>
      <w:r>
        <w:rPr>
          <w:rFonts w:eastAsia="Times New Roman" w:cs="Times New Roman"/>
          <w:b/>
          <w:szCs w:val="26"/>
          <w:lang w:eastAsia="zh-CN"/>
        </w:rPr>
        <w:t xml:space="preserve">Инструктаж закончен. </w:t>
      </w:r>
    </w:p>
    <w:p w:rsidR="0044094B" w:rsidRDefault="003A43E5">
      <w:pPr>
        <w:jc w:val="both"/>
        <w:rPr>
          <w:rFonts w:eastAsia="Times New Roman" w:cs="Times New Roman"/>
          <w:b/>
          <w:szCs w:val="26"/>
          <w:lang w:eastAsia="zh-CN"/>
        </w:rPr>
      </w:pPr>
      <w:r>
        <w:rPr>
          <w:rFonts w:eastAsia="Times New Roman" w:cs="Times New Roman"/>
          <w:b/>
          <w:szCs w:val="26"/>
          <w:lang w:eastAsia="zh-CN"/>
        </w:rPr>
        <w:t xml:space="preserve">Желаем удачи! </w:t>
      </w:r>
    </w:p>
    <w:p w:rsidR="0044094B" w:rsidRDefault="0044094B">
      <w:pPr>
        <w:jc w:val="both"/>
        <w:rPr>
          <w:rFonts w:eastAsia="Times New Roman" w:cs="Times New Roman"/>
          <w:b/>
          <w:szCs w:val="26"/>
          <w:lang w:eastAsia="zh-CN"/>
        </w:rPr>
      </w:pPr>
    </w:p>
    <w:p w:rsidR="0044094B" w:rsidRDefault="0044094B">
      <w:pPr>
        <w:jc w:val="both"/>
        <w:rPr>
          <w:rFonts w:eastAsia="Times New Roman" w:cs="Times New Roman"/>
          <w:b/>
          <w:szCs w:val="26"/>
          <w:lang w:eastAsia="zh-CN"/>
        </w:rPr>
      </w:pPr>
    </w:p>
    <w:p w:rsidR="0044094B" w:rsidRDefault="0044094B">
      <w:pPr>
        <w:jc w:val="both"/>
        <w:rPr>
          <w:rFonts w:eastAsia="Times New Roman" w:cs="Times New Roman"/>
          <w:b/>
          <w:szCs w:val="26"/>
          <w:lang w:eastAsia="zh-CN"/>
        </w:rPr>
      </w:pPr>
    </w:p>
    <w:p w:rsidR="0044094B" w:rsidRDefault="0044094B">
      <w:pPr>
        <w:jc w:val="both"/>
        <w:rPr>
          <w:rFonts w:eastAsia="Times New Roman" w:cs="Times New Roman"/>
          <w:b/>
          <w:szCs w:val="26"/>
          <w:lang w:eastAsia="zh-CN"/>
        </w:rPr>
      </w:pPr>
    </w:p>
    <w:p w:rsidR="0044094B" w:rsidRDefault="0044094B">
      <w:pPr>
        <w:jc w:val="both"/>
        <w:rPr>
          <w:rFonts w:eastAsia="Times New Roman" w:cs="Times New Roman"/>
          <w:b/>
          <w:szCs w:val="26"/>
          <w:lang w:eastAsia="zh-CN"/>
        </w:rPr>
      </w:pPr>
    </w:p>
    <w:p w:rsidR="0044094B" w:rsidRDefault="0044094B">
      <w:pPr>
        <w:jc w:val="both"/>
        <w:rPr>
          <w:rFonts w:eastAsia="Times New Roman" w:cs="Times New Roman"/>
          <w:b/>
          <w:szCs w:val="26"/>
          <w:lang w:eastAsia="zh-CN"/>
        </w:rPr>
      </w:pPr>
    </w:p>
    <w:p w:rsidR="0044094B" w:rsidRDefault="0044094B">
      <w:pPr>
        <w:jc w:val="both"/>
        <w:rPr>
          <w:rFonts w:eastAsia="Times New Roman" w:cs="Times New Roman"/>
          <w:b/>
          <w:szCs w:val="26"/>
          <w:lang w:eastAsia="zh-CN"/>
        </w:rPr>
      </w:pPr>
    </w:p>
    <w:p w:rsidR="0044094B" w:rsidRDefault="0044094B">
      <w:pPr>
        <w:jc w:val="both"/>
        <w:rPr>
          <w:rFonts w:eastAsia="Times New Roman" w:cs="Times New Roman"/>
          <w:b/>
          <w:szCs w:val="26"/>
          <w:lang w:eastAsia="zh-CN"/>
        </w:rPr>
      </w:pPr>
    </w:p>
    <w:p w:rsidR="0044094B" w:rsidRDefault="0044094B">
      <w:pPr>
        <w:jc w:val="both"/>
        <w:rPr>
          <w:rFonts w:eastAsia="Times New Roman" w:cs="Times New Roman"/>
          <w:b/>
          <w:szCs w:val="26"/>
          <w:lang w:eastAsia="zh-CN"/>
        </w:rPr>
      </w:pPr>
    </w:p>
    <w:p w:rsidR="0044094B" w:rsidRDefault="0044094B">
      <w:pPr>
        <w:jc w:val="both"/>
        <w:rPr>
          <w:rFonts w:eastAsia="Times New Roman" w:cs="Times New Roman"/>
          <w:b/>
          <w:szCs w:val="26"/>
          <w:lang w:eastAsia="zh-CN"/>
        </w:rPr>
      </w:pPr>
    </w:p>
    <w:p w:rsidR="0044094B" w:rsidRDefault="0044094B">
      <w:pPr>
        <w:jc w:val="both"/>
        <w:rPr>
          <w:rFonts w:eastAsia="Times New Roman" w:cs="Times New Roman"/>
          <w:b/>
          <w:szCs w:val="26"/>
          <w:lang w:eastAsia="zh-CN"/>
        </w:rPr>
      </w:pPr>
    </w:p>
    <w:p w:rsidR="0044094B" w:rsidRDefault="0044094B">
      <w:pPr>
        <w:jc w:val="both"/>
        <w:rPr>
          <w:rFonts w:eastAsia="Times New Roman" w:cs="Times New Roman"/>
          <w:b/>
          <w:szCs w:val="26"/>
          <w:lang w:eastAsia="zh-CN"/>
        </w:rPr>
      </w:pPr>
    </w:p>
    <w:p w:rsidR="0044094B" w:rsidRDefault="0044094B">
      <w:pPr>
        <w:jc w:val="both"/>
        <w:rPr>
          <w:rFonts w:eastAsia="Times New Roman" w:cs="Times New Roman"/>
          <w:b/>
          <w:szCs w:val="26"/>
          <w:lang w:eastAsia="zh-CN"/>
        </w:rPr>
      </w:pPr>
    </w:p>
    <w:p w:rsidR="0044094B" w:rsidRDefault="003A43E5">
      <w:pPr>
        <w:pStyle w:val="2"/>
        <w:ind w:left="0" w:firstLine="709"/>
      </w:pPr>
      <w:bookmarkStart w:id="115" w:name="_Toc26540162"/>
      <w:r>
        <w:t xml:space="preserve">Инструкция для участника </w:t>
      </w:r>
      <w:r>
        <w:rPr>
          <w:rFonts w:eastAsia="Times New Roman"/>
          <w:color w:val="000000"/>
          <w:sz w:val="26"/>
          <w:szCs w:val="26"/>
          <w:lang w:eastAsia="ru-RU"/>
        </w:rPr>
        <w:t>экзамена</w:t>
      </w:r>
      <w:r>
        <w:t>, зачитываемая организатором в аудитории проведения перед началом выполнения экзаменационной работы каждой группы участников по иностранному языку (раздел «Говорение»)</w:t>
      </w:r>
      <w:bookmarkEnd w:id="115"/>
    </w:p>
    <w:p w:rsidR="0044094B" w:rsidRDefault="008735D9">
      <w:r>
        <w:rPr>
          <w:noProof/>
          <w:lang w:eastAsia="ru-RU"/>
        </w:rPr>
        <mc:AlternateContent>
          <mc:Choice Requires="wps">
            <w:drawing>
              <wp:anchor distT="0" distB="0" distL="114300" distR="114300" simplePos="0" relativeHeight="251702272" behindDoc="0" locked="0" layoutInCell="1" allowOverlap="1">
                <wp:simplePos x="0" y="0"/>
                <wp:positionH relativeFrom="column">
                  <wp:posOffset>74930</wp:posOffset>
                </wp:positionH>
                <wp:positionV relativeFrom="paragraph">
                  <wp:posOffset>33655</wp:posOffset>
                </wp:positionV>
                <wp:extent cx="6489065" cy="1219200"/>
                <wp:effectExtent l="0" t="0" r="26035" b="19050"/>
                <wp:wrapNone/>
                <wp:docPr id="34" name="Прямоугольник 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489065" cy="1219200"/>
                        </a:xfrm>
                        <a:prstGeom prst="rect">
                          <a:avLst/>
                        </a:prstGeom>
                        <a:solidFill>
                          <a:srgbClr val="FFFFFF"/>
                        </a:solidFill>
                        <a:ln w="9525">
                          <a:solidFill>
                            <a:srgbClr val="000000"/>
                          </a:solidFill>
                          <a:miter lim="800000"/>
                          <a:headEnd/>
                          <a:tailEnd/>
                        </a:ln>
                      </wps:spPr>
                      <wps:txbx>
                        <w:txbxContent>
                          <w:p w:rsidR="00DF4900" w:rsidRPr="004A0BAF" w:rsidRDefault="00DF4900" w:rsidP="00763837">
                            <w:pPr>
                              <w:jc w:val="both"/>
                              <w:rPr>
                                <w:rFonts w:cs="Times New Roman"/>
                                <w:szCs w:val="26"/>
                              </w:rPr>
                            </w:pPr>
                            <w:r w:rsidRPr="004A0BAF">
                              <w:rPr>
                                <w:rFonts w:cs="Times New Roman"/>
                                <w:szCs w:val="26"/>
                              </w:rPr>
                              <w:t xml:space="preserve">Текст, который выделен жирным шрифтом, должен быть прочитан участникам </w:t>
                            </w:r>
                            <w:r>
                              <w:rPr>
                                <w:rFonts w:eastAsia="Times New Roman" w:cs="Times New Roman"/>
                                <w:color w:val="000000"/>
                                <w:szCs w:val="26"/>
                                <w:lang w:eastAsia="ru-RU"/>
                              </w:rPr>
                              <w:t xml:space="preserve">экзамена </w:t>
                            </w:r>
                            <w:r w:rsidRPr="004A0BAF">
                              <w:rPr>
                                <w:rFonts w:cs="Times New Roman"/>
                                <w:szCs w:val="26"/>
                                <w:u w:val="single"/>
                              </w:rPr>
                              <w:t>слово в слово</w:t>
                            </w:r>
                            <w:r w:rsidRPr="004A0BAF">
                              <w:rPr>
                                <w:rFonts w:cs="Times New Roman"/>
                                <w:szCs w:val="26"/>
                              </w:rPr>
                              <w:t xml:space="preserve">. Это делается для стандартизации процедуры проведения </w:t>
                            </w:r>
                            <w:r>
                              <w:rPr>
                                <w:rFonts w:eastAsia="Times New Roman" w:cs="Times New Roman"/>
                                <w:color w:val="000000"/>
                                <w:szCs w:val="26"/>
                                <w:lang w:eastAsia="ru-RU"/>
                              </w:rPr>
                              <w:t>экзамена</w:t>
                            </w:r>
                            <w:r w:rsidRPr="004A0BAF">
                              <w:rPr>
                                <w:rFonts w:cs="Times New Roman"/>
                                <w:szCs w:val="26"/>
                              </w:rPr>
                              <w:t xml:space="preserve">. </w:t>
                            </w:r>
                            <w:r w:rsidRPr="004A0BAF">
                              <w:rPr>
                                <w:rFonts w:cs="Times New Roman"/>
                                <w:i/>
                                <w:iCs/>
                                <w:szCs w:val="26"/>
                              </w:rPr>
                              <w:t>Комментарии, отмеченные</w:t>
                            </w:r>
                            <w:r w:rsidRPr="004A0BAF">
                              <w:rPr>
                                <w:rFonts w:cs="Times New Roman"/>
                                <w:szCs w:val="26"/>
                              </w:rPr>
                              <w:t xml:space="preserve"> </w:t>
                            </w:r>
                            <w:r w:rsidRPr="004A0BAF">
                              <w:rPr>
                                <w:rFonts w:cs="Times New Roman"/>
                                <w:i/>
                                <w:iCs/>
                                <w:szCs w:val="26"/>
                              </w:rPr>
                              <w:t>курсивом, не читаются участникам. Они даны в помощь организатору</w:t>
                            </w:r>
                            <w:r w:rsidRPr="004A0BAF">
                              <w:rPr>
                                <w:rFonts w:cs="Times New Roman"/>
                                <w:szCs w:val="26"/>
                              </w:rPr>
                              <w:t>. Инструктаж и экзамен проводятся в спокойной и доброжелательной обстановке.</w:t>
                            </w:r>
                          </w:p>
                          <w:p w:rsidR="00DF4900" w:rsidRPr="004374AA" w:rsidRDefault="00DF4900" w:rsidP="00763837">
                            <w:pPr>
                              <w:jc w:val="both"/>
                              <w:rPr>
                                <w:szCs w:val="2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5" o:spid="_x0000_s1042" style="position:absolute;left:0;text-align:left;margin-left:5.9pt;margin-top:2.65pt;width:510.95pt;height:96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">
                <o:lock v:ext="edit" aspectratio="t"/>
                <v:textbox>
                  <w:txbxContent>
                    <w:p w:rsidR="00DF4900" w:rsidRPr="004A0BAF" w:rsidRDefault="00DF4900" w:rsidP="00763837">
                      <w:pPr>
                        <w:jc w:val="both"/>
                        <w:rPr>
                          <w:rFonts w:cs="Times New Roman"/>
                          <w:szCs w:val="26"/>
                        </w:rPr>
                      </w:pPr>
                      <w:r w:rsidRPr="004A0BAF">
                        <w:rPr>
                          <w:rFonts w:cs="Times New Roman"/>
                          <w:szCs w:val="26"/>
                        </w:rPr>
                        <w:t xml:space="preserve">Текст, который выделен жирным шрифтом, должен быть прочитан участникам </w:t>
                      </w:r>
                      <w:r>
                        <w:rPr>
                          <w:rFonts w:eastAsia="Times New Roman" w:cs="Times New Roman"/>
                          <w:color w:val="000000"/>
                          <w:szCs w:val="26"/>
                          <w:lang w:eastAsia="ru-RU"/>
                        </w:rPr>
                        <w:t xml:space="preserve">экзамена </w:t>
                      </w:r>
                      <w:r w:rsidRPr="004A0BAF">
                        <w:rPr>
                          <w:rFonts w:cs="Times New Roman"/>
                          <w:szCs w:val="26"/>
                          <w:u w:val="single"/>
                        </w:rPr>
                        <w:t>слово в слово</w:t>
                      </w:r>
                      <w:r w:rsidRPr="004A0BAF">
                        <w:rPr>
                          <w:rFonts w:cs="Times New Roman"/>
                          <w:szCs w:val="26"/>
                        </w:rPr>
                        <w:t xml:space="preserve">. Это делается для стандартизации процедуры проведения </w:t>
                      </w:r>
                      <w:r>
                        <w:rPr>
                          <w:rFonts w:eastAsia="Times New Roman" w:cs="Times New Roman"/>
                          <w:color w:val="000000"/>
                          <w:szCs w:val="26"/>
                          <w:lang w:eastAsia="ru-RU"/>
                        </w:rPr>
                        <w:t>экзамена</w:t>
                      </w:r>
                      <w:r w:rsidRPr="004A0BAF">
                        <w:rPr>
                          <w:rFonts w:cs="Times New Roman"/>
                          <w:szCs w:val="26"/>
                        </w:rPr>
                        <w:t xml:space="preserve">. </w:t>
                      </w:r>
                      <w:r w:rsidRPr="004A0BAF">
                        <w:rPr>
                          <w:rFonts w:cs="Times New Roman"/>
                          <w:i/>
                          <w:iCs/>
                          <w:szCs w:val="26"/>
                        </w:rPr>
                        <w:t>Комментарии, отмеченные</w:t>
                      </w:r>
                      <w:r w:rsidRPr="004A0BAF">
                        <w:rPr>
                          <w:rFonts w:cs="Times New Roman"/>
                          <w:szCs w:val="26"/>
                        </w:rPr>
                        <w:t xml:space="preserve"> </w:t>
                      </w:r>
                      <w:r w:rsidRPr="004A0BAF">
                        <w:rPr>
                          <w:rFonts w:cs="Times New Roman"/>
                          <w:i/>
                          <w:iCs/>
                          <w:szCs w:val="26"/>
                        </w:rPr>
                        <w:t>курсивом, не читаются участникам. Они даны в помощь организатору</w:t>
                      </w:r>
                      <w:r w:rsidRPr="004A0BAF">
                        <w:rPr>
                          <w:rFonts w:cs="Times New Roman"/>
                          <w:szCs w:val="26"/>
                        </w:rPr>
                        <w:t>. Инструктаж и экзамен проводятся в спокойной и доброжелательной обстановке.</w:t>
                      </w:r>
                    </w:p>
                    <w:p w:rsidR="00DF4900" w:rsidRPr="004374AA" w:rsidRDefault="00DF4900" w:rsidP="00763837">
                      <w:pPr>
                        <w:jc w:val="both"/>
                        <w:rPr>
                          <w:szCs w:val="26"/>
                        </w:rPr>
                      </w:pPr>
                    </w:p>
                  </w:txbxContent>
                </v:textbox>
              </v:rect>
            </w:pict>
          </mc:Fallback>
        </mc:AlternateContent>
      </w:r>
      <w:r>
        <w:rPr>
          <w:noProof/>
          <w:lang w:eastAsia="ru-RU"/>
        </w:rPr>
        <mc:AlternateContent>
          <mc:Choice Requires="wps">
            <w:drawing>
              <wp:anchor distT="0" distB="0" distL="114300" distR="114300" simplePos="0" relativeHeight="251667456" behindDoc="0" locked="0" layoutInCell="1" allowOverlap="1">
                <wp:simplePos x="0" y="0"/>
                <wp:positionH relativeFrom="column">
                  <wp:posOffset>-17780</wp:posOffset>
                </wp:positionH>
                <wp:positionV relativeFrom="paragraph">
                  <wp:posOffset>186690</wp:posOffset>
                </wp:positionV>
                <wp:extent cx="6488430" cy="1219200"/>
                <wp:effectExtent l="0" t="635" r="635" b="0"/>
                <wp:wrapNone/>
                <wp:docPr id="22" name="shap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88430" cy="1219200"/>
                        </a:xfrm>
                        <a:custGeom>
                          <a:avLst/>
                          <a:gdLst>
                            <a:gd name="T0" fmla="*/ 0 w 100000"/>
                            <a:gd name="T1" fmla="*/ 0 h 100000"/>
                            <a:gd name="T2" fmla="*/ 0 w 100000"/>
                            <a:gd name="T3" fmla="*/ 0 h 100000"/>
                          </a:gdLst>
                          <a:ahLst/>
                          <a:cxnLst/>
                          <a:rect l="T0" t="T1" r="T2" b="T3"/>
                          <a:pathLst/>
                        </a:custGeom>
                        <a:solidFill>
                          <a:srgbClr val="FFFFFF"/>
                        </a:solidFill>
                        <a:ln w="9525">
                          <a:solidFill>
                            <a:srgbClr val="000000"/>
                          </a:solidFill>
                          <a:round/>
                          <a:headEnd/>
                          <a:tailEnd/>
                        </a:ln>
                      </wps:spPr>
                      <wps:txbx>
                        <w:txbxContent>
                          <w:p w:rsidR="00DF4900" w:rsidRDefault="00DF4900">
                            <w:pPr>
                              <w:jc w:val="both"/>
                              <w:rPr>
                                <w:rFonts w:cs="Times New Roman"/>
                                <w:szCs w:val="26"/>
                              </w:rPr>
                            </w:pPr>
                            <w:r>
                              <w:rPr>
                                <w:rFonts w:cs="Times New Roman"/>
                                <w:szCs w:val="26"/>
                              </w:rPr>
                              <w:t xml:space="preserve">Текст, который выделен жирным шрифтом, должен быть прочитан участникам </w:t>
                            </w:r>
                            <w:r>
                              <w:rPr>
                                <w:rFonts w:eastAsia="Times New Roman" w:cs="Times New Roman"/>
                                <w:color w:val="000000"/>
                                <w:szCs w:val="26"/>
                                <w:lang w:eastAsia="ru-RU"/>
                              </w:rPr>
                              <w:t xml:space="preserve">экзамена </w:t>
                            </w:r>
                            <w:r>
                              <w:rPr>
                                <w:rFonts w:cs="Times New Roman"/>
                                <w:szCs w:val="26"/>
                                <w:u w:val="single"/>
                              </w:rPr>
                              <w:t>слово в слово</w:t>
                            </w:r>
                            <w:r>
                              <w:rPr>
                                <w:rFonts w:cs="Times New Roman"/>
                                <w:szCs w:val="26"/>
                              </w:rPr>
                              <w:t xml:space="preserve">. Это делается для стандартизации процедуры проведения </w:t>
                            </w:r>
                            <w:r>
                              <w:rPr>
                                <w:rFonts w:eastAsia="Times New Roman" w:cs="Times New Roman"/>
                                <w:color w:val="000000"/>
                                <w:szCs w:val="26"/>
                                <w:lang w:eastAsia="ru-RU"/>
                              </w:rPr>
                              <w:t>экзамена</w:t>
                            </w:r>
                            <w:r>
                              <w:rPr>
                                <w:rFonts w:cs="Times New Roman"/>
                                <w:szCs w:val="26"/>
                              </w:rPr>
                              <w:t xml:space="preserve">. </w:t>
                            </w:r>
                            <w:r>
                              <w:rPr>
                                <w:rFonts w:cs="Times New Roman"/>
                                <w:i/>
                                <w:iCs/>
                                <w:szCs w:val="26"/>
                              </w:rPr>
                              <w:t>Комментарии, отмеченные</w:t>
                            </w:r>
                            <w:r>
                              <w:rPr>
                                <w:rFonts w:cs="Times New Roman"/>
                                <w:szCs w:val="26"/>
                              </w:rPr>
                              <w:t xml:space="preserve"> </w:t>
                            </w:r>
                            <w:r>
                              <w:rPr>
                                <w:rFonts w:cs="Times New Roman"/>
                                <w:i/>
                                <w:iCs/>
                                <w:szCs w:val="26"/>
                              </w:rPr>
                              <w:t>курсивом, не читаются участникам. Они даны в помощь организатору</w:t>
                            </w:r>
                            <w:r>
                              <w:rPr>
                                <w:rFonts w:cs="Times New Roman"/>
                                <w:szCs w:val="26"/>
                              </w:rPr>
                              <w:t>. Инструктаж и экзамен проводятся в спокойной и доброжелательной обстановке.</w:t>
                            </w:r>
                          </w:p>
                          <w:p w:rsidR="00DF4900" w:rsidRDefault="00DF4900">
                            <w:pPr>
                              <w:jc w:val="both"/>
                              <w:rPr>
                                <w:szCs w:val="2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shape 16" o:spid="_x0000_s1043" style="position:absolute;left:0;text-align:left;margin-left:-1.4pt;margin-top:14.7pt;width:510.9pt;height:96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0000,200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" adj="-11796480,,5400" path="al10800,10800@8@8@4@6,10800,10800,10800,10800@9@7l@30@31@17@18@24@25@15@16@32@33xe">
                <v:stroke joinstyle="round"/>
                <v:formulas/>
                <v:path o:connecttype="custom" textboxrect="@1,@1,@1,@1"/>
                <v:textbox>
                  <w:txbxContent>
                    <w:p w:rsidR="00DF4900" w:rsidRDefault="00DF4900">
                      <w:pPr>
                        <w:jc w:val="both"/>
                        <w:rPr>
                          <w:rFonts w:cs="Times New Roman"/>
                          <w:szCs w:val="26"/>
                        </w:rPr>
                      </w:pPr>
                      <w:r>
                        <w:rPr>
                          <w:rFonts w:cs="Times New Roman"/>
                          <w:szCs w:val="26"/>
                        </w:rPr>
                        <w:t xml:space="preserve">Текст, который выделен жирным шрифтом, должен быть прочитан участникам </w:t>
                      </w:r>
                      <w:r>
                        <w:rPr>
                          <w:rFonts w:eastAsia="Times New Roman" w:cs="Times New Roman"/>
                          <w:color w:val="000000"/>
                          <w:szCs w:val="26"/>
                          <w:lang w:eastAsia="ru-RU"/>
                        </w:rPr>
                        <w:t xml:space="preserve">экзамена </w:t>
                      </w:r>
                      <w:r>
                        <w:rPr>
                          <w:rFonts w:cs="Times New Roman"/>
                          <w:szCs w:val="26"/>
                          <w:u w:val="single"/>
                        </w:rPr>
                        <w:t>слово в слово</w:t>
                      </w:r>
                      <w:r>
                        <w:rPr>
                          <w:rFonts w:cs="Times New Roman"/>
                          <w:szCs w:val="26"/>
                        </w:rPr>
                        <w:t xml:space="preserve">. Это делается для стандартизации процедуры проведения </w:t>
                      </w:r>
                      <w:r>
                        <w:rPr>
                          <w:rFonts w:eastAsia="Times New Roman" w:cs="Times New Roman"/>
                          <w:color w:val="000000"/>
                          <w:szCs w:val="26"/>
                          <w:lang w:eastAsia="ru-RU"/>
                        </w:rPr>
                        <w:t>экзамена</w:t>
                      </w:r>
                      <w:r>
                        <w:rPr>
                          <w:rFonts w:cs="Times New Roman"/>
                          <w:szCs w:val="26"/>
                        </w:rPr>
                        <w:t xml:space="preserve">. </w:t>
                      </w:r>
                      <w:r>
                        <w:rPr>
                          <w:rFonts w:cs="Times New Roman"/>
                          <w:i/>
                          <w:iCs/>
                          <w:szCs w:val="26"/>
                        </w:rPr>
                        <w:t>Комментарии, отмеченные</w:t>
                      </w:r>
                      <w:r>
                        <w:rPr>
                          <w:rFonts w:cs="Times New Roman"/>
                          <w:szCs w:val="26"/>
                        </w:rPr>
                        <w:t xml:space="preserve"> </w:t>
                      </w:r>
                      <w:r>
                        <w:rPr>
                          <w:rFonts w:cs="Times New Roman"/>
                          <w:i/>
                          <w:iCs/>
                          <w:szCs w:val="26"/>
                        </w:rPr>
                        <w:t>курсивом, не читаются участникам. Они даны в помощь организатору</w:t>
                      </w:r>
                      <w:r>
                        <w:rPr>
                          <w:rFonts w:cs="Times New Roman"/>
                          <w:szCs w:val="26"/>
                        </w:rPr>
                        <w:t>. Инструктаж и экзамен проводятся в спокойной и доброжелательной обстановке.</w:t>
                      </w:r>
                    </w:p>
                    <w:p w:rsidR="00DF4900" w:rsidRDefault="00DF4900">
                      <w:pPr>
                        <w:jc w:val="both"/>
                        <w:rPr>
                          <w:szCs w:val="26"/>
                        </w:rPr>
                      </w:pPr>
                    </w:p>
                  </w:txbxContent>
                </v:textbox>
              </v:shape>
            </w:pict>
          </mc:Fallback>
        </mc:AlternateContent>
      </w:r>
    </w:p>
    <w:p w:rsidR="0044094B" w:rsidRDefault="0044094B">
      <w:pPr>
        <w:jc w:val="both"/>
        <w:rPr>
          <w:rFonts w:eastAsia="Times New Roman" w:cs="Times New Roman"/>
          <w:b/>
          <w:bCs/>
          <w:szCs w:val="26"/>
          <w:lang w:eastAsia="ru-RU"/>
        </w:rPr>
      </w:pPr>
    </w:p>
    <w:p w:rsidR="0044094B" w:rsidRDefault="0044094B">
      <w:pPr>
        <w:jc w:val="both"/>
        <w:rPr>
          <w:rFonts w:eastAsia="Times New Roman" w:cs="Times New Roman"/>
          <w:szCs w:val="26"/>
          <w:lang w:eastAsia="ru-RU"/>
        </w:rPr>
      </w:pPr>
    </w:p>
    <w:p w:rsidR="0044094B" w:rsidRDefault="0044094B">
      <w:pPr>
        <w:jc w:val="both"/>
        <w:rPr>
          <w:rFonts w:eastAsia="Times New Roman" w:cs="Times New Roman"/>
          <w:szCs w:val="26"/>
          <w:lang w:eastAsia="ru-RU"/>
        </w:rPr>
      </w:pPr>
    </w:p>
    <w:p w:rsidR="0044094B" w:rsidRDefault="0044094B">
      <w:pPr>
        <w:jc w:val="both"/>
        <w:rPr>
          <w:rFonts w:eastAsia="Times New Roman" w:cs="Times New Roman"/>
          <w:szCs w:val="26"/>
          <w:lang w:eastAsia="ru-RU"/>
        </w:rPr>
      </w:pPr>
    </w:p>
    <w:p w:rsidR="0044094B" w:rsidRDefault="0044094B">
      <w:pPr>
        <w:jc w:val="both"/>
        <w:rPr>
          <w:rFonts w:eastAsia="Times New Roman" w:cs="Times New Roman"/>
          <w:szCs w:val="26"/>
          <w:lang w:eastAsia="ru-RU"/>
        </w:rPr>
      </w:pPr>
    </w:p>
    <w:p w:rsidR="0044094B" w:rsidRDefault="0044094B">
      <w:pPr>
        <w:jc w:val="both"/>
        <w:rPr>
          <w:rFonts w:eastAsia="Times New Roman" w:cs="Times New Roman"/>
          <w:szCs w:val="26"/>
          <w:lang w:eastAsia="ru-RU"/>
        </w:rPr>
      </w:pPr>
    </w:p>
    <w:p w:rsidR="0044094B" w:rsidRDefault="0044094B">
      <w:pPr>
        <w:jc w:val="both"/>
        <w:rPr>
          <w:rFonts w:eastAsia="Times New Roman" w:cs="Times New Roman"/>
          <w:szCs w:val="26"/>
          <w:lang w:eastAsia="ru-RU"/>
        </w:rPr>
      </w:pPr>
    </w:p>
    <w:p w:rsidR="0044094B" w:rsidRDefault="003A43E5">
      <w:pPr>
        <w:jc w:val="both"/>
        <w:rPr>
          <w:rFonts w:eastAsia="Times New Roman" w:cs="Times New Roman"/>
          <w:i/>
          <w:color w:val="000000"/>
          <w:szCs w:val="26"/>
          <w:lang w:eastAsia="ru-RU"/>
        </w:rPr>
      </w:pPr>
      <w:r>
        <w:rPr>
          <w:rFonts w:eastAsia="Times New Roman" w:cs="Times New Roman"/>
          <w:i/>
          <w:color w:val="000000"/>
          <w:szCs w:val="26"/>
          <w:lang w:eastAsia="ru-RU"/>
        </w:rPr>
        <w:t>Организатор в аудитории на доске указывает номер аудитории, номер следует писать, начиная с первой позиции:</w:t>
      </w:r>
    </w:p>
    <w:p w:rsidR="0044094B" w:rsidRDefault="0044094B">
      <w:pPr>
        <w:jc w:val="both"/>
        <w:rPr>
          <w:rFonts w:eastAsia="Times New Roman" w:cs="Times New Roman"/>
          <w:i/>
          <w:color w:val="000000"/>
          <w:szCs w:val="26"/>
          <w:lang w:eastAsia="ru-RU"/>
        </w:rPr>
      </w:pPr>
    </w:p>
    <w:tbl>
      <w:tblPr>
        <w:tblW w:w="45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02"/>
        <w:gridCol w:w="425"/>
        <w:gridCol w:w="425"/>
        <w:gridCol w:w="425"/>
        <w:gridCol w:w="426"/>
      </w:tblGrid>
      <w:tr w:rsidR="0044094B">
        <w:tc>
          <w:tcPr>
            <w:tcW w:w="2802" w:type="dxa"/>
            <w:shd w:val="clear" w:color="auto" w:fill="auto"/>
          </w:tcPr>
          <w:p w:rsidR="0044094B" w:rsidRDefault="003A43E5">
            <w:pPr>
              <w:ind w:firstLine="0"/>
              <w:jc w:val="both"/>
              <w:rPr>
                <w:rFonts w:eastAsia="Times New Roman" w:cs="Times New Roman"/>
                <w:color w:val="000000"/>
                <w:szCs w:val="26"/>
                <w:u w:val="single"/>
                <w:lang w:eastAsia="ru-RU"/>
              </w:rPr>
            </w:pPr>
            <w:r>
              <w:rPr>
                <w:rFonts w:eastAsia="Times New Roman" w:cs="Times New Roman"/>
                <w:color w:val="000000"/>
                <w:szCs w:val="26"/>
                <w:u w:val="single"/>
                <w:lang w:eastAsia="ru-RU"/>
              </w:rPr>
              <w:t>Номер аудитории</w:t>
            </w:r>
          </w:p>
        </w:tc>
        <w:tc>
          <w:tcPr>
            <w:tcW w:w="425" w:type="dxa"/>
            <w:shd w:val="clear" w:color="auto" w:fill="auto"/>
          </w:tcPr>
          <w:p w:rsidR="0044094B" w:rsidRDefault="0044094B">
            <w:pPr>
              <w:jc w:val="both"/>
              <w:rPr>
                <w:rFonts w:eastAsia="Times New Roman" w:cs="Times New Roman"/>
                <w:color w:val="000000"/>
                <w:szCs w:val="26"/>
                <w:u w:val="single"/>
                <w:lang w:eastAsia="ru-RU"/>
              </w:rPr>
            </w:pPr>
          </w:p>
        </w:tc>
        <w:tc>
          <w:tcPr>
            <w:tcW w:w="425" w:type="dxa"/>
            <w:shd w:val="clear" w:color="auto" w:fill="auto"/>
          </w:tcPr>
          <w:p w:rsidR="0044094B" w:rsidRDefault="0044094B">
            <w:pPr>
              <w:jc w:val="both"/>
              <w:rPr>
                <w:rFonts w:eastAsia="Times New Roman" w:cs="Times New Roman"/>
                <w:color w:val="000000"/>
                <w:szCs w:val="26"/>
                <w:u w:val="single"/>
                <w:lang w:eastAsia="ru-RU"/>
              </w:rPr>
            </w:pPr>
          </w:p>
        </w:tc>
        <w:tc>
          <w:tcPr>
            <w:tcW w:w="425" w:type="dxa"/>
            <w:shd w:val="clear" w:color="auto" w:fill="auto"/>
          </w:tcPr>
          <w:p w:rsidR="0044094B" w:rsidRDefault="0044094B">
            <w:pPr>
              <w:jc w:val="both"/>
              <w:rPr>
                <w:rFonts w:eastAsia="Times New Roman" w:cs="Times New Roman"/>
                <w:color w:val="000000"/>
                <w:szCs w:val="26"/>
                <w:u w:val="single"/>
                <w:lang w:eastAsia="ru-RU"/>
              </w:rPr>
            </w:pPr>
          </w:p>
        </w:tc>
        <w:tc>
          <w:tcPr>
            <w:tcW w:w="426" w:type="dxa"/>
            <w:shd w:val="clear" w:color="auto" w:fill="auto"/>
          </w:tcPr>
          <w:p w:rsidR="0044094B" w:rsidRDefault="0044094B">
            <w:pPr>
              <w:jc w:val="both"/>
              <w:rPr>
                <w:rFonts w:eastAsia="Times New Roman" w:cs="Times New Roman"/>
                <w:color w:val="000000"/>
                <w:szCs w:val="26"/>
                <w:u w:val="single"/>
                <w:lang w:eastAsia="ru-RU"/>
              </w:rPr>
            </w:pPr>
          </w:p>
        </w:tc>
      </w:tr>
    </w:tbl>
    <w:p w:rsidR="0044094B" w:rsidRDefault="003A43E5">
      <w:pPr>
        <w:jc w:val="both"/>
        <w:rPr>
          <w:rFonts w:eastAsia="Times New Roman" w:cs="Times New Roman"/>
          <w:b/>
          <w:iCs/>
          <w:szCs w:val="26"/>
          <w:lang w:eastAsia="ru-RU"/>
        </w:rPr>
      </w:pPr>
      <w:r>
        <w:rPr>
          <w:rFonts w:eastAsia="Times New Roman" w:cs="Times New Roman"/>
          <w:b/>
          <w:iCs/>
          <w:szCs w:val="26"/>
          <w:lang w:eastAsia="ru-RU"/>
        </w:rPr>
        <w:t xml:space="preserve">Инструкция для участников </w:t>
      </w:r>
      <w:r>
        <w:rPr>
          <w:rFonts w:eastAsia="Times New Roman" w:cs="Times New Roman"/>
          <w:b/>
          <w:color w:val="000000"/>
          <w:szCs w:val="26"/>
          <w:lang w:eastAsia="ru-RU"/>
        </w:rPr>
        <w:t>экзамена</w:t>
      </w:r>
    </w:p>
    <w:p w:rsidR="0044094B" w:rsidRDefault="003A43E5">
      <w:pPr>
        <w:jc w:val="both"/>
        <w:rPr>
          <w:rFonts w:eastAsia="Times New Roman" w:cs="Times New Roman"/>
          <w:b/>
          <w:szCs w:val="26"/>
          <w:lang w:eastAsia="ru-RU"/>
        </w:rPr>
      </w:pPr>
      <w:r>
        <w:rPr>
          <w:rFonts w:eastAsia="Times New Roman" w:cs="Times New Roman"/>
          <w:b/>
          <w:szCs w:val="26"/>
          <w:lang w:eastAsia="ru-RU"/>
        </w:rPr>
        <w:t xml:space="preserve">Уважаемые участники </w:t>
      </w:r>
      <w:r>
        <w:rPr>
          <w:rFonts w:eastAsia="Times New Roman" w:cs="Times New Roman"/>
          <w:b/>
          <w:color w:val="000000"/>
          <w:szCs w:val="26"/>
          <w:lang w:eastAsia="ru-RU"/>
        </w:rPr>
        <w:t>экзамена,</w:t>
      </w:r>
      <w:r>
        <w:rPr>
          <w:rFonts w:eastAsia="Times New Roman" w:cs="Times New Roman"/>
          <w:color w:val="000000"/>
          <w:szCs w:val="26"/>
          <w:lang w:eastAsia="ru-RU"/>
        </w:rPr>
        <w:t xml:space="preserve"> </w:t>
      </w:r>
      <w:r>
        <w:rPr>
          <w:rFonts w:eastAsia="Times New Roman" w:cs="Times New Roman"/>
          <w:b/>
          <w:szCs w:val="26"/>
          <w:lang w:eastAsia="ru-RU"/>
        </w:rPr>
        <w:t>напоминаем Вам основные правила выполнения устной части экзаменационной работы.</w:t>
      </w:r>
    </w:p>
    <w:p w:rsidR="0044094B" w:rsidRDefault="003A43E5">
      <w:pPr>
        <w:jc w:val="both"/>
        <w:rPr>
          <w:rFonts w:eastAsia="Times New Roman" w:cs="Times New Roman"/>
          <w:b/>
          <w:szCs w:val="26"/>
          <w:lang w:eastAsia="ru-RU"/>
        </w:rPr>
      </w:pPr>
      <w:r>
        <w:rPr>
          <w:rFonts w:eastAsia="Times New Roman" w:cs="Times New Roman"/>
          <w:b/>
          <w:szCs w:val="26"/>
          <w:lang w:eastAsia="ru-RU"/>
        </w:rPr>
        <w:t>Выполнение экзаменационной работы осуществляется за компьютером.</w:t>
      </w:r>
    </w:p>
    <w:p w:rsidR="0044094B" w:rsidRDefault="003A43E5">
      <w:pPr>
        <w:jc w:val="both"/>
        <w:rPr>
          <w:rFonts w:eastAsia="Times New Roman" w:cs="Times New Roman"/>
          <w:b/>
          <w:szCs w:val="26"/>
          <w:lang w:eastAsia="ru-RU"/>
        </w:rPr>
      </w:pPr>
      <w:r>
        <w:rPr>
          <w:rFonts w:eastAsia="Times New Roman" w:cs="Times New Roman"/>
          <w:b/>
          <w:szCs w:val="26"/>
          <w:lang w:eastAsia="ru-RU"/>
        </w:rPr>
        <w:t>Общая продолжительность выполнения экзаменационной работы составляет 15 минут (12 минут для выполнения работы по китайскому языку): около двух минут отводится на подготовку к началу выполнения экзаменационной работы (ввод номера бланка регистрации, запись номера КИМ и ознакомление с инструкцией КИМ) и около 13 минут (10 минут для китайского языка) отводится непосредственно на ознакомление с заданиями КИМ и запись ответов на задания.</w:t>
      </w:r>
    </w:p>
    <w:p w:rsidR="0044094B" w:rsidRDefault="003A43E5">
      <w:pPr>
        <w:jc w:val="both"/>
        <w:rPr>
          <w:rFonts w:eastAsia="Times New Roman" w:cs="Times New Roman"/>
          <w:b/>
          <w:szCs w:val="26"/>
          <w:lang w:eastAsia="ru-RU"/>
        </w:rPr>
      </w:pPr>
      <w:r>
        <w:rPr>
          <w:rFonts w:eastAsia="Times New Roman" w:cs="Times New Roman"/>
          <w:b/>
          <w:szCs w:val="26"/>
          <w:lang w:eastAsia="ru-RU"/>
        </w:rPr>
        <w:t>После завершения выполнения экзаменационной работы вы можете прослушать свои ответы.</w:t>
      </w:r>
    </w:p>
    <w:p w:rsidR="0044094B" w:rsidRDefault="003A43E5">
      <w:pPr>
        <w:jc w:val="both"/>
        <w:rPr>
          <w:rFonts w:eastAsia="Times New Roman" w:cs="Times New Roman"/>
          <w:b/>
          <w:szCs w:val="26"/>
          <w:lang w:eastAsia="ru-RU"/>
        </w:rPr>
      </w:pPr>
      <w:r>
        <w:rPr>
          <w:rFonts w:eastAsia="Times New Roman" w:cs="Times New Roman"/>
          <w:b/>
          <w:szCs w:val="26"/>
          <w:lang w:eastAsia="ru-RU"/>
        </w:rPr>
        <w:t>При себе вы должны иметь:</w:t>
      </w:r>
    </w:p>
    <w:p w:rsidR="0044094B" w:rsidRDefault="003A43E5">
      <w:pPr>
        <w:contextualSpacing/>
        <w:jc w:val="both"/>
        <w:rPr>
          <w:rFonts w:eastAsia="Times New Roman" w:cs="Times New Roman"/>
          <w:b/>
          <w:szCs w:val="26"/>
          <w:u w:val="single"/>
          <w:lang w:eastAsia="ru-RU"/>
        </w:rPr>
      </w:pPr>
      <w:r>
        <w:rPr>
          <w:rFonts w:eastAsia="Times New Roman" w:cs="Times New Roman"/>
          <w:b/>
          <w:szCs w:val="26"/>
          <w:lang w:eastAsia="ru-RU"/>
        </w:rPr>
        <w:t xml:space="preserve">заполненный </w:t>
      </w:r>
      <w:r>
        <w:rPr>
          <w:rFonts w:eastAsia="Times New Roman" w:cs="Times New Roman"/>
          <w:b/>
          <w:szCs w:val="26"/>
          <w:u w:val="single"/>
          <w:lang w:eastAsia="ru-RU"/>
        </w:rPr>
        <w:t>бланк регистрации (номер аудитории не заполнен),</w:t>
      </w:r>
    </w:p>
    <w:p w:rsidR="0044094B" w:rsidRDefault="003A43E5">
      <w:pPr>
        <w:contextualSpacing/>
        <w:jc w:val="both"/>
        <w:rPr>
          <w:rFonts w:eastAsia="Times New Roman" w:cs="Times New Roman"/>
          <w:b/>
          <w:szCs w:val="26"/>
          <w:lang w:eastAsia="ru-RU"/>
        </w:rPr>
      </w:pPr>
      <w:r>
        <w:rPr>
          <w:rFonts w:eastAsia="Times New Roman" w:cs="Times New Roman"/>
          <w:b/>
          <w:szCs w:val="26"/>
          <w:lang w:eastAsia="ru-RU"/>
        </w:rPr>
        <w:t>документ, удостоверяющий личность,</w:t>
      </w:r>
    </w:p>
    <w:p w:rsidR="0044094B" w:rsidRDefault="003A43E5">
      <w:pPr>
        <w:contextualSpacing/>
        <w:jc w:val="both"/>
        <w:rPr>
          <w:rFonts w:eastAsia="Times New Roman" w:cs="Times New Roman"/>
          <w:b/>
          <w:szCs w:val="26"/>
          <w:lang w:eastAsia="ru-RU"/>
        </w:rPr>
      </w:pPr>
      <w:r>
        <w:rPr>
          <w:rFonts w:eastAsia="Times New Roman" w:cs="Times New Roman"/>
          <w:b/>
          <w:szCs w:val="26"/>
          <w:lang w:eastAsia="ru-RU"/>
        </w:rPr>
        <w:t>гелевая, капиллярная ручка</w:t>
      </w:r>
      <w:r>
        <w:t xml:space="preserve"> </w:t>
      </w:r>
      <w:r>
        <w:rPr>
          <w:rFonts w:eastAsia="Times New Roman" w:cs="Times New Roman"/>
          <w:b/>
          <w:szCs w:val="26"/>
          <w:lang w:eastAsia="ru-RU"/>
        </w:rPr>
        <w:t>с чернилами черного цвета, которой вы заполняли бланк регистрации в аудитории подготовки.</w:t>
      </w:r>
    </w:p>
    <w:p w:rsidR="0044094B" w:rsidRDefault="003A43E5">
      <w:pPr>
        <w:jc w:val="both"/>
        <w:rPr>
          <w:rFonts w:eastAsia="Times New Roman" w:cs="Times New Roman"/>
          <w:b/>
          <w:szCs w:val="26"/>
          <w:lang w:eastAsia="ru-RU"/>
        </w:rPr>
      </w:pPr>
      <w:r>
        <w:rPr>
          <w:rFonts w:eastAsia="Times New Roman" w:cs="Times New Roman"/>
          <w:b/>
          <w:szCs w:val="26"/>
          <w:lang w:eastAsia="ru-RU"/>
        </w:rPr>
        <w:t>Заполните номер аудитории на бланке регистрации ручкой, которой вы заполняли бланк в аудитории подготовки.</w:t>
      </w:r>
    </w:p>
    <w:p w:rsidR="0044094B" w:rsidRDefault="003A43E5">
      <w:pPr>
        <w:jc w:val="both"/>
        <w:rPr>
          <w:rFonts w:eastAsia="Times New Roman" w:cs="Times New Roman"/>
          <w:b/>
          <w:szCs w:val="26"/>
          <w:lang w:eastAsia="ru-RU"/>
        </w:rPr>
      </w:pPr>
      <w:r>
        <w:rPr>
          <w:rFonts w:eastAsia="Times New Roman" w:cs="Times New Roman"/>
          <w:b/>
          <w:szCs w:val="26"/>
          <w:lang w:eastAsia="ru-RU"/>
        </w:rPr>
        <w:t>Номер аудитории указан на доске.</w:t>
      </w:r>
    </w:p>
    <w:p w:rsidR="0044094B" w:rsidRDefault="003A43E5">
      <w:pPr>
        <w:jc w:val="both"/>
        <w:rPr>
          <w:rFonts w:eastAsia="Times New Roman" w:cs="Times New Roman"/>
          <w:i/>
          <w:szCs w:val="26"/>
          <w:lang w:eastAsia="ru-RU"/>
        </w:rPr>
      </w:pPr>
      <w:r>
        <w:rPr>
          <w:rFonts w:eastAsia="Times New Roman" w:cs="Times New Roman"/>
          <w:i/>
          <w:szCs w:val="26"/>
          <w:lang w:eastAsia="ru-RU"/>
        </w:rPr>
        <w:t>Сделать паузу для заполнения участниками номера аудитории.</w:t>
      </w:r>
    </w:p>
    <w:p w:rsidR="0044094B" w:rsidRDefault="003A43E5">
      <w:pPr>
        <w:jc w:val="both"/>
        <w:rPr>
          <w:rFonts w:eastAsia="Times New Roman" w:cs="Times New Roman"/>
          <w:b/>
          <w:szCs w:val="26"/>
          <w:lang w:eastAsia="ru-RU"/>
        </w:rPr>
      </w:pPr>
      <w:r>
        <w:rPr>
          <w:rFonts w:eastAsia="Times New Roman" w:cs="Times New Roman"/>
          <w:b/>
          <w:szCs w:val="26"/>
          <w:lang w:eastAsia="ru-RU"/>
        </w:rPr>
        <w:t>Перед началом выполнения экзаменационной работы наденьте гарнитуру (наушники с микрофоном), находящуюся на вашем рабочем месте.</w:t>
      </w:r>
    </w:p>
    <w:p w:rsidR="0044094B" w:rsidRDefault="003A43E5">
      <w:pPr>
        <w:jc w:val="both"/>
        <w:rPr>
          <w:rFonts w:eastAsia="Times New Roman" w:cs="Times New Roman"/>
          <w:b/>
          <w:szCs w:val="26"/>
          <w:lang w:eastAsia="ru-RU"/>
        </w:rPr>
      </w:pPr>
      <w:r>
        <w:rPr>
          <w:rFonts w:eastAsia="Times New Roman" w:cs="Times New Roman"/>
          <w:b/>
          <w:szCs w:val="26"/>
          <w:lang w:eastAsia="ru-RU"/>
        </w:rPr>
        <w:t>Убедитесь, что наушники удобно одеты и плотно прилегают к ушам, микрофон отрегулирован и находится непосредственно перед губами.</w:t>
      </w:r>
    </w:p>
    <w:p w:rsidR="0044094B" w:rsidRDefault="003A43E5">
      <w:pPr>
        <w:jc w:val="both"/>
        <w:rPr>
          <w:rFonts w:eastAsia="Times New Roman" w:cs="Times New Roman"/>
          <w:b/>
          <w:szCs w:val="26"/>
          <w:lang w:eastAsia="ru-RU"/>
        </w:rPr>
      </w:pPr>
      <w:r>
        <w:rPr>
          <w:rFonts w:eastAsia="Times New Roman" w:cs="Times New Roman"/>
          <w:b/>
          <w:szCs w:val="26"/>
          <w:lang w:eastAsia="ru-RU"/>
        </w:rPr>
        <w:t>При необходимости отрегулируйте гарнитуру по размеру оголовья и положению микрофона.</w:t>
      </w:r>
    </w:p>
    <w:p w:rsidR="0044094B" w:rsidRDefault="003A43E5">
      <w:pPr>
        <w:jc w:val="both"/>
        <w:rPr>
          <w:rFonts w:eastAsia="Times New Roman" w:cs="Times New Roman"/>
          <w:i/>
          <w:szCs w:val="26"/>
          <w:lang w:eastAsia="ru-RU"/>
        </w:rPr>
      </w:pPr>
      <w:r>
        <w:rPr>
          <w:rFonts w:eastAsia="Times New Roman" w:cs="Times New Roman"/>
          <w:i/>
          <w:szCs w:val="26"/>
          <w:lang w:eastAsia="ru-RU"/>
        </w:rPr>
        <w:t xml:space="preserve">Наденьте имеющуюся резервную гарнитуру и продемонстрируйте участникам </w:t>
      </w:r>
      <w:r>
        <w:rPr>
          <w:rFonts w:eastAsia="Times New Roman" w:cs="Times New Roman"/>
          <w:color w:val="000000"/>
          <w:szCs w:val="26"/>
          <w:lang w:eastAsia="ru-RU"/>
        </w:rPr>
        <w:t xml:space="preserve">экзамена, </w:t>
      </w:r>
      <w:r>
        <w:rPr>
          <w:rFonts w:eastAsia="Times New Roman" w:cs="Times New Roman"/>
          <w:i/>
          <w:szCs w:val="26"/>
          <w:lang w:eastAsia="ru-RU"/>
        </w:rPr>
        <w:t>как регулировать размер оголовья, как правильно должна быть надета гарнитура и расположен микрофон.</w:t>
      </w:r>
    </w:p>
    <w:p w:rsidR="0044094B" w:rsidRDefault="003A43E5">
      <w:pPr>
        <w:jc w:val="both"/>
        <w:rPr>
          <w:rFonts w:eastAsia="Times New Roman" w:cs="Times New Roman"/>
          <w:b/>
          <w:szCs w:val="26"/>
          <w:lang w:eastAsia="zh-CN"/>
        </w:rPr>
      </w:pPr>
      <w:r>
        <w:rPr>
          <w:rFonts w:eastAsia="Times New Roman" w:cs="Times New Roman"/>
          <w:b/>
          <w:szCs w:val="26"/>
          <w:lang w:eastAsia="zh-CN"/>
        </w:rPr>
        <w:t>По окончании выполнения экзаменационной работы внимательно прослушайте записанные ответы, в случае если качество записанных ответов неудовлетворительное,</w:t>
      </w:r>
      <w:r>
        <w:rPr>
          <w:rFonts w:eastAsia="Times New Roman" w:cs="Times New Roman"/>
          <w:b/>
          <w:color w:val="000000"/>
          <w:szCs w:val="26"/>
          <w:lang w:eastAsia="ru-RU"/>
        </w:rPr>
        <w:t xml:space="preserve"> обратитесь к нам.</w:t>
      </w:r>
      <w:r>
        <w:rPr>
          <w:rFonts w:eastAsia="Times New Roman" w:cs="Times New Roman"/>
          <w:b/>
          <w:szCs w:val="26"/>
          <w:lang w:eastAsia="zh-CN"/>
        </w:rPr>
        <w:t xml:space="preserve"> Напоминаем, что технические проблемы могут быть устранены техническим специалистом, в случае невозможности устранения технических проблем вы можете подать апелляцию о нарушении установленного порядка до выхода из ППЭ и прийти на пересдачу. </w:t>
      </w:r>
    </w:p>
    <w:p w:rsidR="0044094B" w:rsidRDefault="003A43E5">
      <w:pPr>
        <w:jc w:val="both"/>
        <w:rPr>
          <w:rFonts w:eastAsia="Times New Roman" w:cs="Times New Roman"/>
          <w:b/>
          <w:szCs w:val="26"/>
          <w:lang w:eastAsia="zh-CN"/>
        </w:rPr>
      </w:pPr>
      <w:r>
        <w:rPr>
          <w:rFonts w:eastAsia="Times New Roman" w:cs="Times New Roman"/>
          <w:b/>
          <w:szCs w:val="26"/>
          <w:lang w:eastAsia="zh-CN"/>
        </w:rPr>
        <w:t>По всем вопросам, связанным с проведением экзамена (за исключением вопросов по содержанию КИМ), вы можете обращаться к нам.</w:t>
      </w:r>
    </w:p>
    <w:p w:rsidR="0044094B" w:rsidRDefault="003A43E5">
      <w:pPr>
        <w:jc w:val="both"/>
        <w:rPr>
          <w:rFonts w:eastAsia="Times New Roman" w:cs="Times New Roman"/>
          <w:b/>
          <w:szCs w:val="26"/>
          <w:lang w:eastAsia="zh-CN"/>
        </w:rPr>
      </w:pPr>
      <w:r>
        <w:rPr>
          <w:rFonts w:eastAsia="Times New Roman" w:cs="Times New Roman"/>
          <w:b/>
          <w:szCs w:val="26"/>
          <w:lang w:eastAsia="zh-CN"/>
        </w:rPr>
        <w:t>В случае плохого самочувствия незамедлительно обращайтесь к нам. В пункте проведения экзамена присутствует медицинский работник. Напоминаем, что по состоянию здоровья вы можете досрочно завершить выполнение экзаменационной работы и прийти на пересдачу.</w:t>
      </w:r>
    </w:p>
    <w:p w:rsidR="0044094B" w:rsidRDefault="003A43E5">
      <w:pPr>
        <w:jc w:val="both"/>
        <w:rPr>
          <w:rFonts w:eastAsia="Times New Roman" w:cs="Times New Roman"/>
          <w:b/>
          <w:szCs w:val="26"/>
          <w:lang w:eastAsia="zh-CN"/>
        </w:rPr>
      </w:pPr>
      <w:r>
        <w:rPr>
          <w:rFonts w:eastAsia="Times New Roman" w:cs="Times New Roman"/>
          <w:b/>
          <w:szCs w:val="26"/>
          <w:lang w:eastAsia="zh-CN"/>
        </w:rPr>
        <w:t xml:space="preserve">Инструктаж закончен. Перед началом выполнения экзаменационной работы, пожалуйста, успокойтесь, сосредоточьтесь, внимательно прочитайте инструкцию к заданиям КИМ и сами задания. </w:t>
      </w:r>
    </w:p>
    <w:p w:rsidR="0044094B" w:rsidRDefault="003A43E5">
      <w:pPr>
        <w:jc w:val="both"/>
      </w:pPr>
      <w:r>
        <w:rPr>
          <w:rFonts w:eastAsia="Times New Roman" w:cs="Times New Roman"/>
          <w:b/>
          <w:szCs w:val="26"/>
          <w:lang w:eastAsia="zh-CN"/>
        </w:rPr>
        <w:t xml:space="preserve">Можете приступать к работе на станции записи. Желаем удачи! </w:t>
      </w:r>
    </w:p>
    <w:p w:rsidR="0044094B" w:rsidRDefault="003A43E5">
      <w:pPr>
        <w:pStyle w:val="1"/>
        <w:ind w:left="0" w:firstLine="709"/>
      </w:pPr>
      <w:bookmarkStart w:id="116" w:name="_Toc26540163"/>
      <w:r>
        <w:t>Проведение ЕГЭ в ППЭ с использованием ЭМ на бумажных носителях (бумажной технологии)</w:t>
      </w:r>
      <w:bookmarkEnd w:id="116"/>
    </w:p>
    <w:p w:rsidR="0044094B" w:rsidRDefault="003A43E5">
      <w:pPr>
        <w:pStyle w:val="2"/>
        <w:ind w:left="0" w:firstLine="709"/>
      </w:pPr>
      <w:bookmarkStart w:id="117" w:name="_Toc26540164"/>
      <w:r>
        <w:t>Общая информация</w:t>
      </w:r>
      <w:bookmarkEnd w:id="117"/>
    </w:p>
    <w:p w:rsidR="0044094B" w:rsidRDefault="003A43E5">
      <w:pPr>
        <w:jc w:val="both"/>
        <w:rPr>
          <w:szCs w:val="26"/>
          <w:lang w:eastAsia="ru-RU"/>
        </w:rPr>
      </w:pPr>
      <w:r>
        <w:rPr>
          <w:rFonts w:cs="Times New Roman"/>
          <w:szCs w:val="26"/>
          <w:lang w:eastAsia="ru-RU"/>
        </w:rPr>
        <w:t>В большинстве ППЭ используется технология печати полного комплекта ЭМ в ППЭ. Использование ЭМ, доставляемых в ППЭ на бумажных носителях (далее – бумажная технология), сохраняется для ППЭ, организованных на дому, на базе медицинских учреждений, а также в ППЭ, организованных для обучающихся, освоивших образовательные программы среднего общего образования в специальных учебно-воспитательных учреждениях закрытого типа, в учреждениях, исполняющих наказание в виде лишения свободы, а также в учреждениях для несовершеннолетних лиц, подозреваемых, обвиняемых, содержащихся под стражей. В то же время при наличии технических, организационно-технологических возможностей в таких ППЭ ЕГЭ может проводиться с использованием технологии печати полного комплекта ЭМ.</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Независимо от выбора технологии при проведении ЕГЭ используются чёрно-белые односторонние бланки и КИМ. Заполнение бланков происходит с одной стороны, оборотная сторона не используется. </w:t>
      </w:r>
      <w:r>
        <w:rPr>
          <w:rFonts w:cs="Times New Roman"/>
          <w:szCs w:val="26"/>
          <w:lang w:eastAsia="ru-RU"/>
        </w:rPr>
        <w:t>Записи на оборотной стороне бланков проверяться не будут, КК также не будет рассматривать апелляции по поводу записей на оборотной стороне бланков как апелляции по вопросам, связанным с неправильным заполнением бланков ЕГЭ (п.97 Порядка).</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ППЭ на дому организуется по месту жительства участника экзамена, по месту нахождения медицинского учреждения, (больницы), в котором участник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находится на длительном лечении, с выполнением минимальных требований к процедуре и технологии проведения ЕГЭ. </w:t>
      </w:r>
    </w:p>
    <w:p w:rsidR="0044094B" w:rsidRDefault="003A43E5">
      <w:pPr>
        <w:jc w:val="both"/>
        <w:rPr>
          <w:rFonts w:eastAsia="Times New Roman" w:cs="Times New Roman"/>
          <w:szCs w:val="26"/>
          <w:lang w:eastAsia="ru-RU"/>
        </w:rPr>
      </w:pPr>
      <w:r>
        <w:rPr>
          <w:rFonts w:eastAsia="Times New Roman" w:cs="Times New Roman"/>
          <w:szCs w:val="26"/>
          <w:lang w:eastAsia="ru-RU"/>
        </w:rPr>
        <w:t>В ППЭ на дому, медицинском учреждении (больнице) присутствуют руководитель ППЭ, не менее одного организатора, член ГЭК. Родители (законные представители) участников экзаменов вправе привлекаться в качестве ассистентов при проведении ГИА (с обязательным внесением их в региональную информационную систему и распределением их в указанный ППЭ на дому). Лица, привлекаемые к проведению ЕГЭ, прибывают в ППЭ на дому не ранее 09:00 по местному времени.</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Для участника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необходимо организовать рабочее место (с учетом состояния его здоровья), рабочие места для всех работников данного ППЭ. Непосредственно в помещении, где находится участник </w:t>
      </w:r>
      <w:r>
        <w:rPr>
          <w:rFonts w:eastAsia="Times New Roman" w:cs="Times New Roman"/>
          <w:color w:val="000000"/>
          <w:szCs w:val="26"/>
          <w:lang w:eastAsia="ru-RU"/>
        </w:rPr>
        <w:t>экзамена</w:t>
      </w:r>
      <w:r>
        <w:rPr>
          <w:rFonts w:eastAsia="Times New Roman" w:cs="Times New Roman"/>
          <w:szCs w:val="26"/>
          <w:lang w:eastAsia="ru-RU"/>
        </w:rPr>
        <w:t>, должно быть организовано видеонаблюдение без возможности трансляции в сети «Интернет»  (в режиме «офлайн»).</w:t>
      </w:r>
    </w:p>
    <w:p w:rsidR="0044094B" w:rsidRDefault="003A43E5">
      <w:pPr>
        <w:jc w:val="both"/>
        <w:rPr>
          <w:rFonts w:eastAsia="Times New Roman" w:cs="Times New Roman"/>
          <w:szCs w:val="26"/>
          <w:lang w:eastAsia="ru-RU"/>
        </w:rPr>
      </w:pPr>
      <w:r>
        <w:rPr>
          <w:rFonts w:eastAsia="Times New Roman" w:cs="Times New Roman"/>
          <w:szCs w:val="26"/>
          <w:lang w:eastAsia="ru-RU"/>
        </w:rPr>
        <w:t>В случае проведения в ППЭ на дому ЕГЭ по иностранному языку с включённым разделом «Говорение» организуется только одна аудитория, которая является аудиторией проведения и аудиторией подготовки одновременно.</w:t>
      </w:r>
    </w:p>
    <w:p w:rsidR="0044094B" w:rsidRDefault="003A43E5">
      <w:pPr>
        <w:jc w:val="both"/>
        <w:rPr>
          <w:rFonts w:eastAsia="Times New Roman" w:cs="Times New Roman"/>
          <w:szCs w:val="26"/>
          <w:lang w:eastAsia="ru-RU"/>
        </w:rPr>
      </w:pPr>
      <w:r>
        <w:rPr>
          <w:rFonts w:eastAsia="Times New Roman" w:cs="Times New Roman"/>
          <w:szCs w:val="26"/>
          <w:lang w:eastAsia="ru-RU"/>
        </w:rPr>
        <w:t>В случае сдачи ЕГЭ участником в медицинском учреждении другого субъекта Российской Федерации соответствующая информация вносится в РИС указанного субъекта Российской Федерации.</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Конкретные особенности организации ППЭ для различных категорий участников </w:t>
      </w:r>
      <w:r>
        <w:rPr>
          <w:rFonts w:eastAsia="Times New Roman" w:cs="Times New Roman"/>
          <w:color w:val="000000"/>
          <w:szCs w:val="26"/>
          <w:lang w:eastAsia="ru-RU"/>
        </w:rPr>
        <w:t xml:space="preserve">экзамена </w:t>
      </w:r>
      <w:r>
        <w:rPr>
          <w:rFonts w:eastAsia="Times New Roman" w:cs="Times New Roman"/>
          <w:szCs w:val="26"/>
          <w:lang w:eastAsia="ru-RU"/>
        </w:rPr>
        <w:t>с ОВЗ представлены в Методических рекомендациях по организации и проведению государственной итоговой аттестации по образовательным программам основного общего и среднего общего образования в форме основного государственного экзамена и единого государственного экзамена для лиц с ограниченными возможностями здоровья.</w:t>
      </w:r>
    </w:p>
    <w:p w:rsidR="0044094B" w:rsidRDefault="0044094B">
      <w:pPr>
        <w:jc w:val="both"/>
        <w:rPr>
          <w:rFonts w:eastAsia="Times New Roman" w:cs="Times New Roman"/>
          <w:szCs w:val="26"/>
          <w:lang w:eastAsia="ru-RU"/>
        </w:rPr>
      </w:pPr>
    </w:p>
    <w:p w:rsidR="0044094B" w:rsidRDefault="003A43E5">
      <w:pPr>
        <w:pStyle w:val="2"/>
        <w:ind w:left="0" w:firstLine="709"/>
        <w:rPr>
          <w:lang w:eastAsia="ru-RU"/>
        </w:rPr>
      </w:pPr>
      <w:bookmarkStart w:id="118" w:name="_Toc500440828"/>
      <w:bookmarkStart w:id="119" w:name="_Toc500513405"/>
      <w:bookmarkStart w:id="120" w:name="_Toc501462828"/>
      <w:bookmarkStart w:id="121" w:name="_Toc500440829"/>
      <w:bookmarkStart w:id="122" w:name="_Toc500513406"/>
      <w:bookmarkStart w:id="123" w:name="_Toc501462829"/>
      <w:bookmarkStart w:id="124" w:name="_Toc26540165"/>
      <w:bookmarkEnd w:id="118"/>
      <w:bookmarkEnd w:id="119"/>
      <w:bookmarkEnd w:id="120"/>
      <w:bookmarkEnd w:id="121"/>
      <w:bookmarkEnd w:id="122"/>
      <w:bookmarkEnd w:id="123"/>
      <w:r>
        <w:rPr>
          <w:lang w:eastAsia="ru-RU"/>
        </w:rPr>
        <w:t>Доставка ЭМ в ППЭ</w:t>
      </w:r>
      <w:bookmarkEnd w:id="124"/>
    </w:p>
    <w:p w:rsidR="0044094B" w:rsidRDefault="003A43E5">
      <w:pPr>
        <w:jc w:val="both"/>
        <w:rPr>
          <w:rFonts w:eastAsia="Times New Roman" w:cs="Times New Roman"/>
          <w:b/>
          <w:szCs w:val="26"/>
          <w:lang w:eastAsia="ru-RU"/>
        </w:rPr>
      </w:pPr>
      <w:r>
        <w:rPr>
          <w:rFonts w:eastAsia="Times New Roman" w:cs="Times New Roman"/>
          <w:szCs w:val="26"/>
          <w:lang w:eastAsia="ru-RU"/>
        </w:rPr>
        <w:t>ЭМ доставляются в ППЭ членами ГЭК в день проведения экзамена по соответствующему учебному предмету.</w:t>
      </w:r>
    </w:p>
    <w:p w:rsidR="0044094B" w:rsidRDefault="003A43E5">
      <w:pPr>
        <w:jc w:val="both"/>
        <w:rPr>
          <w:rFonts w:eastAsia="Times New Roman" w:cs="Times New Roman"/>
          <w:b/>
          <w:szCs w:val="26"/>
          <w:lang w:eastAsia="ru-RU"/>
        </w:rPr>
      </w:pPr>
      <w:r>
        <w:rPr>
          <w:rFonts w:eastAsia="Times New Roman" w:cs="Times New Roman"/>
          <w:b/>
          <w:szCs w:val="26"/>
          <w:lang w:eastAsia="ru-RU"/>
        </w:rPr>
        <w:t>До начала экзамена руководитель ППЭ должен:</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b/>
          <w:szCs w:val="26"/>
          <w:lang w:eastAsia="ru-RU"/>
        </w:rPr>
        <w:t>Не позднее 09.15 по местному времени</w:t>
      </w:r>
      <w:r>
        <w:rPr>
          <w:rFonts w:eastAsia="Times New Roman" w:cs="Times New Roman"/>
          <w:szCs w:val="26"/>
          <w:lang w:eastAsia="ru-RU"/>
        </w:rPr>
        <w:t xml:space="preserve"> получить от членов ГЭК ЭМ и вскрыть:</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 xml:space="preserve">Спецпакет с ЭМ, пакет руководителя ППЭ (акты, протоколы, формы апелляции, списки распределения участников </w:t>
      </w:r>
      <w:r>
        <w:rPr>
          <w:rFonts w:cs="Times New Roman"/>
          <w:bCs/>
          <w:szCs w:val="26"/>
          <w:lang w:eastAsia="ru-RU"/>
        </w:rPr>
        <w:t xml:space="preserve">экзамена </w:t>
      </w:r>
      <w:r>
        <w:rPr>
          <w:rFonts w:eastAsia="Times New Roman" w:cs="Times New Roman"/>
          <w:szCs w:val="26"/>
          <w:lang w:eastAsia="ru-RU"/>
        </w:rPr>
        <w:t>и работников ППЭ, ведомости, отчеты и др.), ДБО № 2 (кроме базовой математики);</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ВДП для упаковки всех типов бланков ЕГЭ</w:t>
      </w:r>
      <w:r>
        <w:rPr>
          <w:rFonts w:eastAsia="Times New Roman" w:cs="Times New Roman"/>
          <w:szCs w:val="26"/>
          <w:vertAlign w:val="superscript"/>
          <w:lang w:eastAsia="ru-RU"/>
        </w:rPr>
        <w:footnoteReference w:id="18"/>
      </w:r>
      <w:r>
        <w:rPr>
          <w:rFonts w:eastAsia="Times New Roman" w:cs="Times New Roman"/>
          <w:szCs w:val="26"/>
          <w:vertAlign w:val="superscript"/>
          <w:lang w:eastAsia="ru-RU"/>
        </w:rPr>
        <w:t xml:space="preserve"> </w:t>
      </w:r>
      <w:r>
        <w:rPr>
          <w:rFonts w:eastAsia="Times New Roman" w:cs="Times New Roman"/>
          <w:szCs w:val="26"/>
          <w:lang w:eastAsia="ru-RU"/>
        </w:rPr>
        <w:t>(бланки регистрации ЕГЭ, бланки ответов № 1, бланки ответов № 2 (лист 1 и лист 2, ДБО № 2);</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Проверить комплектность и целостность упаковки ЭМ.</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 xml:space="preserve">Заполнить форму ППЭ-14-01 «Акт приемки-передачи экзаменационных материалов в ППЭ» при получении ЭМ от членов ГЭК. </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 xml:space="preserve">Разместить в сейфе, расположенном в Штабе ППЭ в зоне видимости камер видеонаблюдения (исключение могут составлять ППЭ на дому и в медицинских учреждениях), доставочные спецпакеты с ИК участников </w:t>
      </w:r>
      <w:r>
        <w:rPr>
          <w:rFonts w:eastAsia="Times New Roman" w:cs="Times New Roman"/>
          <w:color w:val="000000"/>
          <w:szCs w:val="26"/>
          <w:lang w:eastAsia="ru-RU"/>
        </w:rPr>
        <w:t>экзамена</w:t>
      </w:r>
      <w:r>
        <w:rPr>
          <w:rFonts w:eastAsia="Times New Roman" w:cs="Times New Roman"/>
          <w:szCs w:val="26"/>
          <w:lang w:eastAsia="ru-RU"/>
        </w:rPr>
        <w:t>, ДБО № 2 и обеспечить их надежное хранение до момента передачи ответственным организаторам в аудиториях. Вскрытие и переупаковка доставочных спецпакетов с ИК категорически запрещены.</w:t>
      </w:r>
    </w:p>
    <w:p w:rsidR="0044094B" w:rsidRDefault="003A43E5">
      <w:pPr>
        <w:widowControl w:val="0"/>
        <w:jc w:val="both"/>
        <w:rPr>
          <w:rFonts w:eastAsia="Times New Roman" w:cs="Times New Roman"/>
          <w:szCs w:val="26"/>
          <w:lang w:eastAsia="ru-RU"/>
        </w:rPr>
      </w:pPr>
      <w:r>
        <w:rPr>
          <w:rFonts w:eastAsia="Times New Roman" w:cs="Times New Roman"/>
          <w:szCs w:val="26"/>
          <w:lang w:eastAsia="ru-RU"/>
        </w:rPr>
        <w:t>В случае отсутствия Штаба ППЭ (ППЭ на дому, в медицинском учреждении) все действия проводятся на территории ППЭ в зоне видеонаблюдения.</w:t>
      </w:r>
    </w:p>
    <w:p w:rsidR="0044094B" w:rsidRDefault="0044094B">
      <w:pPr>
        <w:rPr>
          <w:rFonts w:cs="Times New Roman"/>
          <w:sz w:val="28"/>
          <w:szCs w:val="28"/>
        </w:rPr>
      </w:pPr>
    </w:p>
    <w:p w:rsidR="0044094B" w:rsidRDefault="003A43E5">
      <w:pPr>
        <w:pStyle w:val="2"/>
        <w:ind w:left="0" w:firstLine="709"/>
      </w:pPr>
      <w:bookmarkStart w:id="125" w:name="_Toc26540166"/>
      <w:r>
        <w:t>Проведение ЕГЭ в ППЭ</w:t>
      </w:r>
      <w:bookmarkEnd w:id="125"/>
    </w:p>
    <w:p w:rsidR="0044094B" w:rsidRDefault="003A43E5">
      <w:pPr>
        <w:widowControl w:val="0"/>
        <w:jc w:val="both"/>
        <w:rPr>
          <w:rFonts w:eastAsia="Times New Roman" w:cs="Times New Roman"/>
          <w:color w:val="000000"/>
          <w:szCs w:val="26"/>
        </w:rPr>
      </w:pPr>
      <w:r>
        <w:rPr>
          <w:rFonts w:cs="Times New Roman"/>
          <w:b/>
          <w:szCs w:val="26"/>
        </w:rPr>
        <w:t>Не позднее 09:45 по местному времени</w:t>
      </w:r>
      <w:r>
        <w:rPr>
          <w:rFonts w:cs="Times New Roman"/>
          <w:szCs w:val="26"/>
        </w:rPr>
        <w:t xml:space="preserve"> руководитель ППЭ выдаёт в Штабе ППЭ ответственным организаторам в аудиториях доставочный (-ые) спецпакет (-ы) с ИК, </w:t>
      </w:r>
      <w:r>
        <w:rPr>
          <w:rFonts w:eastAsia="Times New Roman" w:cs="Times New Roman"/>
          <w:szCs w:val="26"/>
          <w:lang w:eastAsia="ru-RU"/>
        </w:rPr>
        <w:t xml:space="preserve">ВДП </w:t>
      </w:r>
      <w:r>
        <w:rPr>
          <w:rFonts w:cs="Times New Roman"/>
          <w:szCs w:val="26"/>
        </w:rPr>
        <w:t>для упаковки бланков ЕГЭ по </w:t>
      </w:r>
      <w:r>
        <w:rPr>
          <w:rFonts w:cs="Times New Roman"/>
          <w:color w:val="000000"/>
          <w:szCs w:val="26"/>
        </w:rPr>
        <w:t>форме ППЭ-14-02 «</w:t>
      </w:r>
      <w:r>
        <w:rPr>
          <w:rFonts w:eastAsia="Times New Roman" w:cs="Times New Roman"/>
          <w:color w:val="000000"/>
          <w:szCs w:val="26"/>
        </w:rPr>
        <w:t>Ведомость учета экзаменационных материалов</w:t>
      </w:r>
      <w:r>
        <w:rPr>
          <w:rFonts w:cs="Times New Roman"/>
          <w:color w:val="000000"/>
          <w:szCs w:val="26"/>
        </w:rPr>
        <w:t>», ДБО № 2.</w:t>
      </w:r>
    </w:p>
    <w:p w:rsidR="0044094B" w:rsidRDefault="003A43E5">
      <w:pPr>
        <w:widowControl w:val="0"/>
        <w:jc w:val="both"/>
        <w:rPr>
          <w:rFonts w:eastAsia="Times New Roman" w:cs="Times New Roman"/>
          <w:color w:val="000000"/>
          <w:szCs w:val="26"/>
        </w:rPr>
      </w:pPr>
      <w:r>
        <w:rPr>
          <w:rFonts w:eastAsia="Times New Roman" w:cs="Times New Roman"/>
          <w:color w:val="000000"/>
          <w:szCs w:val="26"/>
        </w:rPr>
        <w:t xml:space="preserve">До начала экзамена организатор (-ы) в аудиториях должны предупредить участников </w:t>
      </w:r>
      <w:r>
        <w:rPr>
          <w:rFonts w:eastAsia="Times New Roman" w:cs="Times New Roman"/>
          <w:color w:val="000000"/>
          <w:szCs w:val="26"/>
          <w:lang w:eastAsia="ru-RU"/>
        </w:rPr>
        <w:t xml:space="preserve">экзамена </w:t>
      </w:r>
      <w:r>
        <w:rPr>
          <w:rFonts w:eastAsia="Times New Roman" w:cs="Times New Roman"/>
          <w:color w:val="000000"/>
          <w:szCs w:val="26"/>
        </w:rPr>
        <w:t xml:space="preserve">о ведении видеонаблюдения и провести инструктаж участников </w:t>
      </w:r>
      <w:r>
        <w:rPr>
          <w:rFonts w:eastAsia="Times New Roman" w:cs="Times New Roman"/>
          <w:color w:val="000000"/>
          <w:szCs w:val="26"/>
          <w:lang w:eastAsia="ru-RU"/>
        </w:rPr>
        <w:t>экзамена</w:t>
      </w:r>
      <w:r>
        <w:rPr>
          <w:rFonts w:eastAsia="Times New Roman" w:cs="Times New Roman"/>
          <w:color w:val="000000"/>
          <w:szCs w:val="26"/>
        </w:rPr>
        <w:t xml:space="preserve">. </w:t>
      </w:r>
    </w:p>
    <w:p w:rsidR="0044094B" w:rsidRDefault="003A43E5">
      <w:pPr>
        <w:jc w:val="both"/>
        <w:rPr>
          <w:rFonts w:eastAsia="Times New Roman" w:cs="Times New Roman"/>
          <w:szCs w:val="26"/>
          <w:lang w:eastAsia="ru-RU"/>
        </w:rPr>
      </w:pPr>
      <w:r>
        <w:rPr>
          <w:rFonts w:eastAsia="Times New Roman" w:cs="Times New Roman"/>
          <w:szCs w:val="26"/>
          <w:lang w:eastAsia="ru-RU"/>
        </w:rPr>
        <w:t>Инструктаж состоит из двух частей. Первая часть инструктажа проводится с 9.50 по местному времени, вторая часть инструктажа начинается не ранее 10.00 по местному времени (см. приложение 4.5 настоящих методических рекомендаций).</w:t>
      </w:r>
    </w:p>
    <w:p w:rsidR="0044094B" w:rsidRDefault="003A43E5">
      <w:pPr>
        <w:widowControl w:val="0"/>
        <w:jc w:val="both"/>
        <w:rPr>
          <w:rFonts w:eastAsia="Times New Roman" w:cs="Times New Roman"/>
          <w:szCs w:val="26"/>
        </w:rPr>
      </w:pPr>
      <w:r>
        <w:rPr>
          <w:rFonts w:eastAsia="Times New Roman" w:cs="Times New Roman"/>
          <w:szCs w:val="26"/>
        </w:rPr>
        <w:t xml:space="preserve">После проведения организаторами инструктажа участники </w:t>
      </w:r>
      <w:r>
        <w:rPr>
          <w:rFonts w:eastAsia="Times New Roman" w:cs="Times New Roman"/>
          <w:color w:val="000000"/>
          <w:szCs w:val="26"/>
          <w:lang w:eastAsia="ru-RU"/>
        </w:rPr>
        <w:t xml:space="preserve">экзамена </w:t>
      </w:r>
      <w:r>
        <w:rPr>
          <w:rFonts w:eastAsia="Times New Roman" w:cs="Times New Roman"/>
          <w:szCs w:val="26"/>
        </w:rPr>
        <w:t>приступают к выполнению экзаменационной работы.</w:t>
      </w:r>
      <w:r>
        <w:rPr>
          <w:rFonts w:eastAsia="Times New Roman" w:cs="Times New Roman"/>
          <w:szCs w:val="26"/>
          <w:lang w:eastAsia="ru-RU"/>
        </w:rPr>
        <w:t xml:space="preserve"> </w:t>
      </w:r>
    </w:p>
    <w:p w:rsidR="0044094B" w:rsidRDefault="003A43E5">
      <w:pPr>
        <w:widowControl w:val="0"/>
        <w:jc w:val="both"/>
        <w:rPr>
          <w:rFonts w:eastAsia="Times New Roman" w:cs="Times New Roman"/>
          <w:szCs w:val="26"/>
        </w:rPr>
      </w:pPr>
      <w:r>
        <w:rPr>
          <w:rFonts w:eastAsia="Times New Roman" w:cs="Times New Roman"/>
          <w:szCs w:val="26"/>
        </w:rPr>
        <w:t xml:space="preserve">Участники </w:t>
      </w:r>
      <w:r>
        <w:rPr>
          <w:rFonts w:eastAsia="Times New Roman" w:cs="Times New Roman"/>
          <w:color w:val="000000"/>
          <w:szCs w:val="26"/>
          <w:lang w:eastAsia="ru-RU"/>
        </w:rPr>
        <w:t xml:space="preserve">экзамена </w:t>
      </w:r>
      <w:r>
        <w:rPr>
          <w:rFonts w:eastAsia="Times New Roman" w:cs="Times New Roman"/>
          <w:szCs w:val="26"/>
        </w:rPr>
        <w:t>должны соблюдать Порядок и следовать указаниям организаторов в аудитории, а организаторы обеспечивать порядок проведения экзамена в аудитории и осуществлять контроль за порядком проведения экзамена в аудитории и вне аудитории.</w:t>
      </w:r>
    </w:p>
    <w:p w:rsidR="0044094B" w:rsidRDefault="003A43E5">
      <w:pPr>
        <w:widowControl w:val="0"/>
        <w:jc w:val="both"/>
        <w:rPr>
          <w:rFonts w:eastAsia="Times New Roman" w:cs="Times New Roman"/>
          <w:szCs w:val="26"/>
        </w:rPr>
      </w:pPr>
      <w:r>
        <w:rPr>
          <w:rFonts w:eastAsia="Times New Roman" w:cs="Times New Roman"/>
          <w:szCs w:val="26"/>
        </w:rPr>
        <w:t xml:space="preserve">Во время экзамена на рабочем столе участника </w:t>
      </w:r>
      <w:r>
        <w:rPr>
          <w:rFonts w:eastAsia="Times New Roman" w:cs="Times New Roman"/>
          <w:color w:val="000000"/>
          <w:szCs w:val="26"/>
          <w:lang w:eastAsia="ru-RU"/>
        </w:rPr>
        <w:t>экзамена</w:t>
      </w:r>
      <w:r>
        <w:rPr>
          <w:rFonts w:eastAsia="Times New Roman" w:cs="Times New Roman"/>
          <w:szCs w:val="26"/>
        </w:rPr>
        <w:t>, помимо ЭМ, могут находиться:</w:t>
      </w:r>
    </w:p>
    <w:p w:rsidR="0044094B" w:rsidRDefault="003A43E5">
      <w:pPr>
        <w:widowControl w:val="0"/>
        <w:jc w:val="both"/>
        <w:rPr>
          <w:rFonts w:eastAsia="Times New Roman" w:cs="Times New Roman"/>
          <w:color w:val="000000"/>
          <w:szCs w:val="26"/>
          <w:lang w:eastAsia="ru-RU"/>
        </w:rPr>
      </w:pPr>
      <w:r>
        <w:rPr>
          <w:rFonts w:eastAsia="Times New Roman" w:cs="Times New Roman"/>
          <w:color w:val="000000"/>
          <w:szCs w:val="26"/>
          <w:lang w:eastAsia="ru-RU"/>
        </w:rPr>
        <w:t xml:space="preserve">гелевая, капиллярная ручка с чернилами черного цвета; </w:t>
      </w:r>
    </w:p>
    <w:p w:rsidR="0044094B" w:rsidRDefault="003A43E5">
      <w:pPr>
        <w:widowControl w:val="0"/>
        <w:jc w:val="both"/>
        <w:rPr>
          <w:rFonts w:eastAsia="Times New Roman" w:cs="Times New Roman"/>
          <w:color w:val="000000"/>
          <w:szCs w:val="26"/>
          <w:lang w:eastAsia="ru-RU"/>
        </w:rPr>
      </w:pPr>
      <w:r>
        <w:rPr>
          <w:rFonts w:eastAsia="Times New Roman" w:cs="Times New Roman"/>
          <w:color w:val="000000"/>
          <w:szCs w:val="26"/>
          <w:lang w:eastAsia="ru-RU"/>
        </w:rPr>
        <w:t>документ, удостоверяющий личность;</w:t>
      </w:r>
    </w:p>
    <w:p w:rsidR="0044094B" w:rsidRDefault="003A43E5">
      <w:pPr>
        <w:widowControl w:val="0"/>
        <w:jc w:val="both"/>
        <w:rPr>
          <w:rFonts w:eastAsia="Times New Roman" w:cs="Times New Roman"/>
          <w:color w:val="000000"/>
          <w:szCs w:val="26"/>
          <w:lang w:eastAsia="ru-RU"/>
        </w:rPr>
      </w:pPr>
      <w:r>
        <w:rPr>
          <w:rFonts w:eastAsia="Times New Roman" w:cs="Times New Roman"/>
          <w:color w:val="000000"/>
          <w:szCs w:val="26"/>
          <w:lang w:eastAsia="ru-RU"/>
        </w:rPr>
        <w:t>лекарства и питание (при необходимости);</w:t>
      </w:r>
    </w:p>
    <w:p w:rsidR="0044094B" w:rsidRDefault="003A43E5">
      <w:pPr>
        <w:widowControl w:val="0"/>
        <w:jc w:val="both"/>
        <w:rPr>
          <w:rFonts w:eastAsia="Times New Roman" w:cs="Times New Roman"/>
          <w:color w:val="000000"/>
          <w:szCs w:val="26"/>
          <w:lang w:eastAsia="ru-RU"/>
        </w:rPr>
      </w:pPr>
      <w:r>
        <w:rPr>
          <w:rFonts w:eastAsia="Times New Roman" w:cs="Times New Roman"/>
          <w:color w:val="000000"/>
          <w:szCs w:val="26"/>
          <w:lang w:eastAsia="ru-RU"/>
        </w:rPr>
        <w:t>средства обучения и воспитания (по математике - линейка; по физике – линейка и непрограммируемый калькулятор; по химии – непрограммируемый калькулятор, периодическая система химических элементов Д.И. Менделеева, таблица растворимости солей, кислот и оснований в воде, электрохимический ряд напряжений металлов; по географии – линейка, транспортир, непрограммируемый калькулятор);</w:t>
      </w:r>
    </w:p>
    <w:p w:rsidR="0044094B" w:rsidRDefault="003A43E5">
      <w:pPr>
        <w:widowControl w:val="0"/>
        <w:jc w:val="both"/>
        <w:rPr>
          <w:rFonts w:eastAsia="Times New Roman" w:cs="Times New Roman"/>
          <w:color w:val="000000"/>
          <w:szCs w:val="26"/>
          <w:lang w:eastAsia="ru-RU"/>
        </w:rPr>
      </w:pPr>
      <w:r>
        <w:rPr>
          <w:rFonts w:eastAsia="Times New Roman" w:cs="Times New Roman"/>
          <w:color w:val="000000"/>
          <w:szCs w:val="26"/>
          <w:lang w:eastAsia="ru-RU"/>
        </w:rPr>
        <w:t xml:space="preserve">специальные технические средства (для участников </w:t>
      </w:r>
      <w:r>
        <w:rPr>
          <w:rFonts w:cs="Times New Roman"/>
          <w:bCs/>
          <w:szCs w:val="26"/>
          <w:lang w:eastAsia="ru-RU"/>
        </w:rPr>
        <w:t xml:space="preserve">экзамена </w:t>
      </w:r>
      <w:r>
        <w:rPr>
          <w:rFonts w:eastAsia="Times New Roman" w:cs="Times New Roman"/>
          <w:color w:val="000000"/>
          <w:szCs w:val="26"/>
          <w:lang w:eastAsia="ru-RU"/>
        </w:rPr>
        <w:t xml:space="preserve">с ОВЗ, участников </w:t>
      </w:r>
      <w:r>
        <w:rPr>
          <w:rFonts w:cs="Times New Roman"/>
          <w:bCs/>
          <w:szCs w:val="26"/>
          <w:lang w:eastAsia="ru-RU"/>
        </w:rPr>
        <w:t xml:space="preserve">экзамена - </w:t>
      </w:r>
      <w:r>
        <w:rPr>
          <w:rFonts w:eastAsia="Times New Roman" w:cs="Times New Roman"/>
          <w:color w:val="000000"/>
          <w:szCs w:val="26"/>
          <w:lang w:eastAsia="ru-RU"/>
        </w:rPr>
        <w:t>детей-инвалидов, инвалидов);</w:t>
      </w:r>
    </w:p>
    <w:p w:rsidR="0044094B" w:rsidRDefault="003A43E5">
      <w:pPr>
        <w:pStyle w:val="ab"/>
        <w:jc w:val="both"/>
        <w:rPr>
          <w:color w:val="000000"/>
          <w:sz w:val="26"/>
          <w:szCs w:val="26"/>
        </w:rPr>
      </w:pPr>
      <w:r>
        <w:rPr>
          <w:color w:val="000000"/>
          <w:sz w:val="26"/>
          <w:szCs w:val="26"/>
        </w:rPr>
        <w:t>листы бумаги для черновиков со штампом образовательной организации, на базе которой расположен ППЭ (в случае проведения ЕГЭ по иностранным языкам (раздел «Говорение») листы бумаги для черновиков не выдаются).</w:t>
      </w:r>
    </w:p>
    <w:p w:rsidR="0044094B" w:rsidRDefault="003A43E5">
      <w:pPr>
        <w:widowControl w:val="0"/>
        <w:jc w:val="both"/>
        <w:rPr>
          <w:rFonts w:eastAsia="Times New Roman" w:cs="Times New Roman"/>
          <w:szCs w:val="26"/>
        </w:rPr>
      </w:pPr>
      <w:r>
        <w:rPr>
          <w:rFonts w:eastAsia="Times New Roman" w:cs="Times New Roman"/>
          <w:szCs w:val="26"/>
        </w:rPr>
        <w:t xml:space="preserve">Во время экзамена участники </w:t>
      </w:r>
      <w:r>
        <w:rPr>
          <w:rFonts w:eastAsia="Times New Roman" w:cs="Times New Roman"/>
          <w:color w:val="000000"/>
          <w:szCs w:val="26"/>
          <w:lang w:eastAsia="ru-RU"/>
        </w:rPr>
        <w:t xml:space="preserve">экзамена </w:t>
      </w:r>
      <w:r>
        <w:rPr>
          <w:rFonts w:eastAsia="Times New Roman" w:cs="Times New Roman"/>
          <w:szCs w:val="26"/>
        </w:rPr>
        <w:t xml:space="preserve">имеют право выходить из аудитории и перемещаться по ППЭ только в сопровождении одного из организаторов вне аудитории. При выходе из аудитории участники </w:t>
      </w:r>
      <w:r>
        <w:rPr>
          <w:rFonts w:eastAsia="Times New Roman" w:cs="Times New Roman"/>
          <w:color w:val="000000"/>
          <w:szCs w:val="26"/>
          <w:lang w:eastAsia="ru-RU"/>
        </w:rPr>
        <w:t xml:space="preserve">экзамена </w:t>
      </w:r>
      <w:r>
        <w:rPr>
          <w:rFonts w:eastAsia="Times New Roman" w:cs="Times New Roman"/>
          <w:szCs w:val="26"/>
        </w:rPr>
        <w:t>оставляют документ, удостоверяющий личность, ЭМ, письменные принадлежности и листы бумаги для черновиков со</w:t>
      </w:r>
      <w:r>
        <w:rPr>
          <w:rFonts w:eastAsia="Times New Roman" w:cs="Times New Roman"/>
          <w:szCs w:val="26"/>
          <w:lang w:eastAsia="ru-RU"/>
        </w:rPr>
        <w:t> </w:t>
      </w:r>
      <w:r>
        <w:rPr>
          <w:rFonts w:eastAsia="Times New Roman" w:cs="Times New Roman"/>
          <w:szCs w:val="26"/>
        </w:rPr>
        <w:t>штампом образовательной организации, на базе которой организован ППЭ, на рабочем столе, а организатор проверяет комплектность оставленных ЭМ.</w:t>
      </w:r>
    </w:p>
    <w:p w:rsidR="0044094B" w:rsidRDefault="003A43E5">
      <w:pPr>
        <w:widowControl w:val="0"/>
        <w:jc w:val="both"/>
        <w:rPr>
          <w:rFonts w:eastAsia="Times New Roman" w:cs="Times New Roman"/>
          <w:szCs w:val="26"/>
        </w:rPr>
      </w:pPr>
      <w:r>
        <w:rPr>
          <w:rFonts w:eastAsia="Times New Roman" w:cs="Times New Roman"/>
          <w:szCs w:val="26"/>
        </w:rPr>
        <w:t xml:space="preserve">Участники </w:t>
      </w:r>
      <w:r>
        <w:rPr>
          <w:rFonts w:eastAsia="Times New Roman" w:cs="Times New Roman"/>
          <w:color w:val="000000"/>
          <w:szCs w:val="26"/>
          <w:lang w:eastAsia="ru-RU"/>
        </w:rPr>
        <w:t>экзамена</w:t>
      </w:r>
      <w:r>
        <w:rPr>
          <w:rFonts w:eastAsia="Times New Roman" w:cs="Times New Roman"/>
          <w:szCs w:val="26"/>
        </w:rPr>
        <w:t>, досрочно завершившие выполнение экзаменационной работы, могут покинуть ППЭ. Организатор (-ы) принимают от них все ЭМ.</w:t>
      </w:r>
    </w:p>
    <w:p w:rsidR="0044094B" w:rsidRDefault="003A43E5">
      <w:pPr>
        <w:widowControl w:val="0"/>
        <w:jc w:val="both"/>
        <w:rPr>
          <w:rFonts w:eastAsia="Times New Roman" w:cs="Times New Roman"/>
          <w:szCs w:val="26"/>
        </w:rPr>
      </w:pPr>
      <w:r>
        <w:rPr>
          <w:rFonts w:eastAsia="Times New Roman" w:cs="Times New Roman"/>
          <w:szCs w:val="26"/>
        </w:rPr>
        <w:t xml:space="preserve">За 30 минут и за 5 минут до окончания выполнения экзаменационной работы организатор (-ы) сообщают участникам </w:t>
      </w:r>
      <w:r>
        <w:rPr>
          <w:rFonts w:eastAsia="Times New Roman" w:cs="Times New Roman"/>
          <w:color w:val="000000"/>
          <w:szCs w:val="26"/>
          <w:lang w:eastAsia="ru-RU"/>
        </w:rPr>
        <w:t xml:space="preserve">экзамена </w:t>
      </w:r>
      <w:r>
        <w:rPr>
          <w:rFonts w:eastAsia="Times New Roman" w:cs="Times New Roman"/>
          <w:szCs w:val="26"/>
        </w:rPr>
        <w:t>о скором завершении экзамена и напоминают о необходимости перенести ответы из черновиков</w:t>
      </w:r>
      <w:r>
        <w:rPr>
          <w:rFonts w:eastAsia="Times New Roman" w:cs="Times New Roman"/>
          <w:color w:val="000000"/>
          <w:szCs w:val="26"/>
        </w:rPr>
        <w:t xml:space="preserve"> со штампом образовательной организации, на базе которой организован ППЭ, </w:t>
      </w:r>
      <w:r>
        <w:rPr>
          <w:rFonts w:eastAsia="Times New Roman" w:cs="Times New Roman"/>
          <w:szCs w:val="26"/>
        </w:rPr>
        <w:t>и КИМ в бланки ЕГЭ.</w:t>
      </w:r>
    </w:p>
    <w:p w:rsidR="0044094B" w:rsidRDefault="003A43E5">
      <w:pPr>
        <w:widowControl w:val="0"/>
        <w:jc w:val="both"/>
        <w:rPr>
          <w:rFonts w:eastAsia="Times New Roman" w:cs="Times New Roman"/>
          <w:szCs w:val="26"/>
        </w:rPr>
      </w:pPr>
      <w:r>
        <w:rPr>
          <w:rFonts w:eastAsia="Times New Roman" w:cs="Times New Roman"/>
          <w:szCs w:val="26"/>
        </w:rPr>
        <w:t xml:space="preserve">По истечении установленного времени организатор (-ы) в центре видимости камер видеонаблюдения объявляют об окончании выполнения экзаменационной работы. Участники </w:t>
      </w:r>
      <w:r>
        <w:rPr>
          <w:rFonts w:eastAsia="Times New Roman" w:cs="Times New Roman"/>
          <w:color w:val="000000"/>
          <w:szCs w:val="26"/>
          <w:lang w:eastAsia="ru-RU"/>
        </w:rPr>
        <w:t xml:space="preserve">экзамена </w:t>
      </w:r>
      <w:r>
        <w:rPr>
          <w:rFonts w:eastAsia="Times New Roman" w:cs="Times New Roman"/>
          <w:szCs w:val="26"/>
        </w:rPr>
        <w:t>откладывают ЭМ, включая КИМ и </w:t>
      </w:r>
      <w:r>
        <w:rPr>
          <w:rFonts w:eastAsia="Times New Roman" w:cs="Times New Roman"/>
          <w:szCs w:val="26"/>
          <w:lang w:eastAsia="ru-RU"/>
        </w:rPr>
        <w:t>листы бумаги для черновиков</w:t>
      </w:r>
      <w:r>
        <w:t xml:space="preserve"> </w:t>
      </w:r>
      <w:r>
        <w:rPr>
          <w:rFonts w:eastAsia="Times New Roman" w:cs="Times New Roman"/>
          <w:szCs w:val="26"/>
          <w:lang w:eastAsia="ru-RU"/>
        </w:rPr>
        <w:t>со штампом образовательной организации, на базе которой организован ППЭ</w:t>
      </w:r>
      <w:r>
        <w:rPr>
          <w:rFonts w:eastAsia="Times New Roman" w:cs="Times New Roman"/>
          <w:szCs w:val="26"/>
        </w:rPr>
        <w:t>, на край своего стола.</w:t>
      </w:r>
      <w:r>
        <w:rPr>
          <w:rFonts w:eastAsia="Times New Roman" w:cs="Times New Roman"/>
          <w:szCs w:val="26"/>
          <w:lang w:eastAsia="ru-RU"/>
        </w:rPr>
        <w:t xml:space="preserve"> Организатор (-ы) собирают </w:t>
      </w:r>
      <w:r>
        <w:rPr>
          <w:rFonts w:eastAsia="Times New Roman" w:cs="Times New Roman"/>
          <w:szCs w:val="26"/>
        </w:rPr>
        <w:t>ЭМ</w:t>
      </w:r>
      <w:r>
        <w:rPr>
          <w:rFonts w:eastAsia="Times New Roman" w:cs="Times New Roman"/>
          <w:szCs w:val="26"/>
          <w:lang w:eastAsia="ru-RU"/>
        </w:rPr>
        <w:t> </w:t>
      </w:r>
      <w:r>
        <w:rPr>
          <w:rFonts w:eastAsia="Times New Roman" w:cs="Times New Roman"/>
          <w:szCs w:val="26"/>
        </w:rPr>
        <w:t xml:space="preserve">у участников </w:t>
      </w:r>
      <w:r>
        <w:rPr>
          <w:rFonts w:eastAsia="Times New Roman" w:cs="Times New Roman"/>
          <w:color w:val="000000"/>
          <w:szCs w:val="26"/>
          <w:lang w:eastAsia="ru-RU"/>
        </w:rPr>
        <w:t>экзамена</w:t>
      </w:r>
      <w:r>
        <w:rPr>
          <w:rFonts w:eastAsia="Times New Roman" w:cs="Times New Roman"/>
          <w:szCs w:val="26"/>
        </w:rPr>
        <w:t xml:space="preserve">. Оформление соответствующих форм ППЭ, осуществление раскладки и последующей упаковки организаторами ЭМ, собранных у участников </w:t>
      </w:r>
      <w:r>
        <w:rPr>
          <w:rFonts w:eastAsia="Times New Roman" w:cs="Times New Roman"/>
          <w:color w:val="000000"/>
          <w:szCs w:val="26"/>
          <w:lang w:eastAsia="ru-RU"/>
        </w:rPr>
        <w:t>экзамена</w:t>
      </w:r>
      <w:r>
        <w:rPr>
          <w:rFonts w:eastAsia="Times New Roman" w:cs="Times New Roman"/>
          <w:szCs w:val="26"/>
        </w:rPr>
        <w:t>, осуществляется в специально выделенном в аудитории месте (столе), находящемся в зоне видимости камер видеонаблюдения.</w:t>
      </w:r>
    </w:p>
    <w:p w:rsidR="0044094B" w:rsidRDefault="003A43E5">
      <w:pPr>
        <w:widowControl w:val="0"/>
        <w:jc w:val="both"/>
        <w:rPr>
          <w:rFonts w:eastAsia="Times New Roman" w:cs="Times New Roman"/>
          <w:szCs w:val="26"/>
        </w:rPr>
      </w:pPr>
      <w:r>
        <w:rPr>
          <w:rFonts w:eastAsia="Times New Roman" w:cs="Times New Roman"/>
          <w:szCs w:val="26"/>
        </w:rPr>
        <w:t>По завершении соответствующих процедур организаторы проходят в Штаб ППЭ с ЭМ и передают ЭМ руководителю ППЭ в присутствии члена ГЭК по </w:t>
      </w:r>
      <w:r>
        <w:rPr>
          <w:rFonts w:eastAsia="Times New Roman" w:cs="Times New Roman"/>
          <w:color w:val="000000"/>
          <w:szCs w:val="26"/>
        </w:rPr>
        <w:t>форме ППЭ-14-02 «Ведомость учета экзаменационных материалов». Прием ЭМ должен проводиться за специально отведенным столом, находящимся в зоне видимости камер видеонаблюдения.</w:t>
      </w:r>
    </w:p>
    <w:p w:rsidR="0044094B" w:rsidRDefault="003A43E5">
      <w:pPr>
        <w:widowControl w:val="0"/>
        <w:jc w:val="both"/>
        <w:rPr>
          <w:rFonts w:eastAsia="Times New Roman" w:cs="Times New Roman"/>
          <w:szCs w:val="26"/>
        </w:rPr>
      </w:pPr>
      <w:r>
        <w:rPr>
          <w:rFonts w:eastAsia="Times New Roman" w:cs="Times New Roman"/>
          <w:szCs w:val="26"/>
        </w:rPr>
        <w:t xml:space="preserve">После получения ЭМ от всех ответственных организаторов руководитель ППЭ передает ЭМ по форме ППЭ-14-01 «Акт приемки-передачи экзаменационных материалов в ППЭ» (два экземпляра) члену ГЭК. </w:t>
      </w:r>
    </w:p>
    <w:p w:rsidR="0044094B" w:rsidRDefault="003A43E5">
      <w:pPr>
        <w:widowControl w:val="0"/>
        <w:jc w:val="both"/>
        <w:rPr>
          <w:rFonts w:eastAsia="Times New Roman" w:cs="Times New Roman"/>
          <w:szCs w:val="26"/>
        </w:rPr>
      </w:pPr>
      <w:r>
        <w:rPr>
          <w:rFonts w:eastAsia="Times New Roman" w:cs="Times New Roman"/>
          <w:szCs w:val="26"/>
        </w:rPr>
        <w:t xml:space="preserve">Члены ГЭК составляют отчет о проведении </w:t>
      </w:r>
      <w:r>
        <w:rPr>
          <w:rFonts w:eastAsia="Times New Roman" w:cs="Times New Roman"/>
          <w:color w:val="000000"/>
          <w:szCs w:val="26"/>
          <w:lang w:eastAsia="ru-RU"/>
        </w:rPr>
        <w:t xml:space="preserve">экзамена </w:t>
      </w:r>
      <w:r>
        <w:rPr>
          <w:rFonts w:eastAsia="Times New Roman" w:cs="Times New Roman"/>
          <w:szCs w:val="26"/>
        </w:rPr>
        <w:t>в ППЭ (форма ППЭ-10), который в тот же день передается в ГЭК.</w:t>
      </w:r>
    </w:p>
    <w:p w:rsidR="0044094B" w:rsidRDefault="003A43E5">
      <w:pPr>
        <w:pStyle w:val="ab"/>
        <w:jc w:val="both"/>
        <w:rPr>
          <w:sz w:val="26"/>
          <w:szCs w:val="26"/>
        </w:rPr>
      </w:pPr>
      <w:r>
        <w:rPr>
          <w:sz w:val="26"/>
          <w:szCs w:val="26"/>
          <w:lang w:eastAsia="en-US"/>
        </w:rPr>
        <w:t>Упакованные и запечатанные членом ГЭК ЭМ в</w:t>
      </w:r>
      <w:r>
        <w:rPr>
          <w:sz w:val="26"/>
          <w:szCs w:val="26"/>
        </w:rPr>
        <w:t xml:space="preserve"> тот же день доставляются членами ГЭК из ППЭ в РЦОИ.</w:t>
      </w:r>
    </w:p>
    <w:p w:rsidR="0044094B" w:rsidRDefault="003A43E5">
      <w:pPr>
        <w:widowControl w:val="0"/>
        <w:jc w:val="both"/>
        <w:rPr>
          <w:rFonts w:eastAsia="Times New Roman" w:cs="Times New Roman"/>
          <w:spacing w:val="-5"/>
          <w:szCs w:val="26"/>
          <w:lang w:eastAsia="ru-RU"/>
        </w:rPr>
      </w:pPr>
      <w:r>
        <w:rPr>
          <w:rFonts w:eastAsia="Times New Roman" w:cs="Times New Roman"/>
          <w:spacing w:val="-5"/>
          <w:szCs w:val="26"/>
          <w:lang w:eastAsia="ru-RU"/>
        </w:rPr>
        <w:t xml:space="preserve">Неиспользованные и использованные ЭМ, а также использованные </w:t>
      </w:r>
      <w:r>
        <w:rPr>
          <w:rFonts w:eastAsia="Times New Roman" w:cs="Times New Roman"/>
          <w:szCs w:val="26"/>
          <w:lang w:eastAsia="ru-RU"/>
        </w:rPr>
        <w:t xml:space="preserve">листы бумаги для черновиков </w:t>
      </w:r>
      <w:r>
        <w:rPr>
          <w:rFonts w:eastAsia="Times New Roman" w:cs="Times New Roman"/>
          <w:color w:val="000000"/>
          <w:szCs w:val="26"/>
        </w:rPr>
        <w:t xml:space="preserve">со штампом образовательной организации, на базе которой организован ППЭ, </w:t>
      </w:r>
      <w:r>
        <w:rPr>
          <w:rFonts w:eastAsia="Times New Roman" w:cs="Times New Roman"/>
          <w:spacing w:val="-5"/>
          <w:szCs w:val="26"/>
          <w:lang w:eastAsia="ru-RU"/>
        </w:rPr>
        <w:t xml:space="preserve">направляются в места, определенные ОИВ для обеспечения их хранения. </w:t>
      </w:r>
    </w:p>
    <w:p w:rsidR="0044094B" w:rsidRDefault="003A43E5">
      <w:pPr>
        <w:widowControl w:val="0"/>
        <w:jc w:val="both"/>
        <w:rPr>
          <w:rFonts w:eastAsia="Times New Roman" w:cs="Times New Roman"/>
          <w:spacing w:val="-5"/>
          <w:szCs w:val="26"/>
          <w:lang w:eastAsia="ru-RU"/>
        </w:rPr>
      </w:pPr>
      <w:r>
        <w:rPr>
          <w:rFonts w:eastAsia="Times New Roman" w:cs="Times New Roman"/>
          <w:spacing w:val="-5"/>
          <w:szCs w:val="26"/>
          <w:lang w:eastAsia="ru-RU"/>
        </w:rPr>
        <w:t>Неиспользованные и использованные ЭМ хранятся до 1 марта года, следующего за годом проведения экзамена, использованные черновики</w:t>
      </w:r>
      <w:r>
        <w:rPr>
          <w:rFonts w:eastAsia="Times New Roman" w:cs="Times New Roman"/>
          <w:color w:val="000000"/>
          <w:szCs w:val="26"/>
        </w:rPr>
        <w:t xml:space="preserve"> со штампом образовательной организации, на базе которой организован ППЭ, –</w:t>
      </w:r>
      <w:r>
        <w:rPr>
          <w:rFonts w:eastAsia="Times New Roman" w:cs="Times New Roman"/>
          <w:spacing w:val="-5"/>
          <w:szCs w:val="26"/>
          <w:lang w:eastAsia="ru-RU"/>
        </w:rPr>
        <w:t xml:space="preserve"> в течение месяца после проведения экзамена. По истечении указанного срока перечисленные материалы уничтожаются лицами, назначенными ОИВ.</w:t>
      </w:r>
    </w:p>
    <w:p w:rsidR="0044094B" w:rsidRDefault="003A43E5">
      <w:pPr>
        <w:pStyle w:val="2"/>
        <w:ind w:left="0" w:firstLine="709"/>
      </w:pPr>
      <w:bookmarkStart w:id="126" w:name="_Toc26540167"/>
      <w:r>
        <w:t>Действия лиц, привлекаемых к проведению ЕГЭ в ППЭ</w:t>
      </w:r>
      <w:bookmarkEnd w:id="126"/>
    </w:p>
    <w:p w:rsidR="0044094B" w:rsidRDefault="003A43E5">
      <w:pPr>
        <w:widowControl w:val="0"/>
        <w:jc w:val="both"/>
        <w:rPr>
          <w:rFonts w:eastAsia="Times New Roman" w:cs="Times New Roman"/>
          <w:szCs w:val="26"/>
        </w:rPr>
      </w:pPr>
      <w:r>
        <w:rPr>
          <w:rFonts w:eastAsia="Times New Roman" w:cs="Times New Roman"/>
          <w:b/>
          <w:szCs w:val="26"/>
        </w:rPr>
        <w:t>Член ГЭК</w:t>
      </w:r>
      <w:r>
        <w:rPr>
          <w:rFonts w:eastAsia="Times New Roman" w:cs="Times New Roman"/>
          <w:szCs w:val="26"/>
        </w:rPr>
        <w:t xml:space="preserve"> и </w:t>
      </w:r>
      <w:r>
        <w:rPr>
          <w:rFonts w:eastAsia="Times New Roman" w:cs="Times New Roman"/>
          <w:b/>
          <w:szCs w:val="26"/>
        </w:rPr>
        <w:t>руководитель ППЭ</w:t>
      </w:r>
      <w:r>
        <w:rPr>
          <w:rFonts w:eastAsia="Times New Roman" w:cs="Times New Roman"/>
          <w:szCs w:val="26"/>
        </w:rPr>
        <w:t xml:space="preserve"> действуют в соответствии с инструкцией члена ГЭК и инструкцией руководителя ППЭ (приложение 1.1, 1.2) за исключением положений, относящихся к печати полного комплекта ЭМ и сканирования ЭМ в ППЭ. Специфические для бумажной технологии действия перечислены в пп. 4.2 и 4.3 настоящих рекомендаций.</w:t>
      </w:r>
    </w:p>
    <w:p w:rsidR="0044094B" w:rsidRDefault="003A43E5">
      <w:pPr>
        <w:widowControl w:val="0"/>
        <w:jc w:val="both"/>
        <w:rPr>
          <w:rFonts w:eastAsia="Times New Roman" w:cs="Times New Roman"/>
          <w:szCs w:val="26"/>
        </w:rPr>
      </w:pPr>
      <w:r>
        <w:rPr>
          <w:rFonts w:eastAsia="Times New Roman" w:cs="Times New Roman"/>
          <w:b/>
          <w:szCs w:val="26"/>
        </w:rPr>
        <w:t>Организатор ППЭ</w:t>
      </w:r>
      <w:r>
        <w:rPr>
          <w:rFonts w:eastAsia="Times New Roman" w:cs="Times New Roman"/>
          <w:szCs w:val="26"/>
        </w:rPr>
        <w:t xml:space="preserve"> действует в соответствии с инструкцией организатора (приложение 1.4) за исключением положений, относящихся к технологии печати полного комплекта ЭМ в ППЭ. Вместо указанных положений он осуществляет действия, связанные с выдачей ИК на бумажном носителе, описанные ниже.</w:t>
      </w:r>
    </w:p>
    <w:p w:rsidR="0044094B" w:rsidRDefault="003A43E5">
      <w:pPr>
        <w:jc w:val="both"/>
        <w:rPr>
          <w:rFonts w:eastAsia="Times New Roman" w:cs="Times New Roman"/>
          <w:szCs w:val="26"/>
          <w:lang w:eastAsia="ru-RU"/>
        </w:rPr>
      </w:pPr>
      <w:r>
        <w:rPr>
          <w:rFonts w:eastAsia="Times New Roman" w:cs="Times New Roman"/>
          <w:szCs w:val="26"/>
          <w:lang w:eastAsia="ru-RU"/>
        </w:rPr>
        <w:t>Не позднее 09.45 по местному времени ответственный организатор в Штабе ППЭ принимает у руководителя ППЭ ЭМ:</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доставочный(-ые) спецпакет(-ы) с ИК участников </w:t>
      </w:r>
      <w:r>
        <w:rPr>
          <w:rFonts w:eastAsia="Times New Roman" w:cs="Times New Roman"/>
          <w:color w:val="000000"/>
          <w:szCs w:val="26"/>
          <w:lang w:eastAsia="ru-RU"/>
        </w:rPr>
        <w:t>экзамена</w:t>
      </w:r>
      <w:r>
        <w:rPr>
          <w:rFonts w:eastAsia="Times New Roman" w:cs="Times New Roman"/>
          <w:szCs w:val="26"/>
          <w:lang w:eastAsia="ru-RU"/>
        </w:rPr>
        <w:t>;</w:t>
      </w:r>
    </w:p>
    <w:p w:rsidR="0044094B" w:rsidRDefault="003A43E5">
      <w:pPr>
        <w:jc w:val="both"/>
        <w:rPr>
          <w:rFonts w:eastAsia="Times New Roman" w:cs="Times New Roman"/>
          <w:szCs w:val="26"/>
          <w:lang w:eastAsia="ru-RU"/>
        </w:rPr>
      </w:pPr>
      <w:r>
        <w:rPr>
          <w:rFonts w:eastAsia="Times New Roman" w:cs="Times New Roman"/>
          <w:szCs w:val="26"/>
          <w:lang w:eastAsia="ru-RU"/>
        </w:rPr>
        <w:t>ДБО № 2 (за исключением проведения ЕГЭ по математике базового уровня);</w:t>
      </w:r>
    </w:p>
    <w:p w:rsidR="0044094B" w:rsidRDefault="003A43E5">
      <w:pPr>
        <w:jc w:val="both"/>
        <w:rPr>
          <w:rFonts w:eastAsia="Times New Roman" w:cs="Times New Roman"/>
          <w:szCs w:val="26"/>
          <w:lang w:eastAsia="ru-RU"/>
        </w:rPr>
      </w:pPr>
      <w:r>
        <w:rPr>
          <w:rFonts w:eastAsia="Times New Roman" w:cs="Times New Roman"/>
          <w:szCs w:val="26"/>
          <w:lang w:eastAsia="ru-RU"/>
        </w:rPr>
        <w:t>ВДП для упаковки всех типов бланков ЕГЭ после проведения экзамена (на ВДП напечатан «Сопроводительный бланк к материалам ЕГЭ», обязательный к заполнению).</w:t>
      </w:r>
    </w:p>
    <w:p w:rsidR="0044094B" w:rsidRDefault="003A43E5">
      <w:pPr>
        <w:jc w:val="both"/>
        <w:rPr>
          <w:rFonts w:eastAsia="Times New Roman" w:cs="Times New Roman"/>
          <w:szCs w:val="26"/>
          <w:lang w:eastAsia="ru-RU"/>
        </w:rPr>
      </w:pPr>
      <w:r>
        <w:rPr>
          <w:rFonts w:eastAsia="Times New Roman" w:cs="Times New Roman"/>
          <w:szCs w:val="26"/>
        </w:rPr>
        <w:t xml:space="preserve">Организатор ППЭ проводит инструктаж, состоящий из двух частей. </w:t>
      </w:r>
      <w:r>
        <w:rPr>
          <w:rFonts w:eastAsia="Times New Roman" w:cs="Times New Roman"/>
          <w:szCs w:val="26"/>
          <w:lang w:eastAsia="ru-RU"/>
        </w:rPr>
        <w:t xml:space="preserve">Первая часть инструктажа проводится с 9.50 по местному времени (приложение 4.5) и включает в себя информирование участников </w:t>
      </w:r>
      <w:r>
        <w:rPr>
          <w:rFonts w:eastAsia="Times New Roman" w:cs="Times New Roman"/>
          <w:color w:val="000000"/>
          <w:szCs w:val="26"/>
          <w:lang w:eastAsia="ru-RU"/>
        </w:rPr>
        <w:t xml:space="preserve">экзамена </w:t>
      </w:r>
      <w:r>
        <w:rPr>
          <w:rFonts w:eastAsia="Times New Roman" w:cs="Times New Roman"/>
          <w:szCs w:val="26"/>
          <w:lang w:eastAsia="ru-RU"/>
        </w:rPr>
        <w:t>о порядке проведения экзамена, правилах оформления экзаменационной работы, продолжительности выполнения экзаменационной работы по соответствующему учебному предмету (см. таблицу «Продолжительность выполнения экзаменационной работы»), порядке подачи апелляций о нарушении установленного Порядка проведения ГИА и о несогласии с выставленными баллами, о случаях удаления с экзамена, о времени и месте ознакомления с результатами ЕГЭ, а также о том, что записи на контрольных измерительных материалах (КИМ) и черновиках не обрабатываются и не проверяются.</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По окончании проведения первой части инструктажа необходимо продемонстрировать участникам </w:t>
      </w:r>
      <w:r>
        <w:rPr>
          <w:rFonts w:eastAsia="Times New Roman" w:cs="Times New Roman"/>
          <w:color w:val="000000"/>
          <w:szCs w:val="26"/>
          <w:lang w:eastAsia="ru-RU"/>
        </w:rPr>
        <w:t xml:space="preserve">экзамена </w:t>
      </w:r>
      <w:r>
        <w:rPr>
          <w:rFonts w:eastAsia="Times New Roman" w:cs="Times New Roman"/>
          <w:szCs w:val="26"/>
          <w:lang w:eastAsia="ru-RU"/>
        </w:rPr>
        <w:t>целостность упаковки доставочного(-ых) спецпакета (-ов) с ИК.</w:t>
      </w:r>
    </w:p>
    <w:p w:rsidR="0044094B" w:rsidRDefault="003A43E5">
      <w:pPr>
        <w:jc w:val="both"/>
        <w:rPr>
          <w:rFonts w:eastAsia="Times New Roman" w:cs="Times New Roman"/>
          <w:szCs w:val="26"/>
          <w:lang w:eastAsia="ru-RU"/>
        </w:rPr>
      </w:pPr>
      <w:r>
        <w:rPr>
          <w:rFonts w:eastAsia="Times New Roman" w:cs="Times New Roman"/>
          <w:szCs w:val="26"/>
          <w:lang w:eastAsia="ru-RU"/>
        </w:rPr>
        <w:t>Вторая часть инструктажа начинается не ранее 10.00 по местному времени и включает в себя выполнение следующих действий. Организатору необходимо:</w:t>
      </w:r>
    </w:p>
    <w:p w:rsidR="0044094B" w:rsidRDefault="003A43E5">
      <w:pPr>
        <w:jc w:val="both"/>
        <w:rPr>
          <w:rFonts w:eastAsia="Times New Roman" w:cs="Times New Roman"/>
          <w:szCs w:val="26"/>
          <w:lang w:eastAsia="ru-RU"/>
        </w:rPr>
      </w:pPr>
      <w:r>
        <w:rPr>
          <w:rFonts w:eastAsia="Times New Roman" w:cs="Times New Roman"/>
          <w:szCs w:val="26"/>
          <w:lang w:eastAsia="ru-RU"/>
        </w:rPr>
        <w:t>вскрыть доставочный (-ый) спецпакет (-ы) с ИК;</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зафиксировать дату и время вскрытия в форме ППЭ-05-02 «Протокол проведения </w:t>
      </w:r>
      <w:r>
        <w:rPr>
          <w:rFonts w:eastAsia="Times New Roman" w:cs="Times New Roman"/>
          <w:color w:val="000000"/>
          <w:szCs w:val="26"/>
          <w:lang w:eastAsia="ru-RU"/>
        </w:rPr>
        <w:t xml:space="preserve">экзамена </w:t>
      </w:r>
      <w:r>
        <w:rPr>
          <w:rFonts w:eastAsia="Times New Roman" w:cs="Times New Roman"/>
          <w:szCs w:val="26"/>
          <w:lang w:eastAsia="ru-RU"/>
        </w:rPr>
        <w:t>в аудитории»;</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раздать всем участникам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ИК в произвольном порядке (в каждом ИК участника </w:t>
      </w:r>
      <w:r>
        <w:rPr>
          <w:rFonts w:eastAsia="Times New Roman" w:cs="Times New Roman"/>
          <w:color w:val="000000"/>
          <w:szCs w:val="26"/>
          <w:lang w:eastAsia="ru-RU"/>
        </w:rPr>
        <w:t xml:space="preserve">экзамена </w:t>
      </w:r>
      <w:r>
        <w:rPr>
          <w:rFonts w:eastAsia="Times New Roman" w:cs="Times New Roman"/>
          <w:szCs w:val="26"/>
          <w:lang w:eastAsia="ru-RU"/>
        </w:rPr>
        <w:t>находятся: КИМ, бланк регистрации, бланк ответов № 1, бланк ответов № 2 лист 1 и бланк ответов № 2 лист 2 (за исключением проведения ЕГЭ по математике базового уровня);</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дать указание участникам </w:t>
      </w:r>
      <w:r>
        <w:rPr>
          <w:rFonts w:eastAsia="Times New Roman" w:cs="Times New Roman"/>
          <w:color w:val="000000"/>
          <w:szCs w:val="26"/>
          <w:lang w:eastAsia="ru-RU"/>
        </w:rPr>
        <w:t xml:space="preserve">экзамена </w:t>
      </w:r>
      <w:r>
        <w:rPr>
          <w:rFonts w:eastAsia="Times New Roman" w:cs="Times New Roman"/>
          <w:szCs w:val="26"/>
          <w:lang w:eastAsia="ru-RU"/>
        </w:rPr>
        <w:t>вскрыть конверт с ИК и проверить его содержимое</w:t>
      </w:r>
      <w:r>
        <w:rPr>
          <w:rFonts w:eastAsia="Times New Roman" w:cs="Times New Roman"/>
          <w:szCs w:val="26"/>
          <w:vertAlign w:val="superscript"/>
          <w:lang w:eastAsia="ru-RU"/>
        </w:rPr>
        <w:footnoteReference w:id="19"/>
      </w:r>
      <w:r>
        <w:rPr>
          <w:rFonts w:eastAsia="Times New Roman" w:cs="Times New Roman"/>
          <w:szCs w:val="26"/>
          <w:lang w:eastAsia="ru-RU"/>
        </w:rPr>
        <w:t xml:space="preserve">; </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 xml:space="preserve">дать указание участникам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приступить к заполнению бланков регистрации (участник </w:t>
      </w:r>
      <w:r>
        <w:rPr>
          <w:rFonts w:eastAsia="Times New Roman" w:cs="Times New Roman"/>
          <w:color w:val="000000"/>
          <w:szCs w:val="26"/>
          <w:lang w:eastAsia="ru-RU"/>
        </w:rPr>
        <w:t xml:space="preserve">экзамена </w:t>
      </w:r>
      <w:r>
        <w:rPr>
          <w:rFonts w:eastAsia="Times New Roman" w:cs="Times New Roman"/>
          <w:szCs w:val="26"/>
          <w:lang w:eastAsia="ru-RU"/>
        </w:rPr>
        <w:t>должен поставить свою подпись в соответствующем поле</w:t>
      </w:r>
      <w:r>
        <w:rPr>
          <w:rFonts w:eastAsia="Times New Roman" w:cs="Times New Roman"/>
          <w:szCs w:val="26"/>
          <w:vertAlign w:val="superscript"/>
          <w:lang w:eastAsia="ru-RU"/>
        </w:rPr>
        <w:footnoteReference w:id="20"/>
      </w:r>
      <w:r>
        <w:rPr>
          <w:rFonts w:eastAsia="Times New Roman" w:cs="Times New Roman"/>
          <w:szCs w:val="26"/>
          <w:lang w:eastAsia="ru-RU"/>
        </w:rPr>
        <w:t>), регистрационных полей бланков ответов № 1 и бланков ответов № 2 (за исключением проведения ЕГЭ по математике базового уровня);</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 xml:space="preserve">проверить правильность заполнения регистрационных полей на всех бланках ЕГЭ у каждого участника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и соответствие данных участника </w:t>
      </w:r>
      <w:r>
        <w:rPr>
          <w:rFonts w:eastAsia="Times New Roman" w:cs="Times New Roman"/>
          <w:color w:val="000000"/>
          <w:szCs w:val="26"/>
          <w:lang w:eastAsia="ru-RU"/>
        </w:rPr>
        <w:t>экзамена</w:t>
      </w:r>
      <w:r>
        <w:rPr>
          <w:rFonts w:eastAsia="Times New Roman" w:cs="Times New Roman"/>
          <w:szCs w:val="26"/>
          <w:lang w:eastAsia="ru-RU"/>
        </w:rPr>
        <w:t xml:space="preserve"> (ФИО, серии и номера документа, удостоверяющего личность) в бланке регистрации и документе, удостоверяющем личность. В случае обнаружения ошибочного заполнения регистрационных полей организаторы дают указание участнику </w:t>
      </w:r>
      <w:r>
        <w:rPr>
          <w:rFonts w:eastAsia="Times New Roman" w:cs="Times New Roman"/>
          <w:color w:val="000000"/>
          <w:szCs w:val="26"/>
          <w:lang w:eastAsia="ru-RU"/>
        </w:rPr>
        <w:t xml:space="preserve">экзамена </w:t>
      </w:r>
      <w:r>
        <w:rPr>
          <w:rFonts w:eastAsia="Times New Roman" w:cs="Times New Roman"/>
          <w:szCs w:val="26"/>
          <w:lang w:eastAsia="ru-RU"/>
        </w:rPr>
        <w:t>внести соответствующие исправления;</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 xml:space="preserve">после заполнения всеми участниками </w:t>
      </w:r>
      <w:r>
        <w:rPr>
          <w:rFonts w:eastAsia="Times New Roman" w:cs="Times New Roman"/>
          <w:color w:val="000000"/>
          <w:szCs w:val="26"/>
          <w:lang w:eastAsia="ru-RU"/>
        </w:rPr>
        <w:t xml:space="preserve">экзамена </w:t>
      </w:r>
      <w:r>
        <w:rPr>
          <w:rFonts w:eastAsia="Times New Roman" w:cs="Times New Roman"/>
          <w:szCs w:val="26"/>
          <w:lang w:eastAsia="ru-RU"/>
        </w:rPr>
        <w:t>бланков регистрации и регистрационных полей бланков ответов № 1 и бланков ответов № 2 объявить начало, продолжительность и время окончания выполнения экзаменационной работы</w:t>
      </w:r>
      <w:r>
        <w:rPr>
          <w:rFonts w:eastAsia="Times New Roman" w:cs="Times New Roman"/>
          <w:szCs w:val="26"/>
          <w:vertAlign w:val="superscript"/>
          <w:lang w:eastAsia="ru-RU"/>
        </w:rPr>
        <w:footnoteReference w:id="21"/>
      </w:r>
      <w:r>
        <w:rPr>
          <w:rFonts w:eastAsia="Times New Roman" w:cs="Times New Roman"/>
          <w:szCs w:val="26"/>
          <w:lang w:eastAsia="ru-RU"/>
        </w:rPr>
        <w:t xml:space="preserve"> и зафиксировать их на доске (информационном стенде).</w:t>
      </w:r>
    </w:p>
    <w:p w:rsidR="0044094B" w:rsidRDefault="003A43E5">
      <w:pPr>
        <w:jc w:val="both"/>
        <w:rPr>
          <w:rFonts w:eastAsia="Times New Roman" w:cs="Times New Roman"/>
          <w:b/>
          <w:szCs w:val="26"/>
          <w:lang w:eastAsia="ru-RU"/>
        </w:rPr>
      </w:pPr>
      <w:r>
        <w:rPr>
          <w:rFonts w:eastAsia="Times New Roman" w:cs="Times New Roman"/>
          <w:b/>
          <w:szCs w:val="26"/>
          <w:lang w:eastAsia="ru-RU"/>
        </w:rPr>
        <w:t xml:space="preserve">По окончании выполнения экзаменационной работы участниками </w:t>
      </w:r>
      <w:r>
        <w:rPr>
          <w:rFonts w:eastAsia="Times New Roman" w:cs="Times New Roman"/>
          <w:b/>
          <w:color w:val="000000"/>
          <w:szCs w:val="26"/>
          <w:lang w:eastAsia="ru-RU"/>
        </w:rPr>
        <w:t>экзамена</w:t>
      </w:r>
      <w:r>
        <w:rPr>
          <w:rFonts w:eastAsia="Times New Roman" w:cs="Times New Roman"/>
          <w:color w:val="000000"/>
          <w:szCs w:val="26"/>
          <w:lang w:eastAsia="ru-RU"/>
        </w:rPr>
        <w:t xml:space="preserve"> </w:t>
      </w:r>
      <w:r>
        <w:rPr>
          <w:rFonts w:eastAsia="Times New Roman" w:cs="Times New Roman"/>
          <w:b/>
          <w:szCs w:val="26"/>
          <w:lang w:eastAsia="ru-RU"/>
        </w:rPr>
        <w:t>организатор должен:</w:t>
      </w:r>
    </w:p>
    <w:p w:rsidR="0044094B" w:rsidRDefault="003A43E5">
      <w:pPr>
        <w:jc w:val="both"/>
        <w:rPr>
          <w:rFonts w:eastAsia="Times New Roman" w:cs="Times New Roman"/>
          <w:szCs w:val="26"/>
          <w:lang w:eastAsia="ru-RU"/>
        </w:rPr>
      </w:pPr>
      <w:r>
        <w:rPr>
          <w:rFonts w:eastAsia="Times New Roman" w:cs="Times New Roman"/>
          <w:szCs w:val="26"/>
          <w:lang w:eastAsia="ru-RU"/>
        </w:rPr>
        <w:t>в центре видимости камер видеонаблюдения объявить, что выполнение экзаменационной работы окончено;</w:t>
      </w:r>
    </w:p>
    <w:p w:rsidR="0044094B" w:rsidRDefault="003A43E5">
      <w:pPr>
        <w:jc w:val="both"/>
        <w:rPr>
          <w:rFonts w:eastAsia="Times New Roman" w:cs="Times New Roman"/>
          <w:szCs w:val="26"/>
          <w:lang w:eastAsia="ru-RU"/>
        </w:rPr>
      </w:pPr>
      <w:r>
        <w:rPr>
          <w:rFonts w:eastAsia="Times New Roman" w:cs="Times New Roman"/>
          <w:szCs w:val="26"/>
          <w:lang w:eastAsia="ru-RU"/>
        </w:rPr>
        <w:t>попросить положить все ЭМ на край стола (включая КИМ и листы бумаги для черновиков со штампом образовательной организации, на базе которой организован ППЭ);</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попросить вложить КИМ участника </w:t>
      </w:r>
      <w:r>
        <w:rPr>
          <w:rFonts w:eastAsia="Times New Roman" w:cs="Times New Roman"/>
          <w:color w:val="000000"/>
          <w:szCs w:val="26"/>
          <w:lang w:eastAsia="ru-RU"/>
        </w:rPr>
        <w:t xml:space="preserve">экзамена </w:t>
      </w:r>
      <w:r>
        <w:rPr>
          <w:rFonts w:eastAsia="Times New Roman" w:cs="Times New Roman"/>
          <w:szCs w:val="26"/>
          <w:lang w:eastAsia="ru-RU"/>
        </w:rPr>
        <w:t>в конверт от ИК.</w:t>
      </w:r>
    </w:p>
    <w:p w:rsidR="0044094B" w:rsidRDefault="003A43E5">
      <w:pPr>
        <w:jc w:val="both"/>
        <w:rPr>
          <w:rFonts w:eastAsia="Times New Roman" w:cs="Times New Roman"/>
          <w:szCs w:val="26"/>
          <w:u w:val="single"/>
          <w:lang w:eastAsia="ru-RU"/>
        </w:rPr>
      </w:pPr>
      <w:r>
        <w:rPr>
          <w:rFonts w:eastAsia="Times New Roman" w:cs="Times New Roman"/>
          <w:i/>
          <w:szCs w:val="26"/>
          <w:lang w:eastAsia="ru-RU"/>
        </w:rPr>
        <w:t xml:space="preserve">Собрать у участников </w:t>
      </w:r>
      <w:r>
        <w:rPr>
          <w:rFonts w:eastAsia="Times New Roman" w:cs="Times New Roman"/>
          <w:color w:val="000000"/>
          <w:szCs w:val="26"/>
          <w:lang w:eastAsia="ru-RU"/>
        </w:rPr>
        <w:t>экзамена</w:t>
      </w:r>
      <w:r>
        <w:rPr>
          <w:rFonts w:eastAsia="Times New Roman" w:cs="Times New Roman"/>
          <w:i/>
          <w:szCs w:val="26"/>
          <w:lang w:eastAsia="ru-RU"/>
        </w:rPr>
        <w:t>:</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бланки регистрации, бланки ответов № 1, бланки ответов № 2, ДБО № 2 (в случае если такие бланки выдавались участникам ЕГЭ);</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КИМ, вложенный в конверт от ИК;</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листы бумаги для черновиков со</w:t>
      </w:r>
      <w:r>
        <w:rPr>
          <w:rFonts w:cs="Times New Roman"/>
          <w:szCs w:val="26"/>
        </w:rPr>
        <w:t> </w:t>
      </w:r>
      <w:r>
        <w:rPr>
          <w:rFonts w:eastAsia="Times New Roman" w:cs="Times New Roman"/>
          <w:szCs w:val="26"/>
          <w:lang w:eastAsia="ru-RU"/>
        </w:rPr>
        <w:t>штампом образовательной организации, на базе которой расположен ППЭ, (в случае проведения ЕГЭ по иностранным языкам (раздел «Говорение») листы бумаги для черновиков не используются);</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 xml:space="preserve">в случае если бланки ответов № 2, предназначенные для записи ответов на задания с развернутым ответом, и ДБО № 2 (если такие выдавались по просьбе участника </w:t>
      </w:r>
      <w:r>
        <w:rPr>
          <w:rFonts w:eastAsia="Times New Roman" w:cs="Times New Roman"/>
          <w:color w:val="000000"/>
          <w:szCs w:val="26"/>
          <w:lang w:eastAsia="ru-RU"/>
        </w:rPr>
        <w:t>экзамена</w:t>
      </w:r>
      <w:r>
        <w:rPr>
          <w:rFonts w:eastAsia="Times New Roman" w:cs="Times New Roman"/>
          <w:szCs w:val="26"/>
          <w:lang w:eastAsia="ru-RU"/>
        </w:rPr>
        <w:t>) содержат незаполненные области (за исключением регистрационных полей), то необходимо погасить их следующим образом: «Z»</w:t>
      </w:r>
      <w:r>
        <w:rPr>
          <w:rStyle w:val="aa"/>
          <w:rFonts w:eastAsia="Times New Roman"/>
          <w:szCs w:val="26"/>
          <w:lang w:eastAsia="ru-RU"/>
        </w:rPr>
        <w:footnoteReference w:id="22"/>
      </w:r>
      <w:r>
        <w:rPr>
          <w:rFonts w:eastAsia="Times New Roman" w:cs="Times New Roman"/>
          <w:szCs w:val="26"/>
          <w:lang w:eastAsia="ru-RU"/>
        </w:rPr>
        <w:t>.</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 xml:space="preserve">Ответственный организатор в аудитории также должен проверить бланк ответов № 1 участника </w:t>
      </w:r>
      <w:r>
        <w:rPr>
          <w:rFonts w:eastAsia="Times New Roman" w:cs="Times New Roman"/>
          <w:color w:val="000000"/>
          <w:szCs w:val="26"/>
          <w:lang w:eastAsia="ru-RU"/>
        </w:rPr>
        <w:t xml:space="preserve">экзамена </w:t>
      </w:r>
      <w:r>
        <w:rPr>
          <w:rFonts w:eastAsia="Times New Roman" w:cs="Times New Roman"/>
          <w:szCs w:val="26"/>
          <w:lang w:eastAsia="ru-RU"/>
        </w:rPr>
        <w:t>на наличие замены ошибочных ответов на задания с кратким ответом. В случае если участник экзамена осуществлял во время выполнения экзаменационной работы замену ошибочных ответов, организатору необходимо посчитать количество замен ошибочных ответов, в поле «Количество заполненных полей «Замена ошибочных ответов» поставить соответствующее цифровое значение, а также поставить подпись в специально отведенном месте.</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В случае если участник экзамена не использовал поле «Замена ошибочных ответов на задания с кратким ответом» организатор в поле «Количество заполненных полей «Замена ошибочных ответов» ставит «</w:t>
      </w:r>
      <w:r>
        <w:rPr>
          <w:rFonts w:eastAsia="Times New Roman" w:cs="Times New Roman"/>
          <w:szCs w:val="26"/>
          <w:lang w:val="en-US" w:eastAsia="ru-RU"/>
        </w:rPr>
        <w:t>X</w:t>
      </w:r>
      <w:r>
        <w:rPr>
          <w:rFonts w:eastAsia="Times New Roman" w:cs="Times New Roman"/>
          <w:szCs w:val="26"/>
          <w:lang w:eastAsia="ru-RU"/>
        </w:rPr>
        <w:t>» и подпись в специально отведенном месте.</w:t>
      </w:r>
    </w:p>
    <w:p w:rsidR="0044094B" w:rsidRDefault="003A43E5">
      <w:pPr>
        <w:tabs>
          <w:tab w:val="right" w:pos="9780"/>
        </w:tabs>
        <w:contextualSpacing/>
        <w:jc w:val="both"/>
        <w:rPr>
          <w:rFonts w:eastAsia="Times New Roman" w:cs="Times New Roman"/>
          <w:szCs w:val="26"/>
          <w:lang w:eastAsia="ru-RU"/>
        </w:rPr>
      </w:pPr>
      <w:r>
        <w:rPr>
          <w:rFonts w:eastAsia="Times New Roman" w:cs="Times New Roman"/>
          <w:szCs w:val="26"/>
          <w:lang w:eastAsia="ru-RU"/>
        </w:rPr>
        <w:t xml:space="preserve">Заполнить форму ППЭ-05-02 «Протокол проведения </w:t>
      </w:r>
      <w:r>
        <w:rPr>
          <w:rFonts w:eastAsia="Times New Roman" w:cs="Times New Roman"/>
          <w:color w:val="000000"/>
          <w:szCs w:val="26"/>
          <w:lang w:eastAsia="ru-RU"/>
        </w:rPr>
        <w:t xml:space="preserve">экзамена </w:t>
      </w:r>
      <w:r>
        <w:rPr>
          <w:rFonts w:eastAsia="Times New Roman" w:cs="Times New Roman"/>
          <w:szCs w:val="26"/>
          <w:lang w:eastAsia="ru-RU"/>
        </w:rPr>
        <w:t>в аудитории».</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После проведения сбора ЭМ и подписания протокола о проведении экзамена в аудитории (Форма ППЭ-05-02) ответственный организатор демонстрирует в сторону одной из камер видеонаблюдения каждую страницу протокола проведения экзамена в аудитории.</w:t>
      </w:r>
    </w:p>
    <w:p w:rsidR="0044094B" w:rsidRDefault="003A43E5">
      <w:pPr>
        <w:contextualSpacing/>
        <w:jc w:val="both"/>
        <w:rPr>
          <w:rFonts w:eastAsia="Times New Roman" w:cs="Times New Roman"/>
          <w:b/>
          <w:szCs w:val="26"/>
          <w:lang w:eastAsia="ru-RU"/>
        </w:rPr>
      </w:pPr>
      <w:r>
        <w:rPr>
          <w:rFonts w:eastAsia="Times New Roman" w:cs="Times New Roman"/>
          <w:b/>
          <w:szCs w:val="26"/>
          <w:lang w:eastAsia="ru-RU"/>
        </w:rPr>
        <w:t>Упаковка ЭМ в ВДП</w:t>
      </w:r>
    </w:p>
    <w:p w:rsidR="0044094B" w:rsidRDefault="003A43E5">
      <w:pPr>
        <w:contextualSpacing/>
        <w:jc w:val="both"/>
        <w:rPr>
          <w:rFonts w:eastAsia="Times New Roman" w:cs="Times New Roman"/>
          <w:b/>
          <w:szCs w:val="26"/>
        </w:rPr>
      </w:pPr>
      <w:r>
        <w:rPr>
          <w:rFonts w:eastAsia="Times New Roman" w:cs="Times New Roman"/>
          <w:b/>
          <w:szCs w:val="26"/>
        </w:rPr>
        <w:t>Оформление соответствующих форм ППЭ, осуществление раскладки и последующей упаковки организаторами ЭМ, собранных у участников ЕГЭ, осуществляется в специально выделенном в аудитории месте (столе), находящемся в зоне видимости камер видеонаблюдения.</w:t>
      </w:r>
    </w:p>
    <w:p w:rsidR="0044094B" w:rsidRDefault="003A43E5">
      <w:pPr>
        <w:contextualSpacing/>
        <w:jc w:val="both"/>
        <w:rPr>
          <w:rFonts w:eastAsia="Times New Roman" w:cs="Times New Roman"/>
          <w:szCs w:val="26"/>
        </w:rPr>
      </w:pPr>
      <w:r>
        <w:rPr>
          <w:rFonts w:eastAsia="Times New Roman" w:cs="Times New Roman"/>
          <w:szCs w:val="26"/>
        </w:rPr>
        <w:t xml:space="preserve">Обратить внимание, что в возвратные доставочные пакеты упаковываются только использованные участниками </w:t>
      </w:r>
      <w:r>
        <w:rPr>
          <w:rFonts w:eastAsia="Times New Roman" w:cs="Times New Roman"/>
          <w:color w:val="000000"/>
          <w:szCs w:val="26"/>
          <w:lang w:eastAsia="ru-RU"/>
        </w:rPr>
        <w:t xml:space="preserve">экзамена </w:t>
      </w:r>
      <w:r>
        <w:rPr>
          <w:rFonts w:eastAsia="Times New Roman" w:cs="Times New Roman"/>
          <w:szCs w:val="26"/>
        </w:rPr>
        <w:t xml:space="preserve">бланки ЕГЭ. </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 xml:space="preserve">Пересчитать все типы бланков ЕГЭ и запечатать их в возвратный доставочный пакет. Заполнить «Сопроводительный бланк к материалам ЕГЭ». </w:t>
      </w:r>
    </w:p>
    <w:p w:rsidR="0044094B" w:rsidRDefault="003A43E5">
      <w:pPr>
        <w:contextualSpacing/>
        <w:jc w:val="both"/>
        <w:rPr>
          <w:rFonts w:eastAsia="Times New Roman" w:cs="Times New Roman"/>
          <w:b/>
          <w:szCs w:val="26"/>
          <w:lang w:eastAsia="ru-RU"/>
        </w:rPr>
      </w:pPr>
      <w:r>
        <w:rPr>
          <w:rFonts w:eastAsia="Times New Roman" w:cs="Times New Roman"/>
          <w:b/>
          <w:szCs w:val="26"/>
          <w:lang w:eastAsia="ru-RU"/>
        </w:rPr>
        <w:t xml:space="preserve">При этом </w:t>
      </w:r>
      <w:r>
        <w:rPr>
          <w:rFonts w:eastAsia="Times New Roman" w:cs="Times New Roman"/>
          <w:b/>
          <w:spacing w:val="-3"/>
          <w:szCs w:val="26"/>
          <w:lang w:eastAsia="ru-RU"/>
        </w:rPr>
        <w:t>запрещается:</w:t>
      </w:r>
    </w:p>
    <w:p w:rsidR="0044094B" w:rsidRDefault="003A43E5">
      <w:pPr>
        <w:contextualSpacing/>
        <w:jc w:val="both"/>
        <w:rPr>
          <w:rFonts w:eastAsia="Times New Roman" w:cs="Times New Roman"/>
          <w:spacing w:val="-3"/>
          <w:szCs w:val="26"/>
        </w:rPr>
      </w:pPr>
      <w:r>
        <w:rPr>
          <w:rFonts w:eastAsia="Times New Roman" w:cs="Times New Roman"/>
          <w:spacing w:val="-3"/>
          <w:szCs w:val="26"/>
        </w:rPr>
        <w:t>использовать какие-либо иные пакеты (конверты и т.д.) вместо выданных возвратных доставочных пакетов;</w:t>
      </w:r>
    </w:p>
    <w:p w:rsidR="0044094B" w:rsidRDefault="003A43E5">
      <w:pPr>
        <w:contextualSpacing/>
        <w:jc w:val="both"/>
        <w:rPr>
          <w:rFonts w:eastAsia="Times New Roman" w:cs="Times New Roman"/>
          <w:spacing w:val="-3"/>
          <w:szCs w:val="26"/>
        </w:rPr>
      </w:pPr>
      <w:r>
        <w:rPr>
          <w:rFonts w:eastAsia="Times New Roman" w:cs="Times New Roman"/>
          <w:spacing w:val="-3"/>
          <w:szCs w:val="26"/>
        </w:rPr>
        <w:t>вкладывать вместе с бланками ЕГЭ какие-либо другие материалы;</w:t>
      </w:r>
    </w:p>
    <w:p w:rsidR="0044094B" w:rsidRDefault="003A43E5">
      <w:pPr>
        <w:contextualSpacing/>
        <w:jc w:val="both"/>
        <w:rPr>
          <w:rFonts w:eastAsia="Times New Roman" w:cs="Times New Roman"/>
          <w:spacing w:val="-3"/>
          <w:szCs w:val="26"/>
        </w:rPr>
      </w:pPr>
      <w:r>
        <w:rPr>
          <w:rFonts w:eastAsia="Times New Roman" w:cs="Times New Roman"/>
          <w:spacing w:val="-3"/>
          <w:szCs w:val="26"/>
        </w:rPr>
        <w:t>скреплять бланки ЕГЭ (скрепками, степлерами и т.п.);</w:t>
      </w:r>
    </w:p>
    <w:p w:rsidR="0044094B" w:rsidRDefault="003A43E5">
      <w:pPr>
        <w:contextualSpacing/>
        <w:jc w:val="both"/>
        <w:rPr>
          <w:rFonts w:eastAsia="Times New Roman" w:cs="Times New Roman"/>
          <w:spacing w:val="-3"/>
          <w:szCs w:val="26"/>
        </w:rPr>
      </w:pPr>
      <w:r>
        <w:rPr>
          <w:rFonts w:eastAsia="Times New Roman" w:cs="Times New Roman"/>
          <w:spacing w:val="-3"/>
          <w:szCs w:val="26"/>
        </w:rPr>
        <w:t>менять ориентацию бланков ЕГЭ в </w:t>
      </w:r>
      <w:r>
        <w:rPr>
          <w:rFonts w:eastAsia="Times New Roman" w:cs="Times New Roman"/>
          <w:szCs w:val="26"/>
          <w:lang w:eastAsia="ru-RU"/>
        </w:rPr>
        <w:t>ВДП</w:t>
      </w:r>
      <w:r>
        <w:rPr>
          <w:rFonts w:eastAsia="Times New Roman" w:cs="Times New Roman"/>
          <w:spacing w:val="-3"/>
          <w:szCs w:val="26"/>
        </w:rPr>
        <w:t xml:space="preserve"> (верх-низ, лицевая-оборотная сторона).</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 xml:space="preserve">Использованные и неиспользованные листы бумаги для черновиков со штампом образовательной организации, на базе которой организован ППЭ, необходимо пересчитать. Использованные черновики необходимо упаковать в конверт и запечатать. На конверте необходимо указать: код региона, номер ППЭ (наименование и адрес) и номер аудитории, код учебного предмета, название учебного предмета, по которому проводится ЕГЭ, количество черновиков в конверте. </w:t>
      </w:r>
    </w:p>
    <w:p w:rsidR="0044094B" w:rsidRDefault="003A43E5">
      <w:pPr>
        <w:contextualSpacing/>
        <w:jc w:val="both"/>
        <w:rPr>
          <w:rFonts w:eastAsia="Times New Roman" w:cs="Times New Roman"/>
          <w:szCs w:val="26"/>
          <w:lang w:eastAsia="ru-RU"/>
        </w:rPr>
      </w:pPr>
      <w:r>
        <w:rPr>
          <w:rFonts w:eastAsia="Times New Roman" w:cs="Times New Roman"/>
          <w:b/>
          <w:szCs w:val="26"/>
          <w:lang w:eastAsia="ru-RU"/>
        </w:rPr>
        <w:t>По завершении сбора и упаковки ЭМ  в аудитории</w:t>
      </w:r>
      <w:r>
        <w:rPr>
          <w:rFonts w:eastAsia="Times New Roman" w:cs="Times New Roman"/>
          <w:szCs w:val="26"/>
          <w:lang w:eastAsia="ru-RU"/>
        </w:rPr>
        <w:t xml:space="preserve"> ответственный организатор в центре видимости камеры видеонаблюдения объявляет об окончании экзамена. После проведения сбора ЭМ и подписания протокола о проведении экзамена в аудитории (форма ППЭ-05-02) ответственный организатор на камеру видеонаблюдения громко объявляет все данные протокола, в том числе наименование предмета, количество участников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в данной аудитории и количество ЭМ (использованных и неиспользованных), а также время подписания протокола. Ответственный организатор также должен продемонстрировать на камеру видеонаблюдения запечатанные ВДП с ЭМ участников </w:t>
      </w:r>
      <w:r>
        <w:rPr>
          <w:rFonts w:eastAsia="Times New Roman" w:cs="Times New Roman"/>
          <w:color w:val="000000"/>
          <w:szCs w:val="26"/>
          <w:lang w:eastAsia="ru-RU"/>
        </w:rPr>
        <w:t>экзамена</w:t>
      </w:r>
      <w:r>
        <w:rPr>
          <w:rFonts w:eastAsia="Times New Roman" w:cs="Times New Roman"/>
          <w:szCs w:val="26"/>
          <w:lang w:eastAsia="ru-RU"/>
        </w:rPr>
        <w:t>.</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По завершении соответствующих процедур пройти в Штаб ППЭ с ЭМ. В Штабе ППЭ за специально подготовленным столом, находящимся в зоне видимости камер видеонаблюдения, передать ЭМ  руководителю ППЭ по форме ППЭ-14-02 «</w:t>
      </w:r>
      <w:r>
        <w:rPr>
          <w:color w:val="000000"/>
        </w:rPr>
        <w:t xml:space="preserve">Ведомость </w:t>
      </w:r>
      <w:r>
        <w:rPr>
          <w:rFonts w:eastAsia="Times New Roman" w:cs="Times New Roman"/>
          <w:color w:val="000000"/>
          <w:szCs w:val="26"/>
        </w:rPr>
        <w:t>учета экзаменационных материалов</w:t>
      </w:r>
      <w:r>
        <w:rPr>
          <w:rFonts w:eastAsia="Times New Roman" w:cs="Times New Roman"/>
          <w:szCs w:val="26"/>
          <w:lang w:eastAsia="ru-RU"/>
        </w:rPr>
        <w:t>».</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ЭМ, которые организаторы передают руководителю ППЭ:</w:t>
      </w:r>
    </w:p>
    <w:p w:rsidR="0044094B" w:rsidRDefault="003A43E5">
      <w:pPr>
        <w:tabs>
          <w:tab w:val="left" w:pos="993"/>
        </w:tabs>
        <w:contextualSpacing/>
        <w:jc w:val="both"/>
        <w:rPr>
          <w:rFonts w:eastAsia="Times New Roman" w:cs="Times New Roman"/>
          <w:spacing w:val="-3"/>
          <w:szCs w:val="26"/>
        </w:rPr>
      </w:pPr>
      <w:r>
        <w:rPr>
          <w:rFonts w:eastAsia="Times New Roman" w:cs="Times New Roman"/>
          <w:spacing w:val="-3"/>
          <w:szCs w:val="26"/>
        </w:rPr>
        <w:t xml:space="preserve">запечатанный </w:t>
      </w:r>
      <w:r>
        <w:rPr>
          <w:rFonts w:eastAsia="Times New Roman" w:cs="Times New Roman"/>
          <w:szCs w:val="26"/>
          <w:lang w:eastAsia="ru-RU"/>
        </w:rPr>
        <w:t>ВДП</w:t>
      </w:r>
      <w:r>
        <w:rPr>
          <w:rFonts w:eastAsia="Times New Roman" w:cs="Times New Roman"/>
          <w:spacing w:val="-3"/>
          <w:szCs w:val="26"/>
        </w:rPr>
        <w:t xml:space="preserve"> с бланками регистрации,</w:t>
      </w:r>
      <w:r>
        <w:rPr>
          <w:rFonts w:cs="Times New Roman"/>
          <w:szCs w:val="26"/>
        </w:rPr>
        <w:t xml:space="preserve"> </w:t>
      </w:r>
      <w:r>
        <w:rPr>
          <w:rFonts w:eastAsia="Times New Roman" w:cs="Times New Roman"/>
          <w:spacing w:val="-3"/>
          <w:szCs w:val="26"/>
        </w:rPr>
        <w:t>бланками ответов № 1,</w:t>
      </w:r>
      <w:r>
        <w:rPr>
          <w:rFonts w:cs="Times New Roman"/>
          <w:szCs w:val="26"/>
        </w:rPr>
        <w:t xml:space="preserve"> </w:t>
      </w:r>
      <w:r>
        <w:rPr>
          <w:rFonts w:eastAsia="Times New Roman" w:cs="Times New Roman"/>
          <w:spacing w:val="-3"/>
          <w:szCs w:val="26"/>
        </w:rPr>
        <w:t>бланками ответов № 2 лист 1 и лист 2, в том числе с ДБО № 2;</w:t>
      </w:r>
    </w:p>
    <w:p w:rsidR="0044094B" w:rsidRDefault="003A43E5">
      <w:pPr>
        <w:tabs>
          <w:tab w:val="left" w:pos="993"/>
        </w:tabs>
        <w:jc w:val="both"/>
        <w:rPr>
          <w:rFonts w:eastAsia="Times New Roman" w:cs="Times New Roman"/>
          <w:spacing w:val="-3"/>
          <w:szCs w:val="26"/>
        </w:rPr>
      </w:pPr>
      <w:r>
        <w:rPr>
          <w:rFonts w:eastAsia="Times New Roman" w:cs="Times New Roman"/>
          <w:spacing w:val="-3"/>
          <w:szCs w:val="26"/>
        </w:rPr>
        <w:t xml:space="preserve">КИМ участников </w:t>
      </w:r>
      <w:r>
        <w:rPr>
          <w:rFonts w:eastAsia="Times New Roman" w:cs="Times New Roman"/>
          <w:color w:val="000000"/>
          <w:szCs w:val="26"/>
          <w:lang w:eastAsia="ru-RU"/>
        </w:rPr>
        <w:t>экзамена</w:t>
      </w:r>
      <w:r>
        <w:rPr>
          <w:rFonts w:eastAsia="Times New Roman" w:cs="Times New Roman"/>
          <w:spacing w:val="-3"/>
          <w:szCs w:val="26"/>
        </w:rPr>
        <w:t>, вложенные в конверты от ИК;</w:t>
      </w:r>
    </w:p>
    <w:p w:rsidR="0044094B" w:rsidRDefault="003A43E5">
      <w:pPr>
        <w:tabs>
          <w:tab w:val="left" w:pos="993"/>
        </w:tabs>
        <w:contextualSpacing/>
        <w:jc w:val="both"/>
        <w:rPr>
          <w:rFonts w:eastAsia="Times New Roman" w:cs="Times New Roman"/>
          <w:spacing w:val="-3"/>
          <w:szCs w:val="26"/>
        </w:rPr>
      </w:pPr>
      <w:r>
        <w:rPr>
          <w:rFonts w:eastAsia="Times New Roman" w:cs="Times New Roman"/>
          <w:spacing w:val="-3"/>
          <w:szCs w:val="26"/>
        </w:rPr>
        <w:t>запечатанный конверт с использованными черновиками;</w:t>
      </w:r>
    </w:p>
    <w:p w:rsidR="0044094B" w:rsidRDefault="003A43E5">
      <w:pPr>
        <w:tabs>
          <w:tab w:val="left" w:pos="993"/>
        </w:tabs>
        <w:contextualSpacing/>
        <w:jc w:val="both"/>
        <w:rPr>
          <w:rFonts w:eastAsia="Times New Roman" w:cs="Times New Roman"/>
          <w:spacing w:val="-3"/>
          <w:szCs w:val="26"/>
        </w:rPr>
      </w:pPr>
      <w:r>
        <w:rPr>
          <w:rFonts w:eastAsia="Times New Roman" w:cs="Times New Roman"/>
          <w:spacing w:val="-3"/>
          <w:szCs w:val="26"/>
        </w:rPr>
        <w:t xml:space="preserve">неиспользованные </w:t>
      </w:r>
      <w:r>
        <w:rPr>
          <w:rFonts w:eastAsia="Times New Roman" w:cs="Times New Roman"/>
          <w:szCs w:val="26"/>
          <w:lang w:eastAsia="ru-RU"/>
        </w:rPr>
        <w:t>листы бумаги для черновиков</w:t>
      </w:r>
      <w:r>
        <w:t xml:space="preserve"> </w:t>
      </w:r>
      <w:r>
        <w:rPr>
          <w:rFonts w:eastAsia="Times New Roman" w:cs="Times New Roman"/>
          <w:szCs w:val="26"/>
          <w:lang w:eastAsia="ru-RU"/>
        </w:rPr>
        <w:t>со штампом образовательной организации, на базе которой организован ППЭ</w:t>
      </w:r>
      <w:r>
        <w:rPr>
          <w:rFonts w:eastAsia="Times New Roman" w:cs="Times New Roman"/>
          <w:spacing w:val="-3"/>
          <w:szCs w:val="26"/>
        </w:rPr>
        <w:t xml:space="preserve">; </w:t>
      </w:r>
    </w:p>
    <w:p w:rsidR="0044094B" w:rsidRDefault="003A43E5">
      <w:pPr>
        <w:jc w:val="both"/>
        <w:rPr>
          <w:rFonts w:eastAsia="Times New Roman" w:cs="Times New Roman"/>
          <w:color w:val="000000"/>
          <w:szCs w:val="26"/>
          <w:lang w:eastAsia="ru-RU"/>
        </w:rPr>
      </w:pPr>
      <w:r>
        <w:rPr>
          <w:rFonts w:eastAsia="Times New Roman" w:cs="Times New Roman"/>
          <w:color w:val="000000"/>
          <w:szCs w:val="26"/>
          <w:lang w:eastAsia="ru-RU"/>
        </w:rPr>
        <w:t xml:space="preserve">форму ППЭ-05-02 «Протокол проведения экзамена в аудитории»; </w:t>
      </w:r>
    </w:p>
    <w:p w:rsidR="0044094B" w:rsidRDefault="003A43E5">
      <w:pPr>
        <w:jc w:val="both"/>
        <w:rPr>
          <w:rFonts w:eastAsia="Times New Roman" w:cs="Times New Roman"/>
          <w:color w:val="000000"/>
          <w:szCs w:val="26"/>
          <w:lang w:eastAsia="ru-RU"/>
        </w:rPr>
      </w:pPr>
      <w:r>
        <w:rPr>
          <w:rFonts w:eastAsia="Times New Roman" w:cs="Times New Roman"/>
          <w:color w:val="000000"/>
          <w:szCs w:val="26"/>
          <w:lang w:eastAsia="ru-RU"/>
        </w:rPr>
        <w:t>форму ППЭ-12-02 «Ведомость коррекции персональных данных участников экзамена в аудитории»;</w:t>
      </w:r>
    </w:p>
    <w:p w:rsidR="0044094B" w:rsidRDefault="003A43E5">
      <w:pPr>
        <w:contextualSpacing/>
        <w:jc w:val="both"/>
        <w:rPr>
          <w:rFonts w:cs="Times New Roman"/>
          <w:color w:val="000000"/>
          <w:szCs w:val="26"/>
          <w:lang w:eastAsia="ru-RU"/>
        </w:rPr>
      </w:pPr>
      <w:r>
        <w:rPr>
          <w:rFonts w:cs="Times New Roman"/>
          <w:color w:val="000000"/>
          <w:szCs w:val="26"/>
          <w:lang w:eastAsia="ru-RU"/>
        </w:rPr>
        <w:t xml:space="preserve">форму ППЭ-12-04-МАШ «Ведомость учета времени отсутствия участников </w:t>
      </w:r>
      <w:r>
        <w:rPr>
          <w:rFonts w:eastAsia="Times New Roman" w:cs="Times New Roman"/>
          <w:color w:val="000000"/>
          <w:szCs w:val="26"/>
          <w:lang w:eastAsia="ru-RU"/>
        </w:rPr>
        <w:t xml:space="preserve">экзамена </w:t>
      </w:r>
      <w:r>
        <w:rPr>
          <w:rFonts w:cs="Times New Roman"/>
          <w:color w:val="000000"/>
          <w:szCs w:val="26"/>
          <w:lang w:eastAsia="ru-RU"/>
        </w:rPr>
        <w:t>в аудитории»;</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форму ППЭ-12-03 «Ведомость использования дополнительных бланков ответов № 2»;</w:t>
      </w:r>
    </w:p>
    <w:p w:rsidR="0044094B" w:rsidRDefault="003A43E5">
      <w:pPr>
        <w:tabs>
          <w:tab w:val="left" w:pos="993"/>
        </w:tabs>
        <w:contextualSpacing/>
        <w:jc w:val="both"/>
        <w:rPr>
          <w:rFonts w:eastAsia="Times New Roman" w:cs="Times New Roman"/>
          <w:spacing w:val="-3"/>
          <w:szCs w:val="26"/>
        </w:rPr>
      </w:pPr>
      <w:r>
        <w:rPr>
          <w:rFonts w:eastAsia="Times New Roman" w:cs="Times New Roman"/>
          <w:spacing w:val="-3"/>
          <w:szCs w:val="26"/>
        </w:rPr>
        <w:t xml:space="preserve">неиспользованные ИК участников </w:t>
      </w:r>
      <w:r>
        <w:rPr>
          <w:rFonts w:eastAsia="Times New Roman" w:cs="Times New Roman"/>
          <w:color w:val="000000"/>
          <w:szCs w:val="26"/>
          <w:lang w:eastAsia="ru-RU"/>
        </w:rPr>
        <w:t>экзамена</w:t>
      </w:r>
      <w:r>
        <w:rPr>
          <w:rFonts w:eastAsia="Times New Roman" w:cs="Times New Roman"/>
          <w:spacing w:val="-3"/>
          <w:szCs w:val="26"/>
        </w:rPr>
        <w:t>;</w:t>
      </w:r>
    </w:p>
    <w:p w:rsidR="0044094B" w:rsidRDefault="003A43E5">
      <w:pPr>
        <w:tabs>
          <w:tab w:val="left" w:pos="993"/>
        </w:tabs>
        <w:contextualSpacing/>
        <w:jc w:val="both"/>
        <w:rPr>
          <w:rFonts w:eastAsia="Times New Roman" w:cs="Times New Roman"/>
          <w:spacing w:val="-3"/>
          <w:szCs w:val="26"/>
        </w:rPr>
      </w:pPr>
      <w:r>
        <w:rPr>
          <w:rFonts w:eastAsia="Times New Roman" w:cs="Times New Roman"/>
          <w:spacing w:val="-3"/>
          <w:szCs w:val="26"/>
        </w:rPr>
        <w:t>неиспользованные ДБО № 2;</w:t>
      </w:r>
    </w:p>
    <w:p w:rsidR="0044094B" w:rsidRDefault="003A43E5">
      <w:pPr>
        <w:tabs>
          <w:tab w:val="left" w:pos="993"/>
        </w:tabs>
        <w:contextualSpacing/>
        <w:jc w:val="both"/>
        <w:rPr>
          <w:rFonts w:eastAsia="Times New Roman" w:cs="Times New Roman"/>
          <w:spacing w:val="-3"/>
          <w:szCs w:val="26"/>
        </w:rPr>
      </w:pPr>
      <w:r>
        <w:rPr>
          <w:rFonts w:eastAsia="Times New Roman" w:cs="Times New Roman"/>
          <w:spacing w:val="-3"/>
          <w:szCs w:val="26"/>
        </w:rPr>
        <w:t>испорченные и (или) имеющие полиграфические дефекты ИК;</w:t>
      </w:r>
    </w:p>
    <w:p w:rsidR="0044094B" w:rsidRDefault="003A43E5">
      <w:pPr>
        <w:tabs>
          <w:tab w:val="left" w:pos="993"/>
        </w:tabs>
        <w:contextualSpacing/>
        <w:jc w:val="both"/>
        <w:rPr>
          <w:rFonts w:eastAsia="Times New Roman" w:cs="Times New Roman"/>
          <w:spacing w:val="-3"/>
          <w:szCs w:val="26"/>
        </w:rPr>
      </w:pPr>
      <w:r>
        <w:rPr>
          <w:rFonts w:eastAsia="Times New Roman" w:cs="Times New Roman"/>
          <w:spacing w:val="-3"/>
          <w:szCs w:val="26"/>
        </w:rPr>
        <w:t>служебные записки (при наличии).</w:t>
      </w:r>
    </w:p>
    <w:p w:rsidR="0044094B" w:rsidRDefault="003A43E5">
      <w:pPr>
        <w:tabs>
          <w:tab w:val="left" w:pos="993"/>
        </w:tabs>
        <w:jc w:val="both"/>
        <w:rPr>
          <w:rFonts w:eastAsia="Times New Roman" w:cs="Times New Roman"/>
          <w:szCs w:val="26"/>
          <w:lang w:eastAsia="ru-RU"/>
        </w:rPr>
      </w:pPr>
      <w:r>
        <w:rPr>
          <w:rFonts w:eastAsia="Times New Roman" w:cs="Times New Roman"/>
          <w:szCs w:val="26"/>
          <w:lang w:eastAsia="ru-RU"/>
        </w:rPr>
        <w:t>Организаторы покидают ППЭ после передачи всех ЭМ руководителю ППЭ и с разрешения руководителя ППЭ.</w:t>
      </w:r>
    </w:p>
    <w:p w:rsidR="0044094B" w:rsidRDefault="003A43E5">
      <w:pPr>
        <w:tabs>
          <w:tab w:val="left" w:pos="993"/>
        </w:tabs>
        <w:contextualSpacing/>
        <w:jc w:val="both"/>
        <w:rPr>
          <w:rFonts w:eastAsia="Times New Roman" w:cs="Times New Roman"/>
          <w:szCs w:val="26"/>
          <w:lang w:eastAsia="ru-RU"/>
        </w:rPr>
      </w:pPr>
      <w:r>
        <w:rPr>
          <w:rFonts w:eastAsia="Times New Roman" w:cs="Times New Roman"/>
          <w:szCs w:val="26"/>
          <w:lang w:eastAsia="ru-RU"/>
        </w:rPr>
        <w:t xml:space="preserve">Организаторы вне аудитории, работники по обеспечению охраны образовательных организаций при организации входа участников </w:t>
      </w:r>
      <w:r>
        <w:rPr>
          <w:rFonts w:eastAsia="Times New Roman" w:cs="Times New Roman"/>
          <w:color w:val="000000"/>
          <w:szCs w:val="26"/>
          <w:lang w:eastAsia="ru-RU"/>
        </w:rPr>
        <w:t xml:space="preserve">экзамена </w:t>
      </w:r>
      <w:r>
        <w:rPr>
          <w:rFonts w:eastAsia="Times New Roman" w:cs="Times New Roman"/>
          <w:szCs w:val="26"/>
          <w:lang w:eastAsia="ru-RU"/>
        </w:rPr>
        <w:t>в ППЭ, медицинские работники действуют в соответствии со своими инструкциями (приложение 1, пункты 5–7). Технический специалист не требуется.</w:t>
      </w:r>
    </w:p>
    <w:p w:rsidR="0044094B" w:rsidRDefault="008735D9">
      <w:pPr>
        <w:pStyle w:val="2"/>
        <w:ind w:left="0" w:firstLine="709"/>
      </w:pPr>
      <w:bookmarkStart w:id="127" w:name="_Toc26540168"/>
      <w:r>
        <w:rPr>
          <w:noProof/>
          <w:lang w:eastAsia="ru-RU"/>
        </w:rPr>
        <mc:AlternateContent>
          <mc:Choice Requires="wps">
            <w:drawing>
              <wp:anchor distT="0" distB="0" distL="114300" distR="114300" simplePos="0" relativeHeight="251706368" behindDoc="0" locked="0" layoutInCell="1" allowOverlap="1">
                <wp:simplePos x="0" y="0"/>
                <wp:positionH relativeFrom="column">
                  <wp:posOffset>16510</wp:posOffset>
                </wp:positionH>
                <wp:positionV relativeFrom="paragraph">
                  <wp:posOffset>701040</wp:posOffset>
                </wp:positionV>
                <wp:extent cx="6435090" cy="1209675"/>
                <wp:effectExtent l="0" t="0" r="22860" b="28575"/>
                <wp:wrapNone/>
                <wp:docPr id="21" name="Прямоугольник 1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435090" cy="1209675"/>
                        </a:xfrm>
                        <a:prstGeom prst="rect">
                          <a:avLst/>
                        </a:prstGeom>
                        <a:solidFill>
                          <a:srgbClr val="FFFFFF"/>
                        </a:solidFill>
                        <a:ln w="9525">
                          <a:solidFill>
                            <a:srgbClr val="000000"/>
                          </a:solidFill>
                          <a:miter lim="800000"/>
                          <a:headEnd/>
                          <a:tailEnd/>
                        </a:ln>
                      </wps:spPr>
                      <wps:txbx>
                        <w:txbxContent>
                          <w:p w:rsidR="00DF4900" w:rsidRPr="00C06354" w:rsidRDefault="00DF4900" w:rsidP="00763837">
                            <w:pPr>
                              <w:jc w:val="both"/>
                              <w:rPr>
                                <w:rFonts w:cs="Times New Roman"/>
                                <w:szCs w:val="26"/>
                              </w:rPr>
                            </w:pPr>
                            <w:r w:rsidRPr="00C06354">
                              <w:rPr>
                                <w:rFonts w:cs="Times New Roman"/>
                                <w:szCs w:val="26"/>
                              </w:rPr>
                              <w:t xml:space="preserve">Текст, который выделен </w:t>
                            </w:r>
                            <w:r w:rsidRPr="003673C7">
                              <w:rPr>
                                <w:rFonts w:cs="Times New Roman"/>
                                <w:b/>
                                <w:szCs w:val="26"/>
                              </w:rPr>
                              <w:t>жирным шрифтом</w:t>
                            </w:r>
                            <w:r w:rsidRPr="00C06354">
                              <w:rPr>
                                <w:rFonts w:cs="Times New Roman"/>
                                <w:szCs w:val="26"/>
                              </w:rPr>
                              <w:t xml:space="preserve">, должен быть прочитан участникам </w:t>
                            </w:r>
                            <w:r>
                              <w:rPr>
                                <w:rFonts w:eastAsia="Times New Roman" w:cs="Times New Roman"/>
                                <w:color w:val="000000"/>
                                <w:szCs w:val="26"/>
                                <w:lang w:eastAsia="ru-RU"/>
                              </w:rPr>
                              <w:t xml:space="preserve">экзамена </w:t>
                            </w:r>
                            <w:r w:rsidRPr="00C06354">
                              <w:rPr>
                                <w:rFonts w:cs="Times New Roman"/>
                                <w:szCs w:val="26"/>
                                <w:u w:val="single"/>
                              </w:rPr>
                              <w:t>слово в слово</w:t>
                            </w:r>
                            <w:r w:rsidRPr="00C06354">
                              <w:rPr>
                                <w:rFonts w:cs="Times New Roman"/>
                                <w:szCs w:val="26"/>
                              </w:rPr>
                              <w:t xml:space="preserve">. Это делается для стандартизации процедуры проведения ЕГЭ. </w:t>
                            </w:r>
                            <w:r w:rsidRPr="00C06354">
                              <w:rPr>
                                <w:rFonts w:cs="Times New Roman"/>
                                <w:i/>
                                <w:iCs/>
                                <w:szCs w:val="26"/>
                              </w:rPr>
                              <w:t xml:space="preserve">Комментарии, </w:t>
                            </w:r>
                            <w:r w:rsidRPr="006744EE">
                              <w:rPr>
                                <w:rFonts w:cs="Times New Roman"/>
                                <w:i/>
                                <w:iCs/>
                                <w:szCs w:val="26"/>
                              </w:rPr>
                              <w:t>выделенные</w:t>
                            </w:r>
                            <w:r w:rsidRPr="00C06354">
                              <w:rPr>
                                <w:rFonts w:cs="Times New Roman"/>
                                <w:szCs w:val="26"/>
                              </w:rPr>
                              <w:t xml:space="preserve"> </w:t>
                            </w:r>
                            <w:r w:rsidRPr="00C06354">
                              <w:rPr>
                                <w:rFonts w:cs="Times New Roman"/>
                                <w:i/>
                                <w:iCs/>
                                <w:szCs w:val="26"/>
                              </w:rPr>
                              <w:t>курсивом, не читаются участникам</w:t>
                            </w:r>
                            <w:r>
                              <w:rPr>
                                <w:rFonts w:cs="Times New Roman"/>
                                <w:i/>
                                <w:iCs/>
                                <w:szCs w:val="26"/>
                              </w:rPr>
                              <w:t xml:space="preserve"> </w:t>
                            </w:r>
                            <w:r>
                              <w:rPr>
                                <w:rFonts w:eastAsia="Times New Roman" w:cs="Times New Roman"/>
                                <w:color w:val="000000"/>
                                <w:szCs w:val="26"/>
                                <w:lang w:eastAsia="ru-RU"/>
                              </w:rPr>
                              <w:t>экзамена</w:t>
                            </w:r>
                            <w:r w:rsidRPr="00C06354">
                              <w:rPr>
                                <w:rFonts w:cs="Times New Roman"/>
                                <w:i/>
                                <w:iCs/>
                                <w:szCs w:val="26"/>
                              </w:rPr>
                              <w:t>. Они даны в помощь организатору</w:t>
                            </w:r>
                            <w:r w:rsidRPr="00C06354">
                              <w:rPr>
                                <w:rFonts w:cs="Times New Roman"/>
                                <w:szCs w:val="26"/>
                              </w:rPr>
                              <w:t>. Инструктаж и экзамен проводятся в спокойной и доброжелательной обстановке.</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0" o:spid="_x0000_s1044" style="position:absolute;left:0;text-align:left;margin-left:1.3pt;margin-top:55.2pt;width:506.7pt;height:95.2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">
                <o:lock v:ext="edit" aspectratio="t"/>
                <v:textbox>
                  <w:txbxContent>
                    <w:p w:rsidR="00DF4900" w:rsidRPr="00C06354" w:rsidRDefault="00DF4900" w:rsidP="00763837">
                      <w:pPr>
                        <w:jc w:val="both"/>
                        <w:rPr>
                          <w:rFonts w:cs="Times New Roman"/>
                          <w:szCs w:val="26"/>
                        </w:rPr>
                      </w:pPr>
                      <w:r w:rsidRPr="00C06354">
                        <w:rPr>
                          <w:rFonts w:cs="Times New Roman"/>
                          <w:szCs w:val="26"/>
                        </w:rPr>
                        <w:t xml:space="preserve">Текст, который выделен </w:t>
                      </w:r>
                      <w:r w:rsidRPr="003673C7">
                        <w:rPr>
                          <w:rFonts w:cs="Times New Roman"/>
                          <w:b/>
                          <w:szCs w:val="26"/>
                        </w:rPr>
                        <w:t>жирным шрифтом</w:t>
                      </w:r>
                      <w:r w:rsidRPr="00C06354">
                        <w:rPr>
                          <w:rFonts w:cs="Times New Roman"/>
                          <w:szCs w:val="26"/>
                        </w:rPr>
                        <w:t xml:space="preserve">, должен быть прочитан участникам </w:t>
                      </w:r>
                      <w:r>
                        <w:rPr>
                          <w:rFonts w:eastAsia="Times New Roman" w:cs="Times New Roman"/>
                          <w:color w:val="000000"/>
                          <w:szCs w:val="26"/>
                          <w:lang w:eastAsia="ru-RU"/>
                        </w:rPr>
                        <w:t xml:space="preserve">экзамена </w:t>
                      </w:r>
                      <w:r w:rsidRPr="00C06354">
                        <w:rPr>
                          <w:rFonts w:cs="Times New Roman"/>
                          <w:szCs w:val="26"/>
                          <w:u w:val="single"/>
                        </w:rPr>
                        <w:t>слово в слово</w:t>
                      </w:r>
                      <w:r w:rsidRPr="00C06354">
                        <w:rPr>
                          <w:rFonts w:cs="Times New Roman"/>
                          <w:szCs w:val="26"/>
                        </w:rPr>
                        <w:t xml:space="preserve">. Это делается для стандартизации процедуры проведения ЕГЭ. </w:t>
                      </w:r>
                      <w:r w:rsidRPr="00C06354">
                        <w:rPr>
                          <w:rFonts w:cs="Times New Roman"/>
                          <w:i/>
                          <w:iCs/>
                          <w:szCs w:val="26"/>
                        </w:rPr>
                        <w:t xml:space="preserve">Комментарии, </w:t>
                      </w:r>
                      <w:r w:rsidRPr="006744EE">
                        <w:rPr>
                          <w:rFonts w:cs="Times New Roman"/>
                          <w:i/>
                          <w:iCs/>
                          <w:szCs w:val="26"/>
                        </w:rPr>
                        <w:t>выделенные</w:t>
                      </w:r>
                      <w:r w:rsidRPr="00C06354">
                        <w:rPr>
                          <w:rFonts w:cs="Times New Roman"/>
                          <w:szCs w:val="26"/>
                        </w:rPr>
                        <w:t xml:space="preserve"> </w:t>
                      </w:r>
                      <w:r w:rsidRPr="00C06354">
                        <w:rPr>
                          <w:rFonts w:cs="Times New Roman"/>
                          <w:i/>
                          <w:iCs/>
                          <w:szCs w:val="26"/>
                        </w:rPr>
                        <w:t>курсивом, не читаются участникам</w:t>
                      </w:r>
                      <w:r>
                        <w:rPr>
                          <w:rFonts w:cs="Times New Roman"/>
                          <w:i/>
                          <w:iCs/>
                          <w:szCs w:val="26"/>
                        </w:rPr>
                        <w:t xml:space="preserve"> </w:t>
                      </w:r>
                      <w:r>
                        <w:rPr>
                          <w:rFonts w:eastAsia="Times New Roman" w:cs="Times New Roman"/>
                          <w:color w:val="000000"/>
                          <w:szCs w:val="26"/>
                          <w:lang w:eastAsia="ru-RU"/>
                        </w:rPr>
                        <w:t>экзамена</w:t>
                      </w:r>
                      <w:r w:rsidRPr="00C06354">
                        <w:rPr>
                          <w:rFonts w:cs="Times New Roman"/>
                          <w:i/>
                          <w:iCs/>
                          <w:szCs w:val="26"/>
                        </w:rPr>
                        <w:t>. Они даны в помощь организатору</w:t>
                      </w:r>
                      <w:r w:rsidRPr="00C06354">
                        <w:rPr>
                          <w:rFonts w:cs="Times New Roman"/>
                          <w:szCs w:val="26"/>
                        </w:rPr>
                        <w:t>. Инструктаж и экзамен проводятся в спокойной и доброжелательной обстановке.</w:t>
                      </w:r>
                    </w:p>
                  </w:txbxContent>
                </v:textbox>
              </v:rect>
            </w:pict>
          </mc:Fallback>
        </mc:AlternateContent>
      </w:r>
      <w:r>
        <w:rPr>
          <w:rFonts w:eastAsia="Times New Roman"/>
          <w:noProof/>
          <w:sz w:val="26"/>
          <w:szCs w:val="26"/>
          <w:lang w:eastAsia="ru-RU"/>
        </w:rPr>
        <mc:AlternateContent>
          <mc:Choice Requires="wps">
            <w:drawing>
              <wp:anchor distT="0" distB="0" distL="114300" distR="114300" simplePos="0" relativeHeight="251679744" behindDoc="0" locked="0" layoutInCell="1" allowOverlap="1">
                <wp:simplePos x="0" y="0"/>
                <wp:positionH relativeFrom="column">
                  <wp:posOffset>16510</wp:posOffset>
                </wp:positionH>
                <wp:positionV relativeFrom="paragraph">
                  <wp:posOffset>701040</wp:posOffset>
                </wp:positionV>
                <wp:extent cx="6435090" cy="1209040"/>
                <wp:effectExtent l="3175" t="2540" r="635" b="0"/>
                <wp:wrapNone/>
                <wp:docPr id="20" name="shap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35090" cy="1209040"/>
                        </a:xfrm>
                        <a:custGeom>
                          <a:avLst/>
                          <a:gdLst>
                            <a:gd name="T0" fmla="*/ 0 w 100000"/>
                            <a:gd name="T1" fmla="*/ 0 h 100000"/>
                            <a:gd name="T2" fmla="*/ 0 w 100000"/>
                            <a:gd name="T3" fmla="*/ 0 h 100000"/>
                          </a:gdLst>
                          <a:ahLst/>
                          <a:cxnLst/>
                          <a:rect l="T0" t="T1" r="T2" b="T3"/>
                          <a:pathLst/>
                        </a:custGeom>
                        <a:solidFill>
                          <a:srgbClr val="FFFFFF"/>
                        </a:solidFill>
                        <a:ln w="9525">
                          <a:solidFill>
                            <a:srgbClr val="000000"/>
                          </a:solidFill>
                          <a:round/>
                          <a:headEnd/>
                          <a:tailEnd/>
                        </a:ln>
                      </wps:spPr>
                      <wps:txbx>
                        <w:txbxContent>
                          <w:p w:rsidR="00DF4900" w:rsidRDefault="00DF4900">
                            <w:pPr>
                              <w:jc w:val="both"/>
                              <w:rPr>
                                <w:rFonts w:cs="Times New Roman"/>
                                <w:szCs w:val="26"/>
                              </w:rPr>
                            </w:pPr>
                            <w:r>
                              <w:rPr>
                                <w:rFonts w:cs="Times New Roman"/>
                                <w:szCs w:val="26"/>
                              </w:rPr>
                              <w:t xml:space="preserve">Текст, который выделен </w:t>
                            </w:r>
                            <w:r>
                              <w:rPr>
                                <w:rFonts w:cs="Times New Roman"/>
                                <w:b/>
                                <w:szCs w:val="26"/>
                              </w:rPr>
                              <w:t>жирным шрифтом</w:t>
                            </w:r>
                            <w:r>
                              <w:rPr>
                                <w:rFonts w:cs="Times New Roman"/>
                                <w:szCs w:val="26"/>
                              </w:rPr>
                              <w:t xml:space="preserve">, должен быть прочитан участникам </w:t>
                            </w:r>
                            <w:r>
                              <w:rPr>
                                <w:rFonts w:eastAsia="Times New Roman" w:cs="Times New Roman"/>
                                <w:color w:val="000000"/>
                                <w:szCs w:val="26"/>
                                <w:lang w:eastAsia="ru-RU"/>
                              </w:rPr>
                              <w:t xml:space="preserve">экзамена </w:t>
                            </w:r>
                            <w:r>
                              <w:rPr>
                                <w:rFonts w:cs="Times New Roman"/>
                                <w:szCs w:val="26"/>
                                <w:u w:val="single"/>
                              </w:rPr>
                              <w:t>слово в слово</w:t>
                            </w:r>
                            <w:r>
                              <w:rPr>
                                <w:rFonts w:cs="Times New Roman"/>
                                <w:szCs w:val="26"/>
                              </w:rPr>
                              <w:t xml:space="preserve">. Это делается для стандартизации процедуры проведения ЕГЭ. </w:t>
                            </w:r>
                            <w:r>
                              <w:rPr>
                                <w:rFonts w:cs="Times New Roman"/>
                                <w:i/>
                                <w:iCs/>
                                <w:szCs w:val="26"/>
                              </w:rPr>
                              <w:t>Комментарии, выделенные</w:t>
                            </w:r>
                            <w:r>
                              <w:rPr>
                                <w:rFonts w:cs="Times New Roman"/>
                                <w:szCs w:val="26"/>
                              </w:rPr>
                              <w:t xml:space="preserve"> </w:t>
                            </w:r>
                            <w:r>
                              <w:rPr>
                                <w:rFonts w:cs="Times New Roman"/>
                                <w:i/>
                                <w:iCs/>
                                <w:szCs w:val="26"/>
                              </w:rPr>
                              <w:t xml:space="preserve">курсивом, не читаются участникам </w:t>
                            </w:r>
                            <w:r>
                              <w:rPr>
                                <w:rFonts w:eastAsia="Times New Roman" w:cs="Times New Roman"/>
                                <w:color w:val="000000"/>
                                <w:szCs w:val="26"/>
                                <w:lang w:eastAsia="ru-RU"/>
                              </w:rPr>
                              <w:t>экзамена</w:t>
                            </w:r>
                            <w:r>
                              <w:rPr>
                                <w:rFonts w:cs="Times New Roman"/>
                                <w:i/>
                                <w:iCs/>
                                <w:szCs w:val="26"/>
                              </w:rPr>
                              <w:t>. Они даны в помощь организатору</w:t>
                            </w:r>
                            <w:r>
                              <w:rPr>
                                <w:rFonts w:cs="Times New Roman"/>
                                <w:szCs w:val="26"/>
                              </w:rPr>
                              <w:t>. Инструктаж и экзамен проводятся в спокойной и доброжелательной обстановке.</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shape 17" o:spid="_x0000_s1045" style="position:absolute;left:0;text-align:left;margin-left:1.3pt;margin-top:55.2pt;width:506.7pt;height:95.2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0000,200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" adj="-11796480,,5400" path="al10800,10800@8@8@4@6,10800,10800,10800,10800@9@7l@30@31@17@18@24@25@15@16@32@33xe">
                <v:stroke joinstyle="round"/>
                <v:formulas/>
                <v:path o:connecttype="custom" textboxrect="@1,@1,@1,@1"/>
                <v:textbox>
                  <w:txbxContent>
                    <w:p w:rsidR="00DF4900" w:rsidRDefault="00DF4900">
                      <w:pPr>
                        <w:jc w:val="both"/>
                        <w:rPr>
                          <w:rFonts w:cs="Times New Roman"/>
                          <w:szCs w:val="26"/>
                        </w:rPr>
                      </w:pPr>
                      <w:r>
                        <w:rPr>
                          <w:rFonts w:cs="Times New Roman"/>
                          <w:szCs w:val="26"/>
                        </w:rPr>
                        <w:t xml:space="preserve">Текст, который выделен </w:t>
                      </w:r>
                      <w:r>
                        <w:rPr>
                          <w:rFonts w:cs="Times New Roman"/>
                          <w:b/>
                          <w:szCs w:val="26"/>
                        </w:rPr>
                        <w:t>жирным шрифтом</w:t>
                      </w:r>
                      <w:r>
                        <w:rPr>
                          <w:rFonts w:cs="Times New Roman"/>
                          <w:szCs w:val="26"/>
                        </w:rPr>
                        <w:t xml:space="preserve">, должен быть прочитан участникам </w:t>
                      </w:r>
                      <w:r>
                        <w:rPr>
                          <w:rFonts w:eastAsia="Times New Roman" w:cs="Times New Roman"/>
                          <w:color w:val="000000"/>
                          <w:szCs w:val="26"/>
                          <w:lang w:eastAsia="ru-RU"/>
                        </w:rPr>
                        <w:t xml:space="preserve">экзамена </w:t>
                      </w:r>
                      <w:r>
                        <w:rPr>
                          <w:rFonts w:cs="Times New Roman"/>
                          <w:szCs w:val="26"/>
                          <w:u w:val="single"/>
                        </w:rPr>
                        <w:t>слово в слово</w:t>
                      </w:r>
                      <w:r>
                        <w:rPr>
                          <w:rFonts w:cs="Times New Roman"/>
                          <w:szCs w:val="26"/>
                        </w:rPr>
                        <w:t xml:space="preserve">. Это делается для стандартизации процедуры проведения ЕГЭ. </w:t>
                      </w:r>
                      <w:r>
                        <w:rPr>
                          <w:rFonts w:cs="Times New Roman"/>
                          <w:i/>
                          <w:iCs/>
                          <w:szCs w:val="26"/>
                        </w:rPr>
                        <w:t>Комментарии, выделенные</w:t>
                      </w:r>
                      <w:r>
                        <w:rPr>
                          <w:rFonts w:cs="Times New Roman"/>
                          <w:szCs w:val="26"/>
                        </w:rPr>
                        <w:t xml:space="preserve"> </w:t>
                      </w:r>
                      <w:r>
                        <w:rPr>
                          <w:rFonts w:cs="Times New Roman"/>
                          <w:i/>
                          <w:iCs/>
                          <w:szCs w:val="26"/>
                        </w:rPr>
                        <w:t xml:space="preserve">курсивом, не читаются участникам </w:t>
                      </w:r>
                      <w:r>
                        <w:rPr>
                          <w:rFonts w:eastAsia="Times New Roman" w:cs="Times New Roman"/>
                          <w:color w:val="000000"/>
                          <w:szCs w:val="26"/>
                          <w:lang w:eastAsia="ru-RU"/>
                        </w:rPr>
                        <w:t>экзамена</w:t>
                      </w:r>
                      <w:r>
                        <w:rPr>
                          <w:rFonts w:cs="Times New Roman"/>
                          <w:i/>
                          <w:iCs/>
                          <w:szCs w:val="26"/>
                        </w:rPr>
                        <w:t>. Они даны в помощь организатору</w:t>
                      </w:r>
                      <w:r>
                        <w:rPr>
                          <w:rFonts w:cs="Times New Roman"/>
                          <w:szCs w:val="26"/>
                        </w:rPr>
                        <w:t>. Инструктаж и экзамен проводятся в спокойной и доброжелательной обстановке.</w:t>
                      </w:r>
                    </w:p>
                  </w:txbxContent>
                </v:textbox>
              </v:shape>
            </w:pict>
          </mc:Fallback>
        </mc:AlternateContent>
      </w:r>
      <w:r w:rsidR="003A43E5">
        <w:t xml:space="preserve">Инструкция для участника </w:t>
      </w:r>
      <w:r w:rsidR="003A43E5">
        <w:rPr>
          <w:rFonts w:eastAsia="Times New Roman"/>
          <w:color w:val="000000"/>
          <w:sz w:val="26"/>
          <w:szCs w:val="26"/>
          <w:lang w:eastAsia="ru-RU"/>
        </w:rPr>
        <w:t>экзамена</w:t>
      </w:r>
      <w:r w:rsidR="003A43E5">
        <w:t>, зачитываемая организатором в аудитории перед началом экзамена с использованием ЭМ на бумажных носителях</w:t>
      </w:r>
      <w:bookmarkEnd w:id="127"/>
    </w:p>
    <w:p w:rsidR="0044094B" w:rsidRDefault="008735D9">
      <w:pPr>
        <w:jc w:val="both"/>
        <w:rPr>
          <w:rFonts w:eastAsia="Times New Roman" w:cs="Times New Roman"/>
          <w:i/>
          <w:szCs w:val="26"/>
          <w:lang w:eastAsia="zh-CN"/>
        </w:rPr>
      </w:pPr>
      <w:r>
        <w:rPr>
          <w:noProof/>
          <w:lang w:eastAsia="ru-RU"/>
        </w:rPr>
        <mc:AlternateContent>
          <mc:Choice Requires="wps">
            <w:drawing>
              <wp:anchor distT="0" distB="0" distL="114300" distR="114300" simplePos="0" relativeHeight="251704320" behindDoc="0" locked="0" layoutInCell="1" allowOverlap="1">
                <wp:simplePos x="0" y="0"/>
                <wp:positionH relativeFrom="column">
                  <wp:posOffset>736600</wp:posOffset>
                </wp:positionH>
                <wp:positionV relativeFrom="paragraph">
                  <wp:posOffset>6736080</wp:posOffset>
                </wp:positionV>
                <wp:extent cx="6435090" cy="1209675"/>
                <wp:effectExtent l="0" t="0" r="22860" b="28575"/>
                <wp:wrapNone/>
                <wp:docPr id="19" name="Прямоугольник 1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435090" cy="1209675"/>
                        </a:xfrm>
                        <a:prstGeom prst="rect">
                          <a:avLst/>
                        </a:prstGeom>
                        <a:solidFill>
                          <a:srgbClr val="FFFFFF"/>
                        </a:solidFill>
                        <a:ln w="9525">
                          <a:solidFill>
                            <a:srgbClr val="000000"/>
                          </a:solidFill>
                          <a:miter lim="800000"/>
                          <a:headEnd/>
                          <a:tailEnd/>
                        </a:ln>
                      </wps:spPr>
                      <wps:txbx>
                        <w:txbxContent>
                          <w:p w:rsidR="00DF4900" w:rsidRPr="00C06354" w:rsidRDefault="00DF4900" w:rsidP="00763837">
                            <w:pPr>
                              <w:jc w:val="both"/>
                              <w:rPr>
                                <w:rFonts w:cs="Times New Roman"/>
                                <w:szCs w:val="26"/>
                              </w:rPr>
                            </w:pPr>
                            <w:r w:rsidRPr="00C06354">
                              <w:rPr>
                                <w:rFonts w:cs="Times New Roman"/>
                                <w:szCs w:val="26"/>
                              </w:rPr>
                              <w:t xml:space="preserve">Текст, который выделен </w:t>
                            </w:r>
                            <w:r w:rsidRPr="003673C7">
                              <w:rPr>
                                <w:rFonts w:cs="Times New Roman"/>
                                <w:b/>
                                <w:szCs w:val="26"/>
                              </w:rPr>
                              <w:t>жирным шрифтом</w:t>
                            </w:r>
                            <w:r w:rsidRPr="00C06354">
                              <w:rPr>
                                <w:rFonts w:cs="Times New Roman"/>
                                <w:szCs w:val="26"/>
                              </w:rPr>
                              <w:t xml:space="preserve">, должен быть прочитан участникам </w:t>
                            </w:r>
                            <w:r>
                              <w:rPr>
                                <w:rFonts w:eastAsia="Times New Roman" w:cs="Times New Roman"/>
                                <w:color w:val="000000"/>
                                <w:szCs w:val="26"/>
                                <w:lang w:eastAsia="ru-RU"/>
                              </w:rPr>
                              <w:t xml:space="preserve">экзамена </w:t>
                            </w:r>
                            <w:r w:rsidRPr="00C06354">
                              <w:rPr>
                                <w:rFonts w:cs="Times New Roman"/>
                                <w:szCs w:val="26"/>
                                <w:u w:val="single"/>
                              </w:rPr>
                              <w:t>слово в слово</w:t>
                            </w:r>
                            <w:r w:rsidRPr="00C06354">
                              <w:rPr>
                                <w:rFonts w:cs="Times New Roman"/>
                                <w:szCs w:val="26"/>
                              </w:rPr>
                              <w:t xml:space="preserve">. Это делается для стандартизации процедуры проведения ЕГЭ. </w:t>
                            </w:r>
                            <w:r w:rsidRPr="00C06354">
                              <w:rPr>
                                <w:rFonts w:cs="Times New Roman"/>
                                <w:i/>
                                <w:iCs/>
                                <w:szCs w:val="26"/>
                              </w:rPr>
                              <w:t xml:space="preserve">Комментарии, </w:t>
                            </w:r>
                            <w:r w:rsidRPr="006744EE">
                              <w:rPr>
                                <w:rFonts w:cs="Times New Roman"/>
                                <w:i/>
                                <w:iCs/>
                                <w:szCs w:val="26"/>
                              </w:rPr>
                              <w:t>выделенные</w:t>
                            </w:r>
                            <w:r w:rsidRPr="00C06354">
                              <w:rPr>
                                <w:rFonts w:cs="Times New Roman"/>
                                <w:szCs w:val="26"/>
                              </w:rPr>
                              <w:t xml:space="preserve"> </w:t>
                            </w:r>
                            <w:r w:rsidRPr="00C06354">
                              <w:rPr>
                                <w:rFonts w:cs="Times New Roman"/>
                                <w:i/>
                                <w:iCs/>
                                <w:szCs w:val="26"/>
                              </w:rPr>
                              <w:t>курсивом, не читаются участникам</w:t>
                            </w:r>
                            <w:r>
                              <w:rPr>
                                <w:rFonts w:cs="Times New Roman"/>
                                <w:i/>
                                <w:iCs/>
                                <w:szCs w:val="26"/>
                              </w:rPr>
                              <w:t xml:space="preserve"> </w:t>
                            </w:r>
                            <w:r>
                              <w:rPr>
                                <w:rFonts w:eastAsia="Times New Roman" w:cs="Times New Roman"/>
                                <w:color w:val="000000"/>
                                <w:szCs w:val="26"/>
                                <w:lang w:eastAsia="ru-RU"/>
                              </w:rPr>
                              <w:t>экзамена</w:t>
                            </w:r>
                            <w:r w:rsidRPr="00C06354">
                              <w:rPr>
                                <w:rFonts w:cs="Times New Roman"/>
                                <w:i/>
                                <w:iCs/>
                                <w:szCs w:val="26"/>
                              </w:rPr>
                              <w:t>. Они даны в помощь организатору</w:t>
                            </w:r>
                            <w:r w:rsidRPr="00C06354">
                              <w:rPr>
                                <w:rFonts w:cs="Times New Roman"/>
                                <w:szCs w:val="26"/>
                              </w:rPr>
                              <w:t>. Инструктаж и экзамен проводятся в спокойной и доброжелательной обстановке.</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46" style="position:absolute;left:0;text-align:left;margin-left:58pt;margin-top:530.4pt;width:506.7pt;height:95.2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">
                <o:lock v:ext="edit" aspectratio="t"/>
                <v:textbox>
                  <w:txbxContent>
                    <w:p w:rsidR="00DF4900" w:rsidRPr="00C06354" w:rsidRDefault="00DF4900" w:rsidP="00763837">
                      <w:pPr>
                        <w:jc w:val="both"/>
                        <w:rPr>
                          <w:rFonts w:cs="Times New Roman"/>
                          <w:szCs w:val="26"/>
                        </w:rPr>
                      </w:pPr>
                      <w:r w:rsidRPr="00C06354">
                        <w:rPr>
                          <w:rFonts w:cs="Times New Roman"/>
                          <w:szCs w:val="26"/>
                        </w:rPr>
                        <w:t xml:space="preserve">Текст, который выделен </w:t>
                      </w:r>
                      <w:r w:rsidRPr="003673C7">
                        <w:rPr>
                          <w:rFonts w:cs="Times New Roman"/>
                          <w:b/>
                          <w:szCs w:val="26"/>
                        </w:rPr>
                        <w:t>жирным шрифтом</w:t>
                      </w:r>
                      <w:r w:rsidRPr="00C06354">
                        <w:rPr>
                          <w:rFonts w:cs="Times New Roman"/>
                          <w:szCs w:val="26"/>
                        </w:rPr>
                        <w:t xml:space="preserve">, должен быть прочитан участникам </w:t>
                      </w:r>
                      <w:r>
                        <w:rPr>
                          <w:rFonts w:eastAsia="Times New Roman" w:cs="Times New Roman"/>
                          <w:color w:val="000000"/>
                          <w:szCs w:val="26"/>
                          <w:lang w:eastAsia="ru-RU"/>
                        </w:rPr>
                        <w:t xml:space="preserve">экзамена </w:t>
                      </w:r>
                      <w:r w:rsidRPr="00C06354">
                        <w:rPr>
                          <w:rFonts w:cs="Times New Roman"/>
                          <w:szCs w:val="26"/>
                          <w:u w:val="single"/>
                        </w:rPr>
                        <w:t>слово в слово</w:t>
                      </w:r>
                      <w:r w:rsidRPr="00C06354">
                        <w:rPr>
                          <w:rFonts w:cs="Times New Roman"/>
                          <w:szCs w:val="26"/>
                        </w:rPr>
                        <w:t xml:space="preserve">. Это делается для стандартизации процедуры проведения ЕГЭ. </w:t>
                      </w:r>
                      <w:r w:rsidRPr="00C06354">
                        <w:rPr>
                          <w:rFonts w:cs="Times New Roman"/>
                          <w:i/>
                          <w:iCs/>
                          <w:szCs w:val="26"/>
                        </w:rPr>
                        <w:t xml:space="preserve">Комментарии, </w:t>
                      </w:r>
                      <w:r w:rsidRPr="006744EE">
                        <w:rPr>
                          <w:rFonts w:cs="Times New Roman"/>
                          <w:i/>
                          <w:iCs/>
                          <w:szCs w:val="26"/>
                        </w:rPr>
                        <w:t>выделенные</w:t>
                      </w:r>
                      <w:r w:rsidRPr="00C06354">
                        <w:rPr>
                          <w:rFonts w:cs="Times New Roman"/>
                          <w:szCs w:val="26"/>
                        </w:rPr>
                        <w:t xml:space="preserve"> </w:t>
                      </w:r>
                      <w:r w:rsidRPr="00C06354">
                        <w:rPr>
                          <w:rFonts w:cs="Times New Roman"/>
                          <w:i/>
                          <w:iCs/>
                          <w:szCs w:val="26"/>
                        </w:rPr>
                        <w:t>курсивом, не читаются участникам</w:t>
                      </w:r>
                      <w:r>
                        <w:rPr>
                          <w:rFonts w:cs="Times New Roman"/>
                          <w:i/>
                          <w:iCs/>
                          <w:szCs w:val="26"/>
                        </w:rPr>
                        <w:t xml:space="preserve"> </w:t>
                      </w:r>
                      <w:r>
                        <w:rPr>
                          <w:rFonts w:eastAsia="Times New Roman" w:cs="Times New Roman"/>
                          <w:color w:val="000000"/>
                          <w:szCs w:val="26"/>
                          <w:lang w:eastAsia="ru-RU"/>
                        </w:rPr>
                        <w:t>экзамена</w:t>
                      </w:r>
                      <w:r w:rsidRPr="00C06354">
                        <w:rPr>
                          <w:rFonts w:cs="Times New Roman"/>
                          <w:i/>
                          <w:iCs/>
                          <w:szCs w:val="26"/>
                        </w:rPr>
                        <w:t>. Они даны в помощь организатору</w:t>
                      </w:r>
                      <w:r w:rsidRPr="00C06354">
                        <w:rPr>
                          <w:rFonts w:cs="Times New Roman"/>
                          <w:szCs w:val="26"/>
                        </w:rPr>
                        <w:t>. Инструктаж и экзамен проводятся в спокойной и доброжелательной обстановке.</w:t>
                      </w:r>
                    </w:p>
                  </w:txbxContent>
                </v:textbox>
              </v:rect>
            </w:pict>
          </mc:Fallback>
        </mc:AlternateContent>
      </w:r>
    </w:p>
    <w:p w:rsidR="0044094B" w:rsidRDefault="0044094B">
      <w:pPr>
        <w:rPr>
          <w:rFonts w:eastAsia="Times New Roman" w:cs="Times New Roman"/>
          <w:szCs w:val="26"/>
          <w:lang w:eastAsia="ru-RU"/>
        </w:rPr>
      </w:pPr>
    </w:p>
    <w:p w:rsidR="0044094B" w:rsidRDefault="0044094B">
      <w:pPr>
        <w:jc w:val="both"/>
        <w:rPr>
          <w:rFonts w:eastAsia="Times New Roman" w:cs="Times New Roman"/>
          <w:i/>
          <w:color w:val="000000"/>
          <w:szCs w:val="26"/>
          <w:lang w:eastAsia="ru-RU"/>
        </w:rPr>
      </w:pPr>
    </w:p>
    <w:p w:rsidR="0044094B" w:rsidRDefault="0044094B">
      <w:pPr>
        <w:jc w:val="both"/>
        <w:rPr>
          <w:rFonts w:eastAsia="Times New Roman" w:cs="Times New Roman"/>
          <w:i/>
          <w:color w:val="000000"/>
          <w:szCs w:val="26"/>
          <w:lang w:eastAsia="ru-RU"/>
        </w:rPr>
      </w:pPr>
    </w:p>
    <w:p w:rsidR="0044094B" w:rsidRDefault="0044094B">
      <w:pPr>
        <w:jc w:val="both"/>
        <w:rPr>
          <w:rFonts w:eastAsia="Times New Roman" w:cs="Times New Roman"/>
          <w:i/>
          <w:color w:val="000000"/>
          <w:szCs w:val="26"/>
          <w:lang w:eastAsia="ru-RU"/>
        </w:rPr>
      </w:pPr>
    </w:p>
    <w:p w:rsidR="0044094B" w:rsidRDefault="0044094B">
      <w:pPr>
        <w:jc w:val="both"/>
        <w:rPr>
          <w:rFonts w:eastAsia="Times New Roman" w:cs="Times New Roman"/>
          <w:i/>
          <w:color w:val="000000"/>
          <w:szCs w:val="26"/>
          <w:lang w:eastAsia="ru-RU"/>
        </w:rPr>
      </w:pPr>
    </w:p>
    <w:p w:rsidR="0044094B" w:rsidRDefault="003A43E5">
      <w:pPr>
        <w:jc w:val="both"/>
        <w:rPr>
          <w:rFonts w:eastAsia="Times New Roman" w:cs="Times New Roman"/>
          <w:i/>
          <w:color w:val="000000"/>
          <w:szCs w:val="26"/>
          <w:lang w:eastAsia="ru-RU"/>
        </w:rPr>
      </w:pPr>
      <w:r>
        <w:rPr>
          <w:rFonts w:eastAsia="Times New Roman" w:cs="Times New Roman"/>
          <w:i/>
          <w:color w:val="000000"/>
          <w:szCs w:val="26"/>
          <w:lang w:eastAsia="ru-RU"/>
        </w:rPr>
        <w:t>Подготовительные мероприятия:</w:t>
      </w:r>
    </w:p>
    <w:p w:rsidR="0044094B" w:rsidRDefault="003A43E5">
      <w:pPr>
        <w:jc w:val="both"/>
        <w:rPr>
          <w:rFonts w:eastAsia="Times New Roman" w:cs="Times New Roman"/>
          <w:i/>
          <w:color w:val="000000"/>
          <w:szCs w:val="26"/>
          <w:lang w:eastAsia="ru-RU"/>
        </w:rPr>
      </w:pPr>
      <w:r>
        <w:rPr>
          <w:rFonts w:eastAsia="Times New Roman" w:cs="Times New Roman"/>
          <w:i/>
          <w:color w:val="000000"/>
          <w:szCs w:val="26"/>
          <w:lang w:eastAsia="ru-RU"/>
        </w:rPr>
        <w:t>Не позднее 8.45 по местному времени оформить на доске в аудитории  образец регистрационных полей бланка регистрации участника ЕГЭ</w:t>
      </w:r>
      <w:r>
        <w:rPr>
          <w:rFonts w:eastAsia="Times New Roman" w:cs="Times New Roman"/>
          <w:i/>
          <w:color w:val="000000"/>
          <w:szCs w:val="26"/>
          <w:vertAlign w:val="superscript"/>
          <w:lang w:eastAsia="ru-RU"/>
        </w:rPr>
        <w:footnoteReference w:id="23"/>
      </w:r>
      <w:r>
        <w:rPr>
          <w:rFonts w:eastAsia="Times New Roman" w:cs="Times New Roman"/>
          <w:i/>
          <w:color w:val="000000"/>
          <w:szCs w:val="26"/>
          <w:lang w:eastAsia="ru-RU"/>
        </w:rPr>
        <w:t>. Заполнить поля: «Регион», «Код ППЭ», «Номер аудитории», «Код предмета», «Название предмета», «Дата проведения ЕГЭ». Поле «Код образовательной организации» заполняется в соответствии с формой ППЭ-16, поле «Класс»</w:t>
      </w:r>
      <w:r>
        <w:rPr>
          <w:rFonts w:eastAsia="Times New Roman" w:cs="Times New Roman"/>
          <w:i/>
          <w:szCs w:val="26"/>
          <w:lang w:eastAsia="ru-RU"/>
        </w:rPr>
        <w:t xml:space="preserve"> участники </w:t>
      </w:r>
      <w:r>
        <w:rPr>
          <w:rFonts w:eastAsia="Times New Roman" w:cs="Times New Roman"/>
          <w:color w:val="000000"/>
          <w:szCs w:val="26"/>
          <w:lang w:eastAsia="ru-RU"/>
        </w:rPr>
        <w:t xml:space="preserve">экзамена </w:t>
      </w:r>
      <w:r>
        <w:rPr>
          <w:rFonts w:eastAsia="Times New Roman" w:cs="Times New Roman"/>
          <w:i/>
          <w:szCs w:val="26"/>
          <w:lang w:eastAsia="ru-RU"/>
        </w:rPr>
        <w:t>заполняют самостоятельно</w:t>
      </w:r>
      <w:r>
        <w:rPr>
          <w:rFonts w:eastAsia="Times New Roman" w:cs="Times New Roman"/>
          <w:i/>
          <w:color w:val="000000"/>
          <w:szCs w:val="26"/>
          <w:lang w:eastAsia="ru-RU"/>
        </w:rPr>
        <w:t>, поля «</w:t>
      </w:r>
      <w:r>
        <w:rPr>
          <w:rFonts w:eastAsia="Times New Roman" w:cs="Times New Roman"/>
          <w:i/>
          <w:szCs w:val="26"/>
          <w:lang w:eastAsia="ru-RU"/>
        </w:rPr>
        <w:t xml:space="preserve">ФИО», данные документа, удостоверяющего личность участники </w:t>
      </w:r>
      <w:r>
        <w:rPr>
          <w:rFonts w:eastAsia="Times New Roman" w:cs="Times New Roman"/>
          <w:color w:val="000000"/>
          <w:szCs w:val="26"/>
          <w:lang w:eastAsia="ru-RU"/>
        </w:rPr>
        <w:t xml:space="preserve">экзамена </w:t>
      </w:r>
      <w:r>
        <w:rPr>
          <w:rFonts w:eastAsia="Times New Roman" w:cs="Times New Roman"/>
          <w:i/>
          <w:szCs w:val="26"/>
          <w:lang w:eastAsia="ru-RU"/>
        </w:rPr>
        <w:t xml:space="preserve">заполняют в соответствии с документом, удостоверяющим личность. </w:t>
      </w:r>
      <w:r>
        <w:rPr>
          <w:rFonts w:eastAsia="Times New Roman" w:cs="Times New Roman"/>
          <w:i/>
          <w:color w:val="000000"/>
          <w:szCs w:val="26"/>
          <w:lang w:eastAsia="ru-RU"/>
        </w:rPr>
        <w:t xml:space="preserve">Поля «Регион», «Код предмета», «Код ППЭ», «Номер аудитории» следует заполнять, начиная с первой позиции, </w:t>
      </w:r>
      <w:r>
        <w:rPr>
          <w:rFonts w:eastAsia="Times New Roman" w:cs="Times New Roman"/>
          <w:i/>
          <w:szCs w:val="26"/>
          <w:lang w:eastAsia="ru-RU"/>
        </w:rPr>
        <w:t>прописывая предшествующие нули в случае, если номер аудитории составляет менее 4-х знаков.</w:t>
      </w:r>
    </w:p>
    <w:p w:rsidR="0044094B" w:rsidRDefault="008735D9">
      <w:pPr>
        <w:ind w:firstLine="0"/>
        <w:jc w:val="both"/>
        <w:rPr>
          <w:rFonts w:eastAsia="Times New Roman" w:cs="Times New Roman"/>
          <w:i/>
          <w:color w:val="000000"/>
          <w:szCs w:val="26"/>
          <w:lang w:eastAsia="ru-RU"/>
        </w:rPr>
      </w:pPr>
      <w:r>
        <w:rPr>
          <w:noProof/>
          <w:lang w:eastAsia="ru-RU"/>
        </w:rPr>
        <mc:AlternateContent>
          <mc:Choice Requires="wps">
            <w:drawing>
              <wp:inline distT="0" distB="0" distL="0" distR="0">
                <wp:extent cx="6428105" cy="2233930"/>
                <wp:effectExtent l="5715" t="12700" r="5080" b="10795"/>
                <wp:docPr id="18" name="Прямоугольник 1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428105" cy="2233930"/>
                        </a:xfrm>
                        <a:prstGeom prst="rect">
                          <a:avLst/>
                        </a:prstGeom>
                        <a:solidFill>
                          <a:srgbClr val="C0C0C0"/>
                        </a:solidFill>
                        <a:ln w="9525">
                          <a:solidFill>
                            <a:srgbClr val="000000"/>
                          </a:solidFill>
                          <a:miter lim="800000"/>
                          <a:headEnd/>
                          <a:tailEnd/>
                        </a:ln>
                      </wps:spPr>
                      <wps:txbx>
                        <w:txbxContent>
                          <w:tbl>
                            <w:tblPr>
                              <w:tblW w:w="9157" w:type="dxa"/>
                              <w:tblCellMar>
                                <w:left w:w="0" w:type="dxa"/>
                                <w:right w:w="0" w:type="dxa"/>
                              </w:tblCellMar>
                              <w:tblLook w:val="0000" w:firstRow="0" w:lastRow="0" w:firstColumn="0" w:lastColumn="0" w:noHBand="0" w:noVBand="0"/>
                            </w:tblPr>
                            <w:tblGrid>
                              <w:gridCol w:w="434"/>
                              <w:gridCol w:w="432"/>
                              <w:gridCol w:w="215"/>
                              <w:gridCol w:w="429"/>
                              <w:gridCol w:w="428"/>
                              <w:gridCol w:w="428"/>
                              <w:gridCol w:w="428"/>
                              <w:gridCol w:w="428"/>
                              <w:gridCol w:w="429"/>
                              <w:gridCol w:w="428"/>
                              <w:gridCol w:w="428"/>
                              <w:gridCol w:w="428"/>
                              <w:gridCol w:w="428"/>
                              <w:gridCol w:w="156"/>
                              <w:gridCol w:w="430"/>
                              <w:gridCol w:w="428"/>
                              <w:gridCol w:w="428"/>
                              <w:gridCol w:w="429"/>
                              <w:gridCol w:w="208"/>
                              <w:gridCol w:w="430"/>
                              <w:gridCol w:w="428"/>
                              <w:gridCol w:w="428"/>
                              <w:gridCol w:w="429"/>
                            </w:tblGrid>
                            <w:tr w:rsidR="00DF4900" w:rsidRPr="006220F9" w:rsidTr="00DF4900">
                              <w:trPr>
                                <w:cantSplit/>
                                <w:trHeight w:val="245"/>
                              </w:trPr>
                              <w:tc>
                                <w:tcPr>
                                  <w:tcW w:w="864" w:type="dxa"/>
                                  <w:gridSpan w:val="2"/>
                                  <w:vMerge w:val="restart"/>
                                  <w:tcBorders>
                                    <w:top w:val="nil"/>
                                    <w:left w:val="nil"/>
                                    <w:bottom w:val="single" w:sz="4" w:space="0" w:color="000000"/>
                                    <w:right w:val="nil"/>
                                  </w:tcBorders>
                                </w:tcPr>
                                <w:p w:rsidR="00DF4900" w:rsidRPr="00EA1FCE" w:rsidRDefault="00DF4900" w:rsidP="00DF4900">
                                  <w:pPr>
                                    <w:keepNext/>
                                    <w:keepLines/>
                                    <w:spacing w:before="200"/>
                                    <w:ind w:firstLine="0"/>
                                    <w:jc w:val="center"/>
                                    <w:outlineLvl w:val="5"/>
                                    <w:rPr>
                                      <w:rFonts w:eastAsia="Arial Unicode MS"/>
                                      <w:b/>
                                      <w:sz w:val="18"/>
                                      <w:szCs w:val="18"/>
                                    </w:rPr>
                                  </w:pPr>
                                  <w:r>
                                    <w:rPr>
                                      <w:b/>
                                      <w:sz w:val="18"/>
                                      <w:szCs w:val="18"/>
                                    </w:rPr>
                                    <w:t>Код р</w:t>
                                  </w:r>
                                  <w:r w:rsidRPr="00EA1FCE">
                                    <w:rPr>
                                      <w:b/>
                                      <w:sz w:val="18"/>
                                      <w:szCs w:val="18"/>
                                    </w:rPr>
                                    <w:t>егион</w:t>
                                  </w:r>
                                  <w:r>
                                    <w:rPr>
                                      <w:b/>
                                      <w:sz w:val="18"/>
                                      <w:szCs w:val="18"/>
                                    </w:rPr>
                                    <w:t>а</w:t>
                                  </w:r>
                                </w:p>
                              </w:tc>
                              <w:tc>
                                <w:tcPr>
                                  <w:tcW w:w="216" w:type="dxa"/>
                                  <w:vMerge w:val="restart"/>
                                  <w:tcBorders>
                                    <w:top w:val="nil"/>
                                    <w:left w:val="nil"/>
                                    <w:bottom w:val="nil"/>
                                    <w:right w:val="nil"/>
                                  </w:tcBorders>
                                </w:tcPr>
                                <w:p w:rsidR="00DF4900" w:rsidRDefault="00DF4900">
                                  <w:pPr>
                                    <w:ind w:firstLine="0"/>
                                    <w:jc w:val="both"/>
                                    <w:rPr>
                                      <w:rFonts w:eastAsia="Arial Unicode MS"/>
                                      <w:b/>
                                      <w:sz w:val="18"/>
                                      <w:szCs w:val="18"/>
                                    </w:rPr>
                                  </w:pPr>
                                </w:p>
                              </w:tc>
                              <w:tc>
                                <w:tcPr>
                                  <w:tcW w:w="2575" w:type="dxa"/>
                                  <w:gridSpan w:val="6"/>
                                  <w:vMerge w:val="restart"/>
                                  <w:tcBorders>
                                    <w:top w:val="nil"/>
                                    <w:left w:val="nil"/>
                                    <w:bottom w:val="single" w:sz="4" w:space="0" w:color="000000"/>
                                    <w:right w:val="nil"/>
                                  </w:tcBorders>
                                </w:tcPr>
                                <w:p w:rsidR="00DF4900" w:rsidRDefault="00DF4900">
                                  <w:pPr>
                                    <w:ind w:firstLine="0"/>
                                    <w:jc w:val="center"/>
                                    <w:rPr>
                                      <w:b/>
                                      <w:sz w:val="18"/>
                                      <w:szCs w:val="18"/>
                                    </w:rPr>
                                  </w:pPr>
                                  <w:r w:rsidRPr="00EA1FCE">
                                    <w:rPr>
                                      <w:b/>
                                      <w:sz w:val="18"/>
                                      <w:szCs w:val="18"/>
                                    </w:rPr>
                                    <w:t>Код образовательной организации</w:t>
                                  </w:r>
                                </w:p>
                              </w:tc>
                              <w:tc>
                                <w:tcPr>
                                  <w:tcW w:w="429" w:type="dxa"/>
                                  <w:vMerge w:val="restart"/>
                                  <w:tcBorders>
                                    <w:top w:val="nil"/>
                                    <w:left w:val="nil"/>
                                    <w:bottom w:val="nil"/>
                                    <w:right w:val="nil"/>
                                  </w:tcBorders>
                                </w:tcPr>
                                <w:p w:rsidR="00DF4900" w:rsidRDefault="00DF4900">
                                  <w:pPr>
                                    <w:ind w:firstLine="0"/>
                                    <w:jc w:val="both"/>
                                    <w:rPr>
                                      <w:rFonts w:eastAsia="Arial Unicode MS"/>
                                      <w:b/>
                                      <w:sz w:val="18"/>
                                      <w:szCs w:val="18"/>
                                    </w:rPr>
                                  </w:pPr>
                                </w:p>
                              </w:tc>
                              <w:tc>
                                <w:tcPr>
                                  <w:tcW w:w="1287" w:type="dxa"/>
                                  <w:gridSpan w:val="3"/>
                                  <w:vMerge w:val="restart"/>
                                  <w:tcBorders>
                                    <w:top w:val="nil"/>
                                    <w:left w:val="nil"/>
                                    <w:bottom w:val="single" w:sz="4" w:space="0" w:color="000000"/>
                                    <w:right w:val="nil"/>
                                  </w:tcBorders>
                                </w:tcPr>
                                <w:p w:rsidR="00DF4900" w:rsidRDefault="00DF4900">
                                  <w:pPr>
                                    <w:ind w:firstLine="0"/>
                                    <w:jc w:val="center"/>
                                    <w:rPr>
                                      <w:b/>
                                      <w:sz w:val="18"/>
                                      <w:szCs w:val="18"/>
                                    </w:rPr>
                                  </w:pPr>
                                  <w:r w:rsidRPr="00EA1FCE">
                                    <w:rPr>
                                      <w:b/>
                                      <w:sz w:val="18"/>
                                      <w:szCs w:val="18"/>
                                    </w:rPr>
                                    <w:t>Класс</w:t>
                                  </w:r>
                                </w:p>
                                <w:p w:rsidR="00DF4900" w:rsidRDefault="00DF4900">
                                  <w:pPr>
                                    <w:ind w:firstLine="0"/>
                                    <w:jc w:val="center"/>
                                    <w:rPr>
                                      <w:rFonts w:eastAsia="Arial Unicode MS"/>
                                      <w:b/>
                                      <w:sz w:val="18"/>
                                      <w:szCs w:val="18"/>
                                    </w:rPr>
                                  </w:pPr>
                                  <w:r>
                                    <w:rPr>
                                      <w:b/>
                                      <w:sz w:val="18"/>
                                      <w:szCs w:val="18"/>
                                    </w:rPr>
                                    <w:t>Номер  Буква</w:t>
                                  </w:r>
                                </w:p>
                              </w:tc>
                              <w:tc>
                                <w:tcPr>
                                  <w:tcW w:w="156" w:type="dxa"/>
                                  <w:vMerge w:val="restart"/>
                                  <w:tcBorders>
                                    <w:top w:val="nil"/>
                                    <w:left w:val="nil"/>
                                    <w:bottom w:val="nil"/>
                                    <w:right w:val="nil"/>
                                  </w:tcBorders>
                                  <w:tcMar>
                                    <w:top w:w="0" w:type="dxa"/>
                                    <w:left w:w="15" w:type="dxa"/>
                                    <w:bottom w:w="0" w:type="dxa"/>
                                    <w:right w:w="15" w:type="dxa"/>
                                  </w:tcMar>
                                </w:tcPr>
                                <w:p w:rsidR="00DF4900" w:rsidRDefault="00DF4900">
                                  <w:pPr>
                                    <w:ind w:firstLine="0"/>
                                    <w:jc w:val="both"/>
                                    <w:rPr>
                                      <w:rFonts w:eastAsia="Arial Unicode MS"/>
                                      <w:b/>
                                      <w:sz w:val="18"/>
                                      <w:szCs w:val="18"/>
                                    </w:rPr>
                                  </w:pPr>
                                </w:p>
                              </w:tc>
                              <w:tc>
                                <w:tcPr>
                                  <w:tcW w:w="1719" w:type="dxa"/>
                                  <w:gridSpan w:val="4"/>
                                  <w:vMerge w:val="restart"/>
                                  <w:tcBorders>
                                    <w:top w:val="nil"/>
                                    <w:left w:val="nil"/>
                                    <w:bottom w:val="single" w:sz="4" w:space="0" w:color="000000"/>
                                    <w:right w:val="nil"/>
                                  </w:tcBorders>
                                  <w:tcMar>
                                    <w:top w:w="0" w:type="dxa"/>
                                    <w:left w:w="15" w:type="dxa"/>
                                    <w:bottom w:w="0" w:type="dxa"/>
                                    <w:right w:w="15" w:type="dxa"/>
                                  </w:tcMar>
                                </w:tcPr>
                                <w:p w:rsidR="00DF4900" w:rsidRDefault="00DF4900">
                                  <w:pPr>
                                    <w:ind w:firstLine="0"/>
                                    <w:jc w:val="center"/>
                                    <w:rPr>
                                      <w:rFonts w:eastAsia="Arial Unicode MS"/>
                                      <w:b/>
                                      <w:sz w:val="18"/>
                                      <w:szCs w:val="18"/>
                                    </w:rPr>
                                  </w:pPr>
                                  <w:r w:rsidRPr="00EA1FCE">
                                    <w:rPr>
                                      <w:b/>
                                      <w:sz w:val="18"/>
                                      <w:szCs w:val="18"/>
                                    </w:rPr>
                                    <w:t xml:space="preserve">Код </w:t>
                                  </w:r>
                                  <w:r>
                                    <w:rPr>
                                      <w:b/>
                                      <w:sz w:val="18"/>
                                      <w:szCs w:val="18"/>
                                    </w:rPr>
                                    <w:t>ППЭ</w:t>
                                  </w:r>
                                </w:p>
                              </w:tc>
                              <w:tc>
                                <w:tcPr>
                                  <w:tcW w:w="192" w:type="dxa"/>
                                  <w:tcBorders>
                                    <w:top w:val="nil"/>
                                    <w:left w:val="nil"/>
                                    <w:bottom w:val="nil"/>
                                    <w:right w:val="nil"/>
                                  </w:tcBorders>
                                  <w:tcMar>
                                    <w:top w:w="15" w:type="dxa"/>
                                    <w:left w:w="15" w:type="dxa"/>
                                    <w:bottom w:w="0" w:type="dxa"/>
                                    <w:right w:w="15" w:type="dxa"/>
                                  </w:tcMar>
                                </w:tcPr>
                                <w:p w:rsidR="00DF4900" w:rsidRDefault="00DF4900">
                                  <w:pPr>
                                    <w:ind w:firstLine="0"/>
                                    <w:jc w:val="center"/>
                                    <w:rPr>
                                      <w:rFonts w:eastAsia="Arial Unicode MS"/>
                                      <w:b/>
                                      <w:sz w:val="18"/>
                                      <w:szCs w:val="18"/>
                                    </w:rPr>
                                  </w:pPr>
                                </w:p>
                              </w:tc>
                              <w:tc>
                                <w:tcPr>
                                  <w:tcW w:w="1719" w:type="dxa"/>
                                  <w:gridSpan w:val="4"/>
                                  <w:vMerge w:val="restart"/>
                                  <w:tcBorders>
                                    <w:top w:val="nil"/>
                                    <w:left w:val="nil"/>
                                    <w:bottom w:val="single" w:sz="4" w:space="0" w:color="000000"/>
                                    <w:right w:val="nil"/>
                                  </w:tcBorders>
                                  <w:tcMar>
                                    <w:top w:w="0" w:type="dxa"/>
                                    <w:left w:w="15" w:type="dxa"/>
                                    <w:bottom w:w="0" w:type="dxa"/>
                                    <w:right w:w="15" w:type="dxa"/>
                                  </w:tcMar>
                                </w:tcPr>
                                <w:p w:rsidR="00DF4900" w:rsidRDefault="00DF4900">
                                  <w:pPr>
                                    <w:ind w:firstLine="0"/>
                                    <w:jc w:val="center"/>
                                    <w:rPr>
                                      <w:rFonts w:eastAsia="Arial Unicode MS"/>
                                      <w:b/>
                                      <w:sz w:val="18"/>
                                      <w:szCs w:val="18"/>
                                    </w:rPr>
                                  </w:pPr>
                                  <w:r w:rsidRPr="00EA1FCE">
                                    <w:rPr>
                                      <w:b/>
                                      <w:sz w:val="18"/>
                                      <w:szCs w:val="18"/>
                                    </w:rPr>
                                    <w:t>Номер аудитории</w:t>
                                  </w:r>
                                </w:p>
                              </w:tc>
                            </w:tr>
                            <w:tr w:rsidR="00DF4900" w:rsidRPr="006220F9" w:rsidTr="00DF4900">
                              <w:trPr>
                                <w:cantSplit/>
                                <w:trHeight w:val="634"/>
                              </w:trPr>
                              <w:tc>
                                <w:tcPr>
                                  <w:tcW w:w="0" w:type="auto"/>
                                  <w:gridSpan w:val="2"/>
                                  <w:vMerge/>
                                  <w:tcBorders>
                                    <w:top w:val="nil"/>
                                    <w:left w:val="nil"/>
                                    <w:bottom w:val="single" w:sz="4" w:space="0" w:color="000000"/>
                                    <w:right w:val="nil"/>
                                  </w:tcBorders>
                                  <w:vAlign w:val="center"/>
                                </w:tcPr>
                                <w:p w:rsidR="00DF4900" w:rsidRDefault="00DF4900" w:rsidP="00DF4900">
                                  <w:pPr>
                                    <w:ind w:firstLine="0"/>
                                    <w:rPr>
                                      <w:rFonts w:eastAsia="Arial Unicode MS"/>
                                      <w:b/>
                                      <w:sz w:val="18"/>
                                      <w:szCs w:val="18"/>
                                    </w:rPr>
                                  </w:pPr>
                                </w:p>
                              </w:tc>
                              <w:tc>
                                <w:tcPr>
                                  <w:tcW w:w="216" w:type="dxa"/>
                                  <w:vMerge/>
                                  <w:tcBorders>
                                    <w:top w:val="nil"/>
                                    <w:left w:val="nil"/>
                                    <w:bottom w:val="nil"/>
                                    <w:right w:val="nil"/>
                                  </w:tcBorders>
                                  <w:vAlign w:val="center"/>
                                </w:tcPr>
                                <w:p w:rsidR="00DF4900" w:rsidRDefault="00DF4900" w:rsidP="00DF4900">
                                  <w:pPr>
                                    <w:ind w:firstLine="0"/>
                                    <w:rPr>
                                      <w:rFonts w:eastAsia="Arial Unicode MS"/>
                                      <w:b/>
                                      <w:sz w:val="18"/>
                                      <w:szCs w:val="18"/>
                                    </w:rPr>
                                  </w:pPr>
                                </w:p>
                              </w:tc>
                              <w:tc>
                                <w:tcPr>
                                  <w:tcW w:w="0" w:type="auto"/>
                                  <w:gridSpan w:val="6"/>
                                  <w:vMerge/>
                                  <w:tcBorders>
                                    <w:top w:val="nil"/>
                                    <w:left w:val="nil"/>
                                    <w:bottom w:val="single" w:sz="4" w:space="0" w:color="auto"/>
                                    <w:right w:val="nil"/>
                                  </w:tcBorders>
                                  <w:vAlign w:val="center"/>
                                </w:tcPr>
                                <w:p w:rsidR="00DF4900" w:rsidRDefault="00DF4900" w:rsidP="00DF4900">
                                  <w:pPr>
                                    <w:ind w:firstLine="0"/>
                                    <w:rPr>
                                      <w:rFonts w:eastAsia="Arial Unicode MS"/>
                                      <w:b/>
                                      <w:sz w:val="18"/>
                                      <w:szCs w:val="18"/>
                                    </w:rPr>
                                  </w:pPr>
                                </w:p>
                              </w:tc>
                              <w:tc>
                                <w:tcPr>
                                  <w:tcW w:w="0" w:type="auto"/>
                                  <w:vMerge/>
                                  <w:tcBorders>
                                    <w:top w:val="nil"/>
                                    <w:left w:val="nil"/>
                                    <w:bottom w:val="nil"/>
                                    <w:right w:val="nil"/>
                                  </w:tcBorders>
                                  <w:vAlign w:val="center"/>
                                </w:tcPr>
                                <w:p w:rsidR="00DF4900" w:rsidRDefault="00DF4900" w:rsidP="00DF4900">
                                  <w:pPr>
                                    <w:ind w:firstLine="0"/>
                                    <w:rPr>
                                      <w:rFonts w:eastAsia="Arial Unicode MS"/>
                                      <w:b/>
                                      <w:sz w:val="18"/>
                                      <w:szCs w:val="18"/>
                                    </w:rPr>
                                  </w:pPr>
                                </w:p>
                              </w:tc>
                              <w:tc>
                                <w:tcPr>
                                  <w:tcW w:w="0" w:type="auto"/>
                                  <w:gridSpan w:val="3"/>
                                  <w:vMerge/>
                                  <w:tcBorders>
                                    <w:top w:val="nil"/>
                                    <w:left w:val="nil"/>
                                    <w:bottom w:val="single" w:sz="4" w:space="0" w:color="auto"/>
                                    <w:right w:val="nil"/>
                                  </w:tcBorders>
                                  <w:vAlign w:val="center"/>
                                </w:tcPr>
                                <w:p w:rsidR="00DF4900" w:rsidRDefault="00DF4900" w:rsidP="00DF4900">
                                  <w:pPr>
                                    <w:ind w:firstLine="0"/>
                                    <w:rPr>
                                      <w:rFonts w:eastAsia="Arial Unicode MS"/>
                                      <w:b/>
                                      <w:sz w:val="18"/>
                                      <w:szCs w:val="18"/>
                                    </w:rPr>
                                  </w:pPr>
                                </w:p>
                              </w:tc>
                              <w:tc>
                                <w:tcPr>
                                  <w:tcW w:w="156" w:type="dxa"/>
                                  <w:vMerge/>
                                  <w:tcBorders>
                                    <w:top w:val="nil"/>
                                    <w:left w:val="nil"/>
                                    <w:bottom w:val="nil"/>
                                    <w:right w:val="nil"/>
                                  </w:tcBorders>
                                  <w:vAlign w:val="center"/>
                                </w:tcPr>
                                <w:p w:rsidR="00DF4900" w:rsidRDefault="00DF4900" w:rsidP="00DF4900">
                                  <w:pPr>
                                    <w:ind w:firstLine="0"/>
                                    <w:rPr>
                                      <w:rFonts w:eastAsia="Arial Unicode MS"/>
                                      <w:b/>
                                      <w:sz w:val="18"/>
                                      <w:szCs w:val="18"/>
                                    </w:rPr>
                                  </w:pPr>
                                </w:p>
                              </w:tc>
                              <w:tc>
                                <w:tcPr>
                                  <w:tcW w:w="0" w:type="auto"/>
                                  <w:gridSpan w:val="4"/>
                                  <w:vMerge/>
                                  <w:tcBorders>
                                    <w:top w:val="nil"/>
                                    <w:left w:val="nil"/>
                                    <w:bottom w:val="single" w:sz="4" w:space="0" w:color="000000"/>
                                    <w:right w:val="nil"/>
                                  </w:tcBorders>
                                  <w:vAlign w:val="center"/>
                                </w:tcPr>
                                <w:p w:rsidR="00DF4900" w:rsidRDefault="00DF4900" w:rsidP="00DF4900">
                                  <w:pPr>
                                    <w:ind w:firstLine="0"/>
                                    <w:rPr>
                                      <w:rFonts w:eastAsia="Arial Unicode MS"/>
                                      <w:b/>
                                      <w:sz w:val="18"/>
                                      <w:szCs w:val="18"/>
                                    </w:rPr>
                                  </w:pPr>
                                </w:p>
                              </w:tc>
                              <w:tc>
                                <w:tcPr>
                                  <w:tcW w:w="192" w:type="dxa"/>
                                  <w:tcBorders>
                                    <w:top w:val="nil"/>
                                    <w:left w:val="nil"/>
                                    <w:bottom w:val="nil"/>
                                    <w:right w:val="nil"/>
                                  </w:tcBorders>
                                  <w:tcMar>
                                    <w:top w:w="15" w:type="dxa"/>
                                    <w:left w:w="15" w:type="dxa"/>
                                    <w:bottom w:w="0" w:type="dxa"/>
                                    <w:right w:w="15" w:type="dxa"/>
                                  </w:tcMar>
                                </w:tcPr>
                                <w:p w:rsidR="00DF4900" w:rsidRDefault="00DF4900" w:rsidP="00DF4900">
                                  <w:pPr>
                                    <w:ind w:firstLine="0"/>
                                    <w:jc w:val="center"/>
                                    <w:rPr>
                                      <w:rFonts w:eastAsia="Arial Unicode MS"/>
                                      <w:b/>
                                      <w:sz w:val="18"/>
                                      <w:szCs w:val="18"/>
                                    </w:rPr>
                                  </w:pPr>
                                </w:p>
                              </w:tc>
                              <w:tc>
                                <w:tcPr>
                                  <w:tcW w:w="0" w:type="auto"/>
                                  <w:gridSpan w:val="4"/>
                                  <w:vMerge/>
                                  <w:tcBorders>
                                    <w:top w:val="nil"/>
                                    <w:left w:val="nil"/>
                                    <w:bottom w:val="single" w:sz="4" w:space="0" w:color="auto"/>
                                    <w:right w:val="nil"/>
                                  </w:tcBorders>
                                  <w:vAlign w:val="center"/>
                                </w:tcPr>
                                <w:p w:rsidR="00DF4900" w:rsidRDefault="00DF4900" w:rsidP="00DF4900">
                                  <w:pPr>
                                    <w:ind w:firstLine="0"/>
                                    <w:rPr>
                                      <w:rFonts w:eastAsia="Arial Unicode MS"/>
                                      <w:b/>
                                      <w:sz w:val="18"/>
                                      <w:szCs w:val="18"/>
                                    </w:rPr>
                                  </w:pPr>
                                </w:p>
                              </w:tc>
                            </w:tr>
                            <w:tr w:rsidR="00DF4900" w:rsidRPr="006220F9" w:rsidTr="00DF4900">
                              <w:trPr>
                                <w:trHeight w:val="302"/>
                              </w:trPr>
                              <w:tc>
                                <w:tcPr>
                                  <w:tcW w:w="433" w:type="dxa"/>
                                  <w:tcBorders>
                                    <w:top w:val="nil"/>
                                    <w:left w:val="single" w:sz="4" w:space="0" w:color="auto"/>
                                    <w:bottom w:val="single" w:sz="4" w:space="0" w:color="auto"/>
                                    <w:right w:val="single" w:sz="4" w:space="0" w:color="auto"/>
                                  </w:tcBorders>
                                  <w:shd w:val="clear" w:color="auto" w:fill="FFFFFF" w:themeFill="background1"/>
                                </w:tcPr>
                                <w:p w:rsidR="00DF4900" w:rsidRPr="00EA1FCE" w:rsidRDefault="00DF4900" w:rsidP="00DF4900">
                                  <w:pPr>
                                    <w:ind w:firstLine="0"/>
                                    <w:jc w:val="both"/>
                                    <w:rPr>
                                      <w:rFonts w:eastAsia="Arial Unicode MS"/>
                                      <w:b/>
                                      <w:sz w:val="18"/>
                                      <w:szCs w:val="18"/>
                                    </w:rPr>
                                  </w:pPr>
                                  <w:r w:rsidRPr="00EA1FCE">
                                    <w:rPr>
                                      <w:b/>
                                      <w:sz w:val="18"/>
                                      <w:szCs w:val="18"/>
                                    </w:rPr>
                                    <w:t> </w:t>
                                  </w:r>
                                </w:p>
                              </w:tc>
                              <w:tc>
                                <w:tcPr>
                                  <w:tcW w:w="431"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both"/>
                                    <w:rPr>
                                      <w:rFonts w:eastAsia="Arial Unicode MS"/>
                                      <w:b/>
                                      <w:sz w:val="18"/>
                                      <w:szCs w:val="18"/>
                                    </w:rPr>
                                  </w:pPr>
                                  <w:r w:rsidRPr="00EA1FCE">
                                    <w:rPr>
                                      <w:b/>
                                      <w:sz w:val="18"/>
                                      <w:szCs w:val="18"/>
                                    </w:rPr>
                                    <w:t> </w:t>
                                  </w:r>
                                </w:p>
                              </w:tc>
                              <w:tc>
                                <w:tcPr>
                                  <w:tcW w:w="216" w:type="dxa"/>
                                  <w:tcBorders>
                                    <w:top w:val="nil"/>
                                    <w:left w:val="nil"/>
                                    <w:bottom w:val="nil"/>
                                    <w:right w:val="nil"/>
                                  </w:tcBorders>
                                  <w:tcMar>
                                    <w:top w:w="0" w:type="dxa"/>
                                    <w:left w:w="15" w:type="dxa"/>
                                    <w:bottom w:w="0" w:type="dxa"/>
                                    <w:right w:w="15" w:type="dxa"/>
                                  </w:tcMar>
                                </w:tcPr>
                                <w:p w:rsidR="00DF4900" w:rsidRDefault="00DF4900">
                                  <w:pPr>
                                    <w:ind w:firstLine="0"/>
                                    <w:jc w:val="both"/>
                                    <w:rPr>
                                      <w:rFonts w:eastAsia="Arial Unicode MS"/>
                                      <w:b/>
                                      <w:sz w:val="18"/>
                                      <w:szCs w:val="18"/>
                                    </w:rPr>
                                  </w:pPr>
                                </w:p>
                              </w:tc>
                              <w:tc>
                                <w:tcPr>
                                  <w:tcW w:w="429" w:type="dxa"/>
                                  <w:tcBorders>
                                    <w:top w:val="single" w:sz="4" w:space="0" w:color="auto"/>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both"/>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both"/>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both"/>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both"/>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both"/>
                                    <w:rPr>
                                      <w:rFonts w:eastAsia="Arial Unicode MS"/>
                                      <w:b/>
                                      <w:sz w:val="18"/>
                                      <w:szCs w:val="18"/>
                                    </w:rPr>
                                  </w:pPr>
                                  <w:r w:rsidRPr="00EA1FCE">
                                    <w:rPr>
                                      <w:b/>
                                      <w:sz w:val="18"/>
                                      <w:szCs w:val="18"/>
                                    </w:rPr>
                                    <w:t> </w:t>
                                  </w:r>
                                </w:p>
                              </w:tc>
                              <w:tc>
                                <w:tcPr>
                                  <w:tcW w:w="430"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both"/>
                                    <w:rPr>
                                      <w:rFonts w:eastAsia="Arial Unicode MS"/>
                                      <w:b/>
                                      <w:sz w:val="18"/>
                                      <w:szCs w:val="18"/>
                                    </w:rPr>
                                  </w:pPr>
                                  <w:r w:rsidRPr="00EA1FCE">
                                    <w:rPr>
                                      <w:b/>
                                      <w:sz w:val="18"/>
                                      <w:szCs w:val="18"/>
                                    </w:rPr>
                                    <w:t> </w:t>
                                  </w:r>
                                </w:p>
                              </w:tc>
                              <w:tc>
                                <w:tcPr>
                                  <w:tcW w:w="429" w:type="dxa"/>
                                  <w:tcBorders>
                                    <w:top w:val="nil"/>
                                    <w:left w:val="nil"/>
                                    <w:bottom w:val="nil"/>
                                    <w:right w:val="nil"/>
                                  </w:tcBorders>
                                  <w:tcMar>
                                    <w:top w:w="0" w:type="dxa"/>
                                    <w:left w:w="15" w:type="dxa"/>
                                    <w:bottom w:w="0" w:type="dxa"/>
                                    <w:right w:w="15" w:type="dxa"/>
                                  </w:tcMar>
                                </w:tcPr>
                                <w:p w:rsidR="00DF4900" w:rsidRDefault="00DF4900">
                                  <w:pPr>
                                    <w:ind w:firstLine="0"/>
                                    <w:jc w:val="both"/>
                                    <w:rPr>
                                      <w:rFonts w:eastAsia="Arial Unicode MS"/>
                                      <w:b/>
                                      <w:sz w:val="18"/>
                                      <w:szCs w:val="18"/>
                                    </w:rPr>
                                  </w:pPr>
                                </w:p>
                              </w:tc>
                              <w:tc>
                                <w:tcPr>
                                  <w:tcW w:w="429"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Default="00DF4900" w:rsidP="00DF4900">
                                  <w:pPr>
                                    <w:ind w:firstLine="0"/>
                                    <w:jc w:val="both"/>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Default="00DF4900" w:rsidP="00DF4900">
                                  <w:pPr>
                                    <w:ind w:firstLine="0"/>
                                    <w:jc w:val="both"/>
                                    <w:rPr>
                                      <w:rFonts w:eastAsia="Arial Unicode MS"/>
                                      <w:b/>
                                      <w:sz w:val="18"/>
                                      <w:szCs w:val="18"/>
                                    </w:rPr>
                                  </w:pPr>
                                  <w:r w:rsidRPr="006220F9">
                                    <w:rPr>
                                      <w:b/>
                                      <w:sz w:val="18"/>
                                      <w:szCs w:val="18"/>
                                    </w:rPr>
                                    <w:t> </w:t>
                                  </w:r>
                                </w:p>
                              </w:tc>
                              <w:tc>
                                <w:tcPr>
                                  <w:tcW w:w="156" w:type="dxa"/>
                                  <w:tcBorders>
                                    <w:top w:val="nil"/>
                                    <w:left w:val="nil"/>
                                    <w:bottom w:val="nil"/>
                                    <w:right w:val="nil"/>
                                  </w:tcBorders>
                                  <w:tcMar>
                                    <w:top w:w="0" w:type="dxa"/>
                                    <w:left w:w="15" w:type="dxa"/>
                                    <w:bottom w:w="0" w:type="dxa"/>
                                    <w:right w:w="15" w:type="dxa"/>
                                  </w:tcMar>
                                </w:tcPr>
                                <w:p w:rsidR="00DF4900" w:rsidRDefault="00DF4900" w:rsidP="00DF4900">
                                  <w:pPr>
                                    <w:ind w:firstLine="0"/>
                                    <w:jc w:val="both"/>
                                    <w:rPr>
                                      <w:rFonts w:eastAsia="Arial Unicode MS"/>
                                      <w:b/>
                                      <w:sz w:val="18"/>
                                      <w:szCs w:val="18"/>
                                    </w:rPr>
                                  </w:pPr>
                                </w:p>
                              </w:tc>
                              <w:tc>
                                <w:tcPr>
                                  <w:tcW w:w="431" w:type="dxa"/>
                                  <w:tcBorders>
                                    <w:top w:val="nil"/>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rsidP="00DF4900">
                                  <w:pPr>
                                    <w:ind w:firstLine="0"/>
                                    <w:jc w:val="both"/>
                                    <w:rPr>
                                      <w:rFonts w:eastAsia="Arial Unicode MS"/>
                                      <w:b/>
                                      <w:sz w:val="18"/>
                                      <w:szCs w:val="18"/>
                                    </w:rPr>
                                  </w:pPr>
                                  <w:r w:rsidRPr="00EA1FCE">
                                    <w:rPr>
                                      <w:b/>
                                      <w:sz w:val="18"/>
                                      <w:szCs w:val="18"/>
                                    </w:rPr>
                                    <w:t> </w:t>
                                  </w:r>
                                </w:p>
                              </w:tc>
                              <w:tc>
                                <w:tcPr>
                                  <w:tcW w:w="429"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rsidP="00DF4900">
                                  <w:pPr>
                                    <w:ind w:firstLine="0"/>
                                    <w:jc w:val="center"/>
                                    <w:rPr>
                                      <w:rFonts w:eastAsia="Arial Unicode MS"/>
                                      <w:b/>
                                      <w:sz w:val="18"/>
                                      <w:szCs w:val="18"/>
                                    </w:rPr>
                                  </w:pPr>
                                  <w:r w:rsidRPr="00EA1FCE">
                                    <w:rPr>
                                      <w:b/>
                                      <w:sz w:val="18"/>
                                      <w:szCs w:val="18"/>
                                    </w:rPr>
                                    <w:t> </w:t>
                                  </w:r>
                                </w:p>
                              </w:tc>
                              <w:tc>
                                <w:tcPr>
                                  <w:tcW w:w="429"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rsidP="00DF4900">
                                  <w:pPr>
                                    <w:ind w:firstLine="0"/>
                                    <w:jc w:val="center"/>
                                    <w:rPr>
                                      <w:rFonts w:eastAsia="Arial Unicode MS"/>
                                      <w:b/>
                                      <w:sz w:val="18"/>
                                      <w:szCs w:val="18"/>
                                    </w:rPr>
                                  </w:pPr>
                                  <w:r w:rsidRPr="00EA1FCE">
                                    <w:rPr>
                                      <w:b/>
                                      <w:sz w:val="18"/>
                                      <w:szCs w:val="18"/>
                                    </w:rPr>
                                    <w:t> </w:t>
                                  </w:r>
                                </w:p>
                              </w:tc>
                              <w:tc>
                                <w:tcPr>
                                  <w:tcW w:w="430" w:type="dxa"/>
                                  <w:tcBorders>
                                    <w:top w:val="nil"/>
                                    <w:left w:val="nil"/>
                                    <w:bottom w:val="single" w:sz="4" w:space="0" w:color="auto"/>
                                    <w:right w:val="single" w:sz="4" w:space="0" w:color="auto"/>
                                  </w:tcBorders>
                                  <w:shd w:val="clear" w:color="auto" w:fill="FFFFFF" w:themeFill="background1"/>
                                  <w:tcMar>
                                    <w:top w:w="0" w:type="dxa"/>
                                    <w:left w:w="15" w:type="dxa"/>
                                    <w:bottom w:w="0" w:type="dxa"/>
                                    <w:right w:w="15" w:type="dxa"/>
                                  </w:tcMar>
                                </w:tcPr>
                                <w:p w:rsidR="00DF4900" w:rsidRDefault="00DF4900" w:rsidP="00DF4900">
                                  <w:pPr>
                                    <w:ind w:firstLine="0"/>
                                    <w:jc w:val="center"/>
                                    <w:rPr>
                                      <w:rFonts w:eastAsia="Arial Unicode MS"/>
                                      <w:b/>
                                      <w:sz w:val="18"/>
                                      <w:szCs w:val="18"/>
                                    </w:rPr>
                                  </w:pPr>
                                  <w:r w:rsidRPr="00EA1FCE">
                                    <w:rPr>
                                      <w:b/>
                                      <w:sz w:val="18"/>
                                      <w:szCs w:val="18"/>
                                    </w:rPr>
                                    <w:t> </w:t>
                                  </w:r>
                                </w:p>
                              </w:tc>
                              <w:tc>
                                <w:tcPr>
                                  <w:tcW w:w="192" w:type="dxa"/>
                                  <w:tcBorders>
                                    <w:top w:val="nil"/>
                                    <w:left w:val="nil"/>
                                    <w:bottom w:val="nil"/>
                                    <w:right w:val="nil"/>
                                  </w:tcBorders>
                                  <w:tcMar>
                                    <w:top w:w="15" w:type="dxa"/>
                                    <w:left w:w="15" w:type="dxa"/>
                                    <w:bottom w:w="0" w:type="dxa"/>
                                    <w:right w:w="15" w:type="dxa"/>
                                  </w:tcMar>
                                </w:tcPr>
                                <w:p w:rsidR="00DF4900" w:rsidRDefault="00DF4900" w:rsidP="00DF4900">
                                  <w:pPr>
                                    <w:ind w:firstLine="0"/>
                                    <w:jc w:val="center"/>
                                    <w:rPr>
                                      <w:rFonts w:eastAsia="Arial Unicode MS"/>
                                      <w:b/>
                                      <w:sz w:val="18"/>
                                      <w:szCs w:val="18"/>
                                    </w:rPr>
                                  </w:pPr>
                                  <w:r w:rsidRPr="00EA1FCE">
                                    <w:rPr>
                                      <w:b/>
                                      <w:sz w:val="18"/>
                                      <w:szCs w:val="18"/>
                                    </w:rPr>
                                    <w:t> </w:t>
                                  </w:r>
                                </w:p>
                              </w:tc>
                              <w:tc>
                                <w:tcPr>
                                  <w:tcW w:w="431" w:type="dxa"/>
                                  <w:tcBorders>
                                    <w:top w:val="single" w:sz="4" w:space="0" w:color="auto"/>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rsidP="00DF4900">
                                  <w:pPr>
                                    <w:ind w:firstLine="0"/>
                                    <w:jc w:val="center"/>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rsidP="00DF4900">
                                  <w:pPr>
                                    <w:ind w:firstLine="0"/>
                                    <w:jc w:val="both"/>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rsidP="00DF4900">
                                  <w:pPr>
                                    <w:ind w:firstLine="0"/>
                                    <w:jc w:val="both"/>
                                    <w:rPr>
                                      <w:rFonts w:eastAsia="Arial Unicode MS"/>
                                      <w:sz w:val="18"/>
                                      <w:szCs w:val="18"/>
                                    </w:rPr>
                                  </w:pPr>
                                  <w:r w:rsidRPr="00EA1FCE">
                                    <w:rPr>
                                      <w:sz w:val="18"/>
                                      <w:szCs w:val="18"/>
                                    </w:rPr>
                                    <w:t> </w:t>
                                  </w:r>
                                </w:p>
                              </w:tc>
                              <w:tc>
                                <w:tcPr>
                                  <w:tcW w:w="430"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rsidP="00DF4900">
                                  <w:pPr>
                                    <w:ind w:firstLine="0"/>
                                    <w:jc w:val="both"/>
                                    <w:rPr>
                                      <w:rFonts w:eastAsia="Arial Unicode MS"/>
                                      <w:sz w:val="18"/>
                                      <w:szCs w:val="18"/>
                                    </w:rPr>
                                  </w:pPr>
                                  <w:r w:rsidRPr="00EA1FCE">
                                    <w:rPr>
                                      <w:sz w:val="18"/>
                                      <w:szCs w:val="18"/>
                                    </w:rPr>
                                    <w:t> </w:t>
                                  </w:r>
                                </w:p>
                              </w:tc>
                            </w:tr>
                            <w:tr w:rsidR="00DF4900" w:rsidRPr="006220F9" w:rsidTr="00DF4900">
                              <w:trPr>
                                <w:trHeight w:val="198"/>
                              </w:trPr>
                              <w:tc>
                                <w:tcPr>
                                  <w:tcW w:w="433" w:type="dxa"/>
                                  <w:tcBorders>
                                    <w:top w:val="nil"/>
                                    <w:left w:val="nil"/>
                                    <w:bottom w:val="nil"/>
                                    <w:right w:val="nil"/>
                                  </w:tcBorders>
                                  <w:tcMar>
                                    <w:top w:w="15" w:type="dxa"/>
                                    <w:left w:w="15" w:type="dxa"/>
                                    <w:bottom w:w="0" w:type="dxa"/>
                                    <w:right w:w="15" w:type="dxa"/>
                                  </w:tcMar>
                                  <w:vAlign w:val="bottom"/>
                                </w:tcPr>
                                <w:p w:rsidR="00DF4900" w:rsidRPr="00EA1FCE" w:rsidRDefault="00DF4900" w:rsidP="00DF4900">
                                  <w:pPr>
                                    <w:ind w:firstLine="0"/>
                                    <w:rPr>
                                      <w:rFonts w:eastAsia="Arial Unicode MS"/>
                                      <w:b/>
                                      <w:sz w:val="18"/>
                                      <w:szCs w:val="18"/>
                                    </w:rPr>
                                  </w:pPr>
                                </w:p>
                              </w:tc>
                              <w:tc>
                                <w:tcPr>
                                  <w:tcW w:w="431"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eastAsia="Arial Unicode MS"/>
                                      <w:b/>
                                      <w:sz w:val="18"/>
                                      <w:szCs w:val="18"/>
                                    </w:rPr>
                                  </w:pPr>
                                </w:p>
                              </w:tc>
                              <w:tc>
                                <w:tcPr>
                                  <w:tcW w:w="216"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eastAsia="Arial Unicode MS"/>
                                      <w:b/>
                                      <w:sz w:val="18"/>
                                      <w:szCs w:val="18"/>
                                    </w:rPr>
                                  </w:pPr>
                                </w:p>
                              </w:tc>
                              <w:tc>
                                <w:tcPr>
                                  <w:tcW w:w="430"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eastAsia="Arial Unicode MS"/>
                                      <w:b/>
                                      <w:sz w:val="18"/>
                                      <w:szCs w:val="18"/>
                                    </w:rPr>
                                  </w:pPr>
                                </w:p>
                              </w:tc>
                              <w:tc>
                                <w:tcPr>
                                  <w:tcW w:w="156"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eastAsia="Arial Unicode MS"/>
                                      <w:b/>
                                      <w:sz w:val="18"/>
                                      <w:szCs w:val="18"/>
                                    </w:rPr>
                                  </w:pPr>
                                </w:p>
                              </w:tc>
                              <w:tc>
                                <w:tcPr>
                                  <w:tcW w:w="431"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eastAsia="Arial Unicode MS"/>
                                      <w:b/>
                                      <w:sz w:val="18"/>
                                      <w:szCs w:val="18"/>
                                    </w:rPr>
                                  </w:pPr>
                                </w:p>
                              </w:tc>
                              <w:tc>
                                <w:tcPr>
                                  <w:tcW w:w="430"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eastAsia="Arial Unicode MS"/>
                                      <w:b/>
                                      <w:sz w:val="18"/>
                                      <w:szCs w:val="18"/>
                                    </w:rPr>
                                  </w:pPr>
                                </w:p>
                              </w:tc>
                              <w:tc>
                                <w:tcPr>
                                  <w:tcW w:w="192"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eastAsia="Arial Unicode MS"/>
                                      <w:b/>
                                      <w:sz w:val="18"/>
                                      <w:szCs w:val="18"/>
                                    </w:rPr>
                                  </w:pPr>
                                </w:p>
                              </w:tc>
                              <w:tc>
                                <w:tcPr>
                                  <w:tcW w:w="431"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eastAsia="Arial Unicode MS"/>
                                      <w:sz w:val="18"/>
                                      <w:szCs w:val="18"/>
                                    </w:rPr>
                                  </w:pPr>
                                </w:p>
                              </w:tc>
                              <w:tc>
                                <w:tcPr>
                                  <w:tcW w:w="430"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eastAsia="Arial Unicode MS"/>
                                      <w:sz w:val="18"/>
                                      <w:szCs w:val="18"/>
                                    </w:rPr>
                                  </w:pPr>
                                </w:p>
                              </w:tc>
                            </w:tr>
                            <w:tr w:rsidR="00DF4900" w:rsidRPr="006220F9" w:rsidTr="00DF4900">
                              <w:trPr>
                                <w:trHeight w:val="561"/>
                              </w:trPr>
                              <w:tc>
                                <w:tcPr>
                                  <w:tcW w:w="864" w:type="dxa"/>
                                  <w:gridSpan w:val="2"/>
                                  <w:tcBorders>
                                    <w:top w:val="nil"/>
                                    <w:left w:val="nil"/>
                                    <w:bottom w:val="single" w:sz="4" w:space="0" w:color="auto"/>
                                    <w:right w:val="nil"/>
                                  </w:tcBorders>
                                </w:tcPr>
                                <w:p w:rsidR="00DF4900" w:rsidRPr="00EA1FCE" w:rsidRDefault="00DF4900" w:rsidP="00DF4900">
                                  <w:pPr>
                                    <w:ind w:firstLine="0"/>
                                    <w:jc w:val="center"/>
                                    <w:rPr>
                                      <w:rFonts w:eastAsia="Arial Unicode MS"/>
                                      <w:b/>
                                      <w:sz w:val="18"/>
                                      <w:szCs w:val="18"/>
                                    </w:rPr>
                                  </w:pPr>
                                  <w:r w:rsidRPr="00EA1FCE">
                                    <w:rPr>
                                      <w:b/>
                                      <w:sz w:val="18"/>
                                      <w:szCs w:val="18"/>
                                    </w:rPr>
                                    <w:t>Код предмета</w:t>
                                  </w:r>
                                </w:p>
                              </w:tc>
                              <w:tc>
                                <w:tcPr>
                                  <w:tcW w:w="216" w:type="dxa"/>
                                  <w:tcBorders>
                                    <w:top w:val="nil"/>
                                    <w:left w:val="nil"/>
                                    <w:bottom w:val="nil"/>
                                    <w:right w:val="nil"/>
                                  </w:tcBorders>
                                </w:tcPr>
                                <w:p w:rsidR="00DF4900" w:rsidRDefault="00DF4900">
                                  <w:pPr>
                                    <w:ind w:firstLine="0"/>
                                    <w:jc w:val="center"/>
                                    <w:rPr>
                                      <w:rFonts w:eastAsia="Arial Unicode MS"/>
                                      <w:b/>
                                      <w:sz w:val="18"/>
                                      <w:szCs w:val="18"/>
                                    </w:rPr>
                                  </w:pPr>
                                </w:p>
                              </w:tc>
                              <w:tc>
                                <w:tcPr>
                                  <w:tcW w:w="3862" w:type="dxa"/>
                                  <w:gridSpan w:val="9"/>
                                  <w:tcBorders>
                                    <w:top w:val="nil"/>
                                    <w:left w:val="nil"/>
                                    <w:bottom w:val="single" w:sz="4" w:space="0" w:color="auto"/>
                                    <w:right w:val="nil"/>
                                  </w:tcBorders>
                                </w:tcPr>
                                <w:p w:rsidR="00DF4900" w:rsidRDefault="00DF4900">
                                  <w:pPr>
                                    <w:ind w:firstLine="0"/>
                                    <w:jc w:val="center"/>
                                    <w:rPr>
                                      <w:rFonts w:eastAsia="Arial Unicode MS"/>
                                      <w:b/>
                                      <w:sz w:val="18"/>
                                      <w:szCs w:val="18"/>
                                    </w:rPr>
                                  </w:pPr>
                                  <w:r w:rsidRPr="00EA1FCE">
                                    <w:rPr>
                                      <w:b/>
                                      <w:sz w:val="18"/>
                                      <w:szCs w:val="18"/>
                                    </w:rPr>
                                    <w:t>Название предмета</w:t>
                                  </w:r>
                                </w:p>
                              </w:tc>
                              <w:tc>
                                <w:tcPr>
                                  <w:tcW w:w="429" w:type="dxa"/>
                                  <w:tcBorders>
                                    <w:top w:val="nil"/>
                                    <w:left w:val="nil"/>
                                    <w:bottom w:val="nil"/>
                                    <w:right w:val="nil"/>
                                  </w:tcBorders>
                                </w:tcPr>
                                <w:p w:rsidR="00DF4900" w:rsidRDefault="00DF4900">
                                  <w:pPr>
                                    <w:ind w:firstLine="0"/>
                                    <w:jc w:val="center"/>
                                    <w:rPr>
                                      <w:rFonts w:eastAsia="Arial Unicode MS"/>
                                      <w:b/>
                                      <w:sz w:val="18"/>
                                      <w:szCs w:val="18"/>
                                    </w:rPr>
                                  </w:pPr>
                                </w:p>
                              </w:tc>
                              <w:tc>
                                <w:tcPr>
                                  <w:tcW w:w="156" w:type="dxa"/>
                                  <w:tcBorders>
                                    <w:top w:val="nil"/>
                                    <w:left w:val="nil"/>
                                    <w:bottom w:val="nil"/>
                                    <w:right w:val="nil"/>
                                  </w:tcBorders>
                                </w:tcPr>
                                <w:p w:rsidR="00DF4900" w:rsidRDefault="00DF4900">
                                  <w:pPr>
                                    <w:ind w:firstLine="0"/>
                                    <w:jc w:val="center"/>
                                    <w:rPr>
                                      <w:rFonts w:eastAsia="Arial Unicode MS"/>
                                      <w:b/>
                                      <w:sz w:val="18"/>
                                      <w:szCs w:val="18"/>
                                    </w:rPr>
                                  </w:pPr>
                                </w:p>
                              </w:tc>
                              <w:tc>
                                <w:tcPr>
                                  <w:tcW w:w="0" w:type="auto"/>
                                  <w:tcBorders>
                                    <w:top w:val="nil"/>
                                    <w:left w:val="nil"/>
                                    <w:bottom w:val="nil"/>
                                    <w:right w:val="nil"/>
                                  </w:tcBorders>
                                  <w:noWrap/>
                                  <w:vAlign w:val="bottom"/>
                                </w:tcPr>
                                <w:p w:rsidR="00DF4900" w:rsidRDefault="00DF4900">
                                  <w:pPr>
                                    <w:ind w:firstLine="0"/>
                                    <w:rPr>
                                      <w:rFonts w:eastAsia="Arial Unicode MS"/>
                                      <w:b/>
                                      <w:sz w:val="18"/>
                                      <w:szCs w:val="18"/>
                                    </w:rPr>
                                  </w:pPr>
                                </w:p>
                              </w:tc>
                              <w:tc>
                                <w:tcPr>
                                  <w:tcW w:w="0" w:type="auto"/>
                                  <w:tcBorders>
                                    <w:top w:val="nil"/>
                                    <w:left w:val="nil"/>
                                    <w:bottom w:val="nil"/>
                                    <w:right w:val="nil"/>
                                  </w:tcBorders>
                                  <w:noWrap/>
                                  <w:vAlign w:val="bottom"/>
                                </w:tcPr>
                                <w:p w:rsidR="00DF4900" w:rsidRDefault="00DF4900">
                                  <w:pPr>
                                    <w:ind w:firstLine="0"/>
                                    <w:rPr>
                                      <w:rFonts w:eastAsia="Arial Unicode MS"/>
                                      <w:b/>
                                      <w:sz w:val="18"/>
                                      <w:szCs w:val="18"/>
                                    </w:rPr>
                                  </w:pPr>
                                </w:p>
                              </w:tc>
                              <w:tc>
                                <w:tcPr>
                                  <w:tcW w:w="0" w:type="auto"/>
                                  <w:tcBorders>
                                    <w:top w:val="nil"/>
                                    <w:left w:val="nil"/>
                                    <w:bottom w:val="nil"/>
                                    <w:right w:val="nil"/>
                                  </w:tcBorders>
                                  <w:noWrap/>
                                  <w:vAlign w:val="bottom"/>
                                </w:tcPr>
                                <w:p w:rsidR="00DF4900" w:rsidRDefault="00DF4900">
                                  <w:pPr>
                                    <w:ind w:firstLine="0"/>
                                    <w:rPr>
                                      <w:rFonts w:eastAsia="Arial Unicode MS"/>
                                      <w:b/>
                                      <w:sz w:val="18"/>
                                      <w:szCs w:val="18"/>
                                    </w:rPr>
                                  </w:pPr>
                                </w:p>
                              </w:tc>
                              <w:tc>
                                <w:tcPr>
                                  <w:tcW w:w="0" w:type="auto"/>
                                  <w:tcBorders>
                                    <w:top w:val="nil"/>
                                    <w:left w:val="nil"/>
                                    <w:bottom w:val="nil"/>
                                    <w:right w:val="nil"/>
                                  </w:tcBorders>
                                  <w:noWrap/>
                                  <w:vAlign w:val="bottom"/>
                                </w:tcPr>
                                <w:p w:rsidR="00DF4900" w:rsidRDefault="00DF4900">
                                  <w:pPr>
                                    <w:ind w:firstLine="0"/>
                                    <w:rPr>
                                      <w:rFonts w:eastAsia="Arial Unicode MS"/>
                                      <w:b/>
                                      <w:sz w:val="18"/>
                                      <w:szCs w:val="18"/>
                                    </w:rPr>
                                  </w:pPr>
                                </w:p>
                              </w:tc>
                              <w:tc>
                                <w:tcPr>
                                  <w:tcW w:w="192" w:type="dxa"/>
                                  <w:tcBorders>
                                    <w:top w:val="nil"/>
                                    <w:left w:val="nil"/>
                                    <w:bottom w:val="nil"/>
                                    <w:right w:val="nil"/>
                                  </w:tcBorders>
                                  <w:noWrap/>
                                  <w:vAlign w:val="bottom"/>
                                </w:tcPr>
                                <w:p w:rsidR="00DF4900" w:rsidRDefault="00DF4900">
                                  <w:pPr>
                                    <w:ind w:firstLine="0"/>
                                    <w:rPr>
                                      <w:rFonts w:eastAsia="Arial Unicode MS"/>
                                      <w:b/>
                                      <w:sz w:val="18"/>
                                      <w:szCs w:val="18"/>
                                    </w:rPr>
                                  </w:pPr>
                                </w:p>
                              </w:tc>
                              <w:tc>
                                <w:tcPr>
                                  <w:tcW w:w="0" w:type="auto"/>
                                  <w:tcBorders>
                                    <w:top w:val="nil"/>
                                    <w:left w:val="nil"/>
                                    <w:bottom w:val="nil"/>
                                    <w:right w:val="nil"/>
                                  </w:tcBorders>
                                  <w:noWrap/>
                                  <w:vAlign w:val="bottom"/>
                                </w:tcPr>
                                <w:p w:rsidR="00DF4900" w:rsidRDefault="00DF4900">
                                  <w:pPr>
                                    <w:ind w:firstLine="0"/>
                                    <w:rPr>
                                      <w:rFonts w:eastAsia="Arial Unicode MS"/>
                                      <w:b/>
                                      <w:sz w:val="18"/>
                                      <w:szCs w:val="18"/>
                                    </w:rPr>
                                  </w:pPr>
                                </w:p>
                              </w:tc>
                              <w:tc>
                                <w:tcPr>
                                  <w:tcW w:w="0" w:type="auto"/>
                                  <w:tcBorders>
                                    <w:top w:val="nil"/>
                                    <w:left w:val="nil"/>
                                    <w:bottom w:val="nil"/>
                                    <w:right w:val="nil"/>
                                  </w:tcBorders>
                                  <w:noWrap/>
                                  <w:vAlign w:val="bottom"/>
                                </w:tcPr>
                                <w:p w:rsidR="00DF4900" w:rsidRDefault="00DF4900" w:rsidP="00DF4900">
                                  <w:pPr>
                                    <w:ind w:firstLine="0"/>
                                    <w:rPr>
                                      <w:rFonts w:eastAsia="Arial Unicode MS"/>
                                      <w:b/>
                                      <w:sz w:val="18"/>
                                      <w:szCs w:val="18"/>
                                    </w:rPr>
                                  </w:pPr>
                                </w:p>
                              </w:tc>
                              <w:tc>
                                <w:tcPr>
                                  <w:tcW w:w="0" w:type="auto"/>
                                  <w:tcBorders>
                                    <w:top w:val="nil"/>
                                    <w:left w:val="nil"/>
                                    <w:bottom w:val="nil"/>
                                    <w:right w:val="nil"/>
                                  </w:tcBorders>
                                  <w:noWrap/>
                                  <w:tcMar>
                                    <w:top w:w="0" w:type="dxa"/>
                                    <w:left w:w="15" w:type="dxa"/>
                                    <w:bottom w:w="0" w:type="dxa"/>
                                    <w:right w:w="15" w:type="dxa"/>
                                  </w:tcMar>
                                  <w:vAlign w:val="bottom"/>
                                </w:tcPr>
                                <w:p w:rsidR="00DF4900" w:rsidRDefault="00DF4900" w:rsidP="00DF4900">
                                  <w:pPr>
                                    <w:ind w:firstLine="0"/>
                                    <w:rPr>
                                      <w:rFonts w:eastAsia="Arial Unicode MS"/>
                                      <w:sz w:val="18"/>
                                      <w:szCs w:val="18"/>
                                    </w:rPr>
                                  </w:pPr>
                                </w:p>
                              </w:tc>
                              <w:tc>
                                <w:tcPr>
                                  <w:tcW w:w="0" w:type="auto"/>
                                  <w:tcBorders>
                                    <w:top w:val="nil"/>
                                    <w:left w:val="nil"/>
                                    <w:bottom w:val="nil"/>
                                    <w:right w:val="nil"/>
                                  </w:tcBorders>
                                  <w:noWrap/>
                                  <w:tcMar>
                                    <w:top w:w="15" w:type="dxa"/>
                                    <w:left w:w="15" w:type="dxa"/>
                                    <w:bottom w:w="0" w:type="dxa"/>
                                    <w:right w:w="15" w:type="dxa"/>
                                  </w:tcMar>
                                  <w:vAlign w:val="bottom"/>
                                </w:tcPr>
                                <w:p w:rsidR="00DF4900" w:rsidRDefault="00DF4900" w:rsidP="00DF4900">
                                  <w:pPr>
                                    <w:ind w:firstLine="0"/>
                                    <w:rPr>
                                      <w:rFonts w:eastAsia="Arial Unicode MS"/>
                                      <w:sz w:val="18"/>
                                      <w:szCs w:val="18"/>
                                    </w:rPr>
                                  </w:pPr>
                                </w:p>
                              </w:tc>
                            </w:tr>
                            <w:tr w:rsidR="00DF4900" w:rsidRPr="006220F9" w:rsidTr="00DF4900">
                              <w:trPr>
                                <w:trHeight w:val="317"/>
                              </w:trPr>
                              <w:tc>
                                <w:tcPr>
                                  <w:tcW w:w="433" w:type="dxa"/>
                                  <w:tcBorders>
                                    <w:top w:val="nil"/>
                                    <w:left w:val="single" w:sz="4" w:space="0" w:color="auto"/>
                                    <w:bottom w:val="single" w:sz="4" w:space="0" w:color="auto"/>
                                    <w:right w:val="single" w:sz="4" w:space="0" w:color="auto"/>
                                  </w:tcBorders>
                                  <w:shd w:val="clear" w:color="auto" w:fill="FFFFFF" w:themeFill="background1"/>
                                </w:tcPr>
                                <w:p w:rsidR="00DF4900" w:rsidRPr="00EA1FCE" w:rsidRDefault="00DF4900" w:rsidP="00DF4900">
                                  <w:pPr>
                                    <w:ind w:firstLine="0"/>
                                    <w:jc w:val="both"/>
                                    <w:rPr>
                                      <w:rFonts w:eastAsia="Arial Unicode MS"/>
                                      <w:sz w:val="18"/>
                                      <w:szCs w:val="18"/>
                                    </w:rPr>
                                  </w:pPr>
                                  <w:r w:rsidRPr="00EA1FCE">
                                    <w:rPr>
                                      <w:sz w:val="18"/>
                                      <w:szCs w:val="18"/>
                                    </w:rPr>
                                    <w:t> </w:t>
                                  </w:r>
                                </w:p>
                              </w:tc>
                              <w:tc>
                                <w:tcPr>
                                  <w:tcW w:w="431"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18"/>
                                      <w:szCs w:val="18"/>
                                    </w:rPr>
                                  </w:pPr>
                                  <w:r w:rsidRPr="00EA1FCE">
                                    <w:rPr>
                                      <w:sz w:val="18"/>
                                      <w:szCs w:val="18"/>
                                    </w:rPr>
                                    <w:t> </w:t>
                                  </w:r>
                                </w:p>
                              </w:tc>
                              <w:tc>
                                <w:tcPr>
                                  <w:tcW w:w="216" w:type="dxa"/>
                                  <w:tcBorders>
                                    <w:top w:val="nil"/>
                                    <w:left w:val="nil"/>
                                    <w:bottom w:val="nil"/>
                                    <w:right w:val="nil"/>
                                  </w:tcBorders>
                                </w:tcPr>
                                <w:p w:rsidR="00DF4900" w:rsidRDefault="00DF4900">
                                  <w:pPr>
                                    <w:ind w:firstLine="0"/>
                                    <w:jc w:val="both"/>
                                    <w:rPr>
                                      <w:rFonts w:eastAsia="Arial Unicode MS"/>
                                      <w:sz w:val="18"/>
                                      <w:szCs w:val="18"/>
                                    </w:rPr>
                                  </w:pPr>
                                </w:p>
                              </w:tc>
                              <w:tc>
                                <w:tcPr>
                                  <w:tcW w:w="429" w:type="dxa"/>
                                  <w:tcBorders>
                                    <w:top w:val="nil"/>
                                    <w:left w:val="single" w:sz="4" w:space="0" w:color="auto"/>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18"/>
                                      <w:szCs w:val="18"/>
                                    </w:rPr>
                                  </w:pPr>
                                  <w:r w:rsidRPr="00EA1FCE">
                                    <w:rPr>
                                      <w:sz w:val="18"/>
                                      <w:szCs w:val="18"/>
                                    </w:rPr>
                                    <w:t> </w:t>
                                  </w:r>
                                </w:p>
                              </w:tc>
                              <w:tc>
                                <w:tcPr>
                                  <w:tcW w:w="429"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18"/>
                                      <w:szCs w:val="18"/>
                                    </w:rPr>
                                  </w:pPr>
                                  <w:r w:rsidRPr="00EA1FCE">
                                    <w:rPr>
                                      <w:sz w:val="18"/>
                                      <w:szCs w:val="18"/>
                                    </w:rPr>
                                    <w:t> </w:t>
                                  </w:r>
                                </w:p>
                              </w:tc>
                              <w:tc>
                                <w:tcPr>
                                  <w:tcW w:w="429"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18"/>
                                      <w:szCs w:val="18"/>
                                    </w:rPr>
                                  </w:pPr>
                                  <w:r w:rsidRPr="00EA1FCE">
                                    <w:rPr>
                                      <w:sz w:val="18"/>
                                      <w:szCs w:val="18"/>
                                    </w:rPr>
                                    <w:t> </w:t>
                                  </w:r>
                                </w:p>
                              </w:tc>
                              <w:tc>
                                <w:tcPr>
                                  <w:tcW w:w="429"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18"/>
                                      <w:szCs w:val="18"/>
                                    </w:rPr>
                                  </w:pPr>
                                  <w:r w:rsidRPr="00EA1FCE">
                                    <w:rPr>
                                      <w:sz w:val="18"/>
                                      <w:szCs w:val="18"/>
                                    </w:rPr>
                                    <w:t> </w:t>
                                  </w:r>
                                </w:p>
                              </w:tc>
                              <w:tc>
                                <w:tcPr>
                                  <w:tcW w:w="429"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18"/>
                                      <w:szCs w:val="18"/>
                                    </w:rPr>
                                  </w:pPr>
                                  <w:r w:rsidRPr="00EA1FCE">
                                    <w:rPr>
                                      <w:sz w:val="18"/>
                                      <w:szCs w:val="18"/>
                                    </w:rPr>
                                    <w:t> </w:t>
                                  </w:r>
                                </w:p>
                              </w:tc>
                              <w:tc>
                                <w:tcPr>
                                  <w:tcW w:w="430"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18"/>
                                      <w:szCs w:val="18"/>
                                    </w:rPr>
                                  </w:pPr>
                                  <w:r w:rsidRPr="00EA1FCE">
                                    <w:rPr>
                                      <w:sz w:val="18"/>
                                      <w:szCs w:val="18"/>
                                    </w:rPr>
                                    <w:t> </w:t>
                                  </w:r>
                                </w:p>
                              </w:tc>
                              <w:tc>
                                <w:tcPr>
                                  <w:tcW w:w="429"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18"/>
                                      <w:szCs w:val="18"/>
                                    </w:rPr>
                                  </w:pPr>
                                  <w:r w:rsidRPr="00EA1FCE">
                                    <w:rPr>
                                      <w:sz w:val="18"/>
                                      <w:szCs w:val="18"/>
                                    </w:rPr>
                                    <w:t> </w:t>
                                  </w:r>
                                </w:p>
                              </w:tc>
                              <w:tc>
                                <w:tcPr>
                                  <w:tcW w:w="429" w:type="dxa"/>
                                  <w:tcBorders>
                                    <w:top w:val="nil"/>
                                    <w:left w:val="nil"/>
                                    <w:bottom w:val="single" w:sz="4" w:space="0" w:color="auto"/>
                                    <w:right w:val="nil"/>
                                  </w:tcBorders>
                                  <w:shd w:val="clear" w:color="auto" w:fill="FFFFFF" w:themeFill="background1"/>
                                </w:tcPr>
                                <w:p w:rsidR="00DF4900" w:rsidRDefault="00DF4900">
                                  <w:pPr>
                                    <w:ind w:firstLine="0"/>
                                    <w:jc w:val="both"/>
                                    <w:rPr>
                                      <w:rFonts w:eastAsia="Arial Unicode MS"/>
                                      <w:sz w:val="18"/>
                                      <w:szCs w:val="18"/>
                                    </w:rPr>
                                  </w:pPr>
                                  <w:r w:rsidRPr="00EA1FCE">
                                    <w:rPr>
                                      <w:sz w:val="18"/>
                                      <w:szCs w:val="18"/>
                                    </w:rPr>
                                    <w:t> </w:t>
                                  </w:r>
                                </w:p>
                              </w:tc>
                              <w:tc>
                                <w:tcPr>
                                  <w:tcW w:w="429" w:type="dxa"/>
                                  <w:tcBorders>
                                    <w:top w:val="nil"/>
                                    <w:left w:val="single" w:sz="4" w:space="0" w:color="auto"/>
                                    <w:bottom w:val="single" w:sz="4" w:space="0" w:color="auto"/>
                                    <w:right w:val="single" w:sz="4" w:space="0" w:color="auto"/>
                                  </w:tcBorders>
                                  <w:shd w:val="clear" w:color="auto" w:fill="FFFFFF" w:themeFill="background1"/>
                                </w:tcPr>
                                <w:p w:rsidR="00DF4900" w:rsidRDefault="00DF4900" w:rsidP="00DF4900">
                                  <w:pPr>
                                    <w:ind w:firstLine="0"/>
                                    <w:jc w:val="both"/>
                                    <w:rPr>
                                      <w:rFonts w:eastAsia="Arial Unicode MS"/>
                                      <w:sz w:val="18"/>
                                      <w:szCs w:val="18"/>
                                    </w:rPr>
                                  </w:pPr>
                                  <w:r w:rsidRPr="00EA1FCE">
                                    <w:rPr>
                                      <w:sz w:val="18"/>
                                      <w:szCs w:val="18"/>
                                    </w:rPr>
                                    <w:t> </w:t>
                                  </w:r>
                                </w:p>
                              </w:tc>
                              <w:tc>
                                <w:tcPr>
                                  <w:tcW w:w="429" w:type="dxa"/>
                                  <w:tcBorders>
                                    <w:top w:val="nil"/>
                                    <w:left w:val="nil"/>
                                    <w:bottom w:val="nil"/>
                                    <w:right w:val="nil"/>
                                  </w:tcBorders>
                                </w:tcPr>
                                <w:p w:rsidR="00DF4900" w:rsidRDefault="00DF4900" w:rsidP="00DF4900">
                                  <w:pPr>
                                    <w:ind w:firstLine="0"/>
                                    <w:jc w:val="both"/>
                                    <w:rPr>
                                      <w:rFonts w:eastAsia="Arial Unicode MS"/>
                                      <w:sz w:val="18"/>
                                      <w:szCs w:val="18"/>
                                    </w:rPr>
                                  </w:pPr>
                                </w:p>
                              </w:tc>
                              <w:tc>
                                <w:tcPr>
                                  <w:tcW w:w="156" w:type="dxa"/>
                                  <w:tcBorders>
                                    <w:top w:val="nil"/>
                                    <w:left w:val="nil"/>
                                    <w:bottom w:val="nil"/>
                                    <w:right w:val="nil"/>
                                  </w:tcBorders>
                                </w:tcPr>
                                <w:p w:rsidR="00DF4900" w:rsidRDefault="00DF4900" w:rsidP="00DF4900">
                                  <w:pPr>
                                    <w:ind w:firstLine="0"/>
                                    <w:jc w:val="both"/>
                                    <w:rPr>
                                      <w:rFonts w:eastAsia="Arial Unicode MS"/>
                                      <w:sz w:val="18"/>
                                      <w:szCs w:val="18"/>
                                    </w:rPr>
                                  </w:pPr>
                                </w:p>
                              </w:tc>
                              <w:tc>
                                <w:tcPr>
                                  <w:tcW w:w="0" w:type="auto"/>
                                  <w:tcBorders>
                                    <w:top w:val="nil"/>
                                    <w:left w:val="nil"/>
                                    <w:bottom w:val="nil"/>
                                    <w:right w:val="nil"/>
                                  </w:tcBorders>
                                  <w:noWrap/>
                                  <w:vAlign w:val="bottom"/>
                                </w:tcPr>
                                <w:p w:rsidR="00DF4900" w:rsidRDefault="00DF4900" w:rsidP="00DF4900">
                                  <w:pPr>
                                    <w:ind w:firstLine="0"/>
                                    <w:rPr>
                                      <w:rFonts w:eastAsia="Arial Unicode MS"/>
                                      <w:sz w:val="18"/>
                                      <w:szCs w:val="18"/>
                                    </w:rPr>
                                  </w:pPr>
                                </w:p>
                              </w:tc>
                              <w:tc>
                                <w:tcPr>
                                  <w:tcW w:w="0" w:type="auto"/>
                                  <w:tcBorders>
                                    <w:top w:val="nil"/>
                                    <w:left w:val="nil"/>
                                    <w:bottom w:val="nil"/>
                                    <w:right w:val="nil"/>
                                  </w:tcBorders>
                                  <w:noWrap/>
                                  <w:vAlign w:val="bottom"/>
                                </w:tcPr>
                                <w:p w:rsidR="00DF4900" w:rsidRDefault="00DF4900" w:rsidP="00DF4900">
                                  <w:pPr>
                                    <w:ind w:firstLine="0"/>
                                    <w:rPr>
                                      <w:rFonts w:eastAsia="Arial Unicode MS"/>
                                      <w:sz w:val="18"/>
                                      <w:szCs w:val="18"/>
                                    </w:rPr>
                                  </w:pPr>
                                </w:p>
                              </w:tc>
                              <w:tc>
                                <w:tcPr>
                                  <w:tcW w:w="0" w:type="auto"/>
                                  <w:tcBorders>
                                    <w:top w:val="nil"/>
                                    <w:left w:val="nil"/>
                                    <w:bottom w:val="nil"/>
                                    <w:right w:val="nil"/>
                                  </w:tcBorders>
                                  <w:noWrap/>
                                  <w:vAlign w:val="bottom"/>
                                </w:tcPr>
                                <w:p w:rsidR="00DF4900" w:rsidRDefault="00DF4900" w:rsidP="00DF4900">
                                  <w:pPr>
                                    <w:ind w:firstLine="0"/>
                                    <w:rPr>
                                      <w:rFonts w:eastAsia="Arial Unicode MS"/>
                                      <w:sz w:val="18"/>
                                      <w:szCs w:val="18"/>
                                    </w:rPr>
                                  </w:pPr>
                                </w:p>
                              </w:tc>
                              <w:tc>
                                <w:tcPr>
                                  <w:tcW w:w="0" w:type="auto"/>
                                  <w:tcBorders>
                                    <w:top w:val="nil"/>
                                    <w:left w:val="nil"/>
                                    <w:bottom w:val="nil"/>
                                    <w:right w:val="nil"/>
                                  </w:tcBorders>
                                  <w:noWrap/>
                                  <w:vAlign w:val="bottom"/>
                                </w:tcPr>
                                <w:p w:rsidR="00DF4900" w:rsidRDefault="00DF4900" w:rsidP="00DF4900">
                                  <w:pPr>
                                    <w:ind w:firstLine="0"/>
                                    <w:rPr>
                                      <w:rFonts w:eastAsia="Arial Unicode MS"/>
                                      <w:sz w:val="18"/>
                                      <w:szCs w:val="18"/>
                                    </w:rPr>
                                  </w:pPr>
                                </w:p>
                              </w:tc>
                              <w:tc>
                                <w:tcPr>
                                  <w:tcW w:w="192" w:type="dxa"/>
                                  <w:tcBorders>
                                    <w:top w:val="nil"/>
                                    <w:left w:val="nil"/>
                                    <w:bottom w:val="nil"/>
                                    <w:right w:val="nil"/>
                                  </w:tcBorders>
                                  <w:noWrap/>
                                  <w:vAlign w:val="bottom"/>
                                </w:tcPr>
                                <w:p w:rsidR="00DF4900" w:rsidRDefault="00DF4900" w:rsidP="00DF4900">
                                  <w:pPr>
                                    <w:ind w:firstLine="0"/>
                                    <w:rPr>
                                      <w:rFonts w:eastAsia="Arial Unicode MS"/>
                                      <w:sz w:val="18"/>
                                      <w:szCs w:val="18"/>
                                    </w:rPr>
                                  </w:pPr>
                                </w:p>
                              </w:tc>
                              <w:tc>
                                <w:tcPr>
                                  <w:tcW w:w="0" w:type="auto"/>
                                  <w:tcBorders>
                                    <w:top w:val="nil"/>
                                    <w:left w:val="nil"/>
                                    <w:bottom w:val="nil"/>
                                    <w:right w:val="nil"/>
                                  </w:tcBorders>
                                  <w:noWrap/>
                                  <w:tcMar>
                                    <w:top w:w="0" w:type="dxa"/>
                                    <w:left w:w="15" w:type="dxa"/>
                                    <w:bottom w:w="0" w:type="dxa"/>
                                    <w:right w:w="15" w:type="dxa"/>
                                  </w:tcMar>
                                  <w:vAlign w:val="bottom"/>
                                </w:tcPr>
                                <w:p w:rsidR="00DF4900" w:rsidRDefault="00DF4900" w:rsidP="00DF4900">
                                  <w:pPr>
                                    <w:ind w:firstLine="0"/>
                                    <w:rPr>
                                      <w:rFonts w:eastAsia="Arial Unicode MS"/>
                                      <w:sz w:val="18"/>
                                      <w:szCs w:val="18"/>
                                    </w:rPr>
                                  </w:pPr>
                                </w:p>
                              </w:tc>
                              <w:tc>
                                <w:tcPr>
                                  <w:tcW w:w="0" w:type="auto"/>
                                  <w:tcBorders>
                                    <w:top w:val="nil"/>
                                    <w:left w:val="nil"/>
                                    <w:bottom w:val="nil"/>
                                    <w:right w:val="nil"/>
                                  </w:tcBorders>
                                  <w:noWrap/>
                                  <w:tcMar>
                                    <w:top w:w="15" w:type="dxa"/>
                                    <w:left w:w="15" w:type="dxa"/>
                                    <w:bottom w:w="0" w:type="dxa"/>
                                    <w:right w:w="15" w:type="dxa"/>
                                  </w:tcMar>
                                  <w:vAlign w:val="bottom"/>
                                </w:tcPr>
                                <w:p w:rsidR="00DF4900" w:rsidRDefault="00DF4900" w:rsidP="00DF4900">
                                  <w:pPr>
                                    <w:ind w:firstLine="0"/>
                                    <w:rPr>
                                      <w:rFonts w:eastAsia="Arial Unicode MS"/>
                                      <w:sz w:val="18"/>
                                      <w:szCs w:val="18"/>
                                    </w:rPr>
                                  </w:pPr>
                                </w:p>
                              </w:tc>
                              <w:tc>
                                <w:tcPr>
                                  <w:tcW w:w="0" w:type="auto"/>
                                  <w:tcBorders>
                                    <w:top w:val="nil"/>
                                    <w:left w:val="nil"/>
                                    <w:bottom w:val="nil"/>
                                    <w:right w:val="nil"/>
                                  </w:tcBorders>
                                  <w:noWrap/>
                                  <w:tcMar>
                                    <w:top w:w="0" w:type="dxa"/>
                                    <w:left w:w="15" w:type="dxa"/>
                                    <w:bottom w:w="0" w:type="dxa"/>
                                    <w:right w:w="15" w:type="dxa"/>
                                  </w:tcMar>
                                  <w:vAlign w:val="bottom"/>
                                </w:tcPr>
                                <w:p w:rsidR="00DF4900" w:rsidRDefault="00DF4900" w:rsidP="00DF4900">
                                  <w:pPr>
                                    <w:ind w:firstLine="0"/>
                                    <w:rPr>
                                      <w:rFonts w:eastAsia="Arial Unicode MS"/>
                                      <w:sz w:val="18"/>
                                      <w:szCs w:val="18"/>
                                    </w:rPr>
                                  </w:pPr>
                                </w:p>
                              </w:tc>
                              <w:tc>
                                <w:tcPr>
                                  <w:tcW w:w="0" w:type="auto"/>
                                  <w:tcBorders>
                                    <w:top w:val="nil"/>
                                    <w:left w:val="nil"/>
                                    <w:bottom w:val="nil"/>
                                    <w:right w:val="nil"/>
                                  </w:tcBorders>
                                  <w:noWrap/>
                                  <w:tcMar>
                                    <w:top w:w="15" w:type="dxa"/>
                                    <w:left w:w="15" w:type="dxa"/>
                                    <w:bottom w:w="0" w:type="dxa"/>
                                    <w:right w:w="15" w:type="dxa"/>
                                  </w:tcMar>
                                  <w:vAlign w:val="bottom"/>
                                </w:tcPr>
                                <w:p w:rsidR="00DF4900" w:rsidRDefault="00DF4900" w:rsidP="00DF4900">
                                  <w:pPr>
                                    <w:ind w:firstLine="0"/>
                                    <w:rPr>
                                      <w:rFonts w:eastAsia="Arial Unicode MS"/>
                                      <w:sz w:val="18"/>
                                      <w:szCs w:val="18"/>
                                    </w:rPr>
                                  </w:pPr>
                                </w:p>
                              </w:tc>
                            </w:tr>
                          </w:tbl>
                          <w:p w:rsidR="00DF4900" w:rsidRPr="00401CBE" w:rsidRDefault="00DF4900" w:rsidP="00763837">
                            <w:pPr>
                              <w:jc w:val="both"/>
                              <w:rPr>
                                <w:i/>
                              </w:rPr>
                            </w:pPr>
                          </w:p>
                          <w:p w:rsidR="00DF4900" w:rsidRDefault="00DF4900" w:rsidP="00763837">
                            <w:pPr>
                              <w:jc w:val="both"/>
                              <w:rPr>
                                <w:i/>
                                <w:lang w:val="en-US"/>
                              </w:rPr>
                            </w:pPr>
                          </w:p>
                          <w:p w:rsidR="00DF4900" w:rsidRDefault="00DF4900" w:rsidP="00763837"/>
                        </w:txbxContent>
                      </wps:txbx>
                      <wps:bodyPr rot="0" vert="horz" wrap="square" lIns="91440" tIns="45720" rIns="91440" bIns="45720" anchor="t" anchorCtr="0" upright="1">
                        <a:noAutofit/>
                      </wps:bodyPr>
                    </wps:wsp>
                  </a:graphicData>
                </a:graphic>
              </wp:inline>
            </w:drawing>
          </mc:Choice>
          <mc:Fallback>
            <w:pict>
              <v:rect id="Прямоугольник 12" o:spid="_x0000_s1047" style="width:506.15pt;height:175.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" fillcolor="silver">
                <o:lock v:ext="edit" aspectratio="t"/>
                <v:textbox>
                  <w:txbxContent>
                    <w:tbl>
                      <w:tblPr>
                        <w:tblW w:w="9157" w:type="dxa"/>
                        <w:tblCellMar>
                          <w:left w:w="0" w:type="dxa"/>
                          <w:right w:w="0" w:type="dxa"/>
                        </w:tblCellMar>
                        <w:tblLook w:val="0000" w:firstRow="0" w:lastRow="0" w:firstColumn="0" w:lastColumn="0" w:noHBand="0" w:noVBand="0"/>
                      </w:tblPr>
                      <w:tblGrid>
                        <w:gridCol w:w="434"/>
                        <w:gridCol w:w="432"/>
                        <w:gridCol w:w="215"/>
                        <w:gridCol w:w="429"/>
                        <w:gridCol w:w="428"/>
                        <w:gridCol w:w="428"/>
                        <w:gridCol w:w="428"/>
                        <w:gridCol w:w="428"/>
                        <w:gridCol w:w="429"/>
                        <w:gridCol w:w="428"/>
                        <w:gridCol w:w="428"/>
                        <w:gridCol w:w="428"/>
                        <w:gridCol w:w="428"/>
                        <w:gridCol w:w="156"/>
                        <w:gridCol w:w="430"/>
                        <w:gridCol w:w="428"/>
                        <w:gridCol w:w="428"/>
                        <w:gridCol w:w="429"/>
                        <w:gridCol w:w="208"/>
                        <w:gridCol w:w="430"/>
                        <w:gridCol w:w="428"/>
                        <w:gridCol w:w="428"/>
                        <w:gridCol w:w="429"/>
                      </w:tblGrid>
                      <w:tr w:rsidR="00DF4900" w:rsidRPr="006220F9" w:rsidTr="00DF4900">
                        <w:trPr>
                          <w:cantSplit/>
                          <w:trHeight w:val="245"/>
                        </w:trPr>
                        <w:tc>
                          <w:tcPr>
                            <w:tcW w:w="864" w:type="dxa"/>
                            <w:gridSpan w:val="2"/>
                            <w:vMerge w:val="restart"/>
                            <w:tcBorders>
                              <w:top w:val="nil"/>
                              <w:left w:val="nil"/>
                              <w:bottom w:val="single" w:sz="4" w:space="0" w:color="000000"/>
                              <w:right w:val="nil"/>
                            </w:tcBorders>
                          </w:tcPr>
                          <w:p w:rsidR="00DF4900" w:rsidRPr="00EA1FCE" w:rsidRDefault="00DF4900" w:rsidP="00DF4900">
                            <w:pPr>
                              <w:keepNext/>
                              <w:keepLines/>
                              <w:spacing w:before="200"/>
                              <w:ind w:firstLine="0"/>
                              <w:jc w:val="center"/>
                              <w:outlineLvl w:val="5"/>
                              <w:rPr>
                                <w:rFonts w:eastAsia="Arial Unicode MS"/>
                                <w:b/>
                                <w:sz w:val="18"/>
                                <w:szCs w:val="18"/>
                              </w:rPr>
                            </w:pPr>
                            <w:r>
                              <w:rPr>
                                <w:b/>
                                <w:sz w:val="18"/>
                                <w:szCs w:val="18"/>
                              </w:rPr>
                              <w:t>Код р</w:t>
                            </w:r>
                            <w:r w:rsidRPr="00EA1FCE">
                              <w:rPr>
                                <w:b/>
                                <w:sz w:val="18"/>
                                <w:szCs w:val="18"/>
                              </w:rPr>
                              <w:t>егион</w:t>
                            </w:r>
                            <w:r>
                              <w:rPr>
                                <w:b/>
                                <w:sz w:val="18"/>
                                <w:szCs w:val="18"/>
                              </w:rPr>
                              <w:t>а</w:t>
                            </w:r>
                          </w:p>
                        </w:tc>
                        <w:tc>
                          <w:tcPr>
                            <w:tcW w:w="216" w:type="dxa"/>
                            <w:vMerge w:val="restart"/>
                            <w:tcBorders>
                              <w:top w:val="nil"/>
                              <w:left w:val="nil"/>
                              <w:bottom w:val="nil"/>
                              <w:right w:val="nil"/>
                            </w:tcBorders>
                          </w:tcPr>
                          <w:p w:rsidR="00DF4900" w:rsidRDefault="00DF4900">
                            <w:pPr>
                              <w:ind w:firstLine="0"/>
                              <w:jc w:val="both"/>
                              <w:rPr>
                                <w:rFonts w:eastAsia="Arial Unicode MS"/>
                                <w:b/>
                                <w:sz w:val="18"/>
                                <w:szCs w:val="18"/>
                              </w:rPr>
                            </w:pPr>
                          </w:p>
                        </w:tc>
                        <w:tc>
                          <w:tcPr>
                            <w:tcW w:w="2575" w:type="dxa"/>
                            <w:gridSpan w:val="6"/>
                            <w:vMerge w:val="restart"/>
                            <w:tcBorders>
                              <w:top w:val="nil"/>
                              <w:left w:val="nil"/>
                              <w:bottom w:val="single" w:sz="4" w:space="0" w:color="000000"/>
                              <w:right w:val="nil"/>
                            </w:tcBorders>
                          </w:tcPr>
                          <w:p w:rsidR="00DF4900" w:rsidRDefault="00DF4900">
                            <w:pPr>
                              <w:ind w:firstLine="0"/>
                              <w:jc w:val="center"/>
                              <w:rPr>
                                <w:b/>
                                <w:sz w:val="18"/>
                                <w:szCs w:val="18"/>
                              </w:rPr>
                            </w:pPr>
                            <w:r w:rsidRPr="00EA1FCE">
                              <w:rPr>
                                <w:b/>
                                <w:sz w:val="18"/>
                                <w:szCs w:val="18"/>
                              </w:rPr>
                              <w:t>Код образовательной организации</w:t>
                            </w:r>
                          </w:p>
                        </w:tc>
                        <w:tc>
                          <w:tcPr>
                            <w:tcW w:w="429" w:type="dxa"/>
                            <w:vMerge w:val="restart"/>
                            <w:tcBorders>
                              <w:top w:val="nil"/>
                              <w:left w:val="nil"/>
                              <w:bottom w:val="nil"/>
                              <w:right w:val="nil"/>
                            </w:tcBorders>
                          </w:tcPr>
                          <w:p w:rsidR="00DF4900" w:rsidRDefault="00DF4900">
                            <w:pPr>
                              <w:ind w:firstLine="0"/>
                              <w:jc w:val="both"/>
                              <w:rPr>
                                <w:rFonts w:eastAsia="Arial Unicode MS"/>
                                <w:b/>
                                <w:sz w:val="18"/>
                                <w:szCs w:val="18"/>
                              </w:rPr>
                            </w:pPr>
                          </w:p>
                        </w:tc>
                        <w:tc>
                          <w:tcPr>
                            <w:tcW w:w="1287" w:type="dxa"/>
                            <w:gridSpan w:val="3"/>
                            <w:vMerge w:val="restart"/>
                            <w:tcBorders>
                              <w:top w:val="nil"/>
                              <w:left w:val="nil"/>
                              <w:bottom w:val="single" w:sz="4" w:space="0" w:color="000000"/>
                              <w:right w:val="nil"/>
                            </w:tcBorders>
                          </w:tcPr>
                          <w:p w:rsidR="00DF4900" w:rsidRDefault="00DF4900">
                            <w:pPr>
                              <w:ind w:firstLine="0"/>
                              <w:jc w:val="center"/>
                              <w:rPr>
                                <w:b/>
                                <w:sz w:val="18"/>
                                <w:szCs w:val="18"/>
                              </w:rPr>
                            </w:pPr>
                            <w:r w:rsidRPr="00EA1FCE">
                              <w:rPr>
                                <w:b/>
                                <w:sz w:val="18"/>
                                <w:szCs w:val="18"/>
                              </w:rPr>
                              <w:t>Класс</w:t>
                            </w:r>
                          </w:p>
                          <w:p w:rsidR="00DF4900" w:rsidRDefault="00DF4900">
                            <w:pPr>
                              <w:ind w:firstLine="0"/>
                              <w:jc w:val="center"/>
                              <w:rPr>
                                <w:rFonts w:eastAsia="Arial Unicode MS"/>
                                <w:b/>
                                <w:sz w:val="18"/>
                                <w:szCs w:val="18"/>
                              </w:rPr>
                            </w:pPr>
                            <w:r>
                              <w:rPr>
                                <w:b/>
                                <w:sz w:val="18"/>
                                <w:szCs w:val="18"/>
                              </w:rPr>
                              <w:t>Номер  Буква</w:t>
                            </w:r>
                          </w:p>
                        </w:tc>
                        <w:tc>
                          <w:tcPr>
                            <w:tcW w:w="156" w:type="dxa"/>
                            <w:vMerge w:val="restart"/>
                            <w:tcBorders>
                              <w:top w:val="nil"/>
                              <w:left w:val="nil"/>
                              <w:bottom w:val="nil"/>
                              <w:right w:val="nil"/>
                            </w:tcBorders>
                            <w:tcMar>
                              <w:top w:w="0" w:type="dxa"/>
                              <w:left w:w="15" w:type="dxa"/>
                              <w:bottom w:w="0" w:type="dxa"/>
                              <w:right w:w="15" w:type="dxa"/>
                            </w:tcMar>
                          </w:tcPr>
                          <w:p w:rsidR="00DF4900" w:rsidRDefault="00DF4900">
                            <w:pPr>
                              <w:ind w:firstLine="0"/>
                              <w:jc w:val="both"/>
                              <w:rPr>
                                <w:rFonts w:eastAsia="Arial Unicode MS"/>
                                <w:b/>
                                <w:sz w:val="18"/>
                                <w:szCs w:val="18"/>
                              </w:rPr>
                            </w:pPr>
                          </w:p>
                        </w:tc>
                        <w:tc>
                          <w:tcPr>
                            <w:tcW w:w="1719" w:type="dxa"/>
                            <w:gridSpan w:val="4"/>
                            <w:vMerge w:val="restart"/>
                            <w:tcBorders>
                              <w:top w:val="nil"/>
                              <w:left w:val="nil"/>
                              <w:bottom w:val="single" w:sz="4" w:space="0" w:color="000000"/>
                              <w:right w:val="nil"/>
                            </w:tcBorders>
                            <w:tcMar>
                              <w:top w:w="0" w:type="dxa"/>
                              <w:left w:w="15" w:type="dxa"/>
                              <w:bottom w:w="0" w:type="dxa"/>
                              <w:right w:w="15" w:type="dxa"/>
                            </w:tcMar>
                          </w:tcPr>
                          <w:p w:rsidR="00DF4900" w:rsidRDefault="00DF4900">
                            <w:pPr>
                              <w:ind w:firstLine="0"/>
                              <w:jc w:val="center"/>
                              <w:rPr>
                                <w:rFonts w:eastAsia="Arial Unicode MS"/>
                                <w:b/>
                                <w:sz w:val="18"/>
                                <w:szCs w:val="18"/>
                              </w:rPr>
                            </w:pPr>
                            <w:r w:rsidRPr="00EA1FCE">
                              <w:rPr>
                                <w:b/>
                                <w:sz w:val="18"/>
                                <w:szCs w:val="18"/>
                              </w:rPr>
                              <w:t xml:space="preserve">Код </w:t>
                            </w:r>
                            <w:r>
                              <w:rPr>
                                <w:b/>
                                <w:sz w:val="18"/>
                                <w:szCs w:val="18"/>
                              </w:rPr>
                              <w:t>ППЭ</w:t>
                            </w:r>
                          </w:p>
                        </w:tc>
                        <w:tc>
                          <w:tcPr>
                            <w:tcW w:w="192" w:type="dxa"/>
                            <w:tcBorders>
                              <w:top w:val="nil"/>
                              <w:left w:val="nil"/>
                              <w:bottom w:val="nil"/>
                              <w:right w:val="nil"/>
                            </w:tcBorders>
                            <w:tcMar>
                              <w:top w:w="15" w:type="dxa"/>
                              <w:left w:w="15" w:type="dxa"/>
                              <w:bottom w:w="0" w:type="dxa"/>
                              <w:right w:w="15" w:type="dxa"/>
                            </w:tcMar>
                          </w:tcPr>
                          <w:p w:rsidR="00DF4900" w:rsidRDefault="00DF4900">
                            <w:pPr>
                              <w:ind w:firstLine="0"/>
                              <w:jc w:val="center"/>
                              <w:rPr>
                                <w:rFonts w:eastAsia="Arial Unicode MS"/>
                                <w:b/>
                                <w:sz w:val="18"/>
                                <w:szCs w:val="18"/>
                              </w:rPr>
                            </w:pPr>
                          </w:p>
                        </w:tc>
                        <w:tc>
                          <w:tcPr>
                            <w:tcW w:w="1719" w:type="dxa"/>
                            <w:gridSpan w:val="4"/>
                            <w:vMerge w:val="restart"/>
                            <w:tcBorders>
                              <w:top w:val="nil"/>
                              <w:left w:val="nil"/>
                              <w:bottom w:val="single" w:sz="4" w:space="0" w:color="000000"/>
                              <w:right w:val="nil"/>
                            </w:tcBorders>
                            <w:tcMar>
                              <w:top w:w="0" w:type="dxa"/>
                              <w:left w:w="15" w:type="dxa"/>
                              <w:bottom w:w="0" w:type="dxa"/>
                              <w:right w:w="15" w:type="dxa"/>
                            </w:tcMar>
                          </w:tcPr>
                          <w:p w:rsidR="00DF4900" w:rsidRDefault="00DF4900">
                            <w:pPr>
                              <w:ind w:firstLine="0"/>
                              <w:jc w:val="center"/>
                              <w:rPr>
                                <w:rFonts w:eastAsia="Arial Unicode MS"/>
                                <w:b/>
                                <w:sz w:val="18"/>
                                <w:szCs w:val="18"/>
                              </w:rPr>
                            </w:pPr>
                            <w:r w:rsidRPr="00EA1FCE">
                              <w:rPr>
                                <w:b/>
                                <w:sz w:val="18"/>
                                <w:szCs w:val="18"/>
                              </w:rPr>
                              <w:t>Номер аудитории</w:t>
                            </w:r>
                          </w:p>
                        </w:tc>
                      </w:tr>
                      <w:tr w:rsidR="00DF4900" w:rsidRPr="006220F9" w:rsidTr="00DF4900">
                        <w:trPr>
                          <w:cantSplit/>
                          <w:trHeight w:val="634"/>
                        </w:trPr>
                        <w:tc>
                          <w:tcPr>
                            <w:tcW w:w="0" w:type="auto"/>
                            <w:gridSpan w:val="2"/>
                            <w:vMerge/>
                            <w:tcBorders>
                              <w:top w:val="nil"/>
                              <w:left w:val="nil"/>
                              <w:bottom w:val="single" w:sz="4" w:space="0" w:color="000000"/>
                              <w:right w:val="nil"/>
                            </w:tcBorders>
                            <w:vAlign w:val="center"/>
                          </w:tcPr>
                          <w:p w:rsidR="00DF4900" w:rsidRDefault="00DF4900" w:rsidP="00DF4900">
                            <w:pPr>
                              <w:ind w:firstLine="0"/>
                              <w:rPr>
                                <w:rFonts w:eastAsia="Arial Unicode MS"/>
                                <w:b/>
                                <w:sz w:val="18"/>
                                <w:szCs w:val="18"/>
                              </w:rPr>
                            </w:pPr>
                          </w:p>
                        </w:tc>
                        <w:tc>
                          <w:tcPr>
                            <w:tcW w:w="216" w:type="dxa"/>
                            <w:vMerge/>
                            <w:tcBorders>
                              <w:top w:val="nil"/>
                              <w:left w:val="nil"/>
                              <w:bottom w:val="nil"/>
                              <w:right w:val="nil"/>
                            </w:tcBorders>
                            <w:vAlign w:val="center"/>
                          </w:tcPr>
                          <w:p w:rsidR="00DF4900" w:rsidRDefault="00DF4900" w:rsidP="00DF4900">
                            <w:pPr>
                              <w:ind w:firstLine="0"/>
                              <w:rPr>
                                <w:rFonts w:eastAsia="Arial Unicode MS"/>
                                <w:b/>
                                <w:sz w:val="18"/>
                                <w:szCs w:val="18"/>
                              </w:rPr>
                            </w:pPr>
                          </w:p>
                        </w:tc>
                        <w:tc>
                          <w:tcPr>
                            <w:tcW w:w="0" w:type="auto"/>
                            <w:gridSpan w:val="6"/>
                            <w:vMerge/>
                            <w:tcBorders>
                              <w:top w:val="nil"/>
                              <w:left w:val="nil"/>
                              <w:bottom w:val="single" w:sz="4" w:space="0" w:color="auto"/>
                              <w:right w:val="nil"/>
                            </w:tcBorders>
                            <w:vAlign w:val="center"/>
                          </w:tcPr>
                          <w:p w:rsidR="00DF4900" w:rsidRDefault="00DF4900" w:rsidP="00DF4900">
                            <w:pPr>
                              <w:ind w:firstLine="0"/>
                              <w:rPr>
                                <w:rFonts w:eastAsia="Arial Unicode MS"/>
                                <w:b/>
                                <w:sz w:val="18"/>
                                <w:szCs w:val="18"/>
                              </w:rPr>
                            </w:pPr>
                          </w:p>
                        </w:tc>
                        <w:tc>
                          <w:tcPr>
                            <w:tcW w:w="0" w:type="auto"/>
                            <w:vMerge/>
                            <w:tcBorders>
                              <w:top w:val="nil"/>
                              <w:left w:val="nil"/>
                              <w:bottom w:val="nil"/>
                              <w:right w:val="nil"/>
                            </w:tcBorders>
                            <w:vAlign w:val="center"/>
                          </w:tcPr>
                          <w:p w:rsidR="00DF4900" w:rsidRDefault="00DF4900" w:rsidP="00DF4900">
                            <w:pPr>
                              <w:ind w:firstLine="0"/>
                              <w:rPr>
                                <w:rFonts w:eastAsia="Arial Unicode MS"/>
                                <w:b/>
                                <w:sz w:val="18"/>
                                <w:szCs w:val="18"/>
                              </w:rPr>
                            </w:pPr>
                          </w:p>
                        </w:tc>
                        <w:tc>
                          <w:tcPr>
                            <w:tcW w:w="0" w:type="auto"/>
                            <w:gridSpan w:val="3"/>
                            <w:vMerge/>
                            <w:tcBorders>
                              <w:top w:val="nil"/>
                              <w:left w:val="nil"/>
                              <w:bottom w:val="single" w:sz="4" w:space="0" w:color="auto"/>
                              <w:right w:val="nil"/>
                            </w:tcBorders>
                            <w:vAlign w:val="center"/>
                          </w:tcPr>
                          <w:p w:rsidR="00DF4900" w:rsidRDefault="00DF4900" w:rsidP="00DF4900">
                            <w:pPr>
                              <w:ind w:firstLine="0"/>
                              <w:rPr>
                                <w:rFonts w:eastAsia="Arial Unicode MS"/>
                                <w:b/>
                                <w:sz w:val="18"/>
                                <w:szCs w:val="18"/>
                              </w:rPr>
                            </w:pPr>
                          </w:p>
                        </w:tc>
                        <w:tc>
                          <w:tcPr>
                            <w:tcW w:w="156" w:type="dxa"/>
                            <w:vMerge/>
                            <w:tcBorders>
                              <w:top w:val="nil"/>
                              <w:left w:val="nil"/>
                              <w:bottom w:val="nil"/>
                              <w:right w:val="nil"/>
                            </w:tcBorders>
                            <w:vAlign w:val="center"/>
                          </w:tcPr>
                          <w:p w:rsidR="00DF4900" w:rsidRDefault="00DF4900" w:rsidP="00DF4900">
                            <w:pPr>
                              <w:ind w:firstLine="0"/>
                              <w:rPr>
                                <w:rFonts w:eastAsia="Arial Unicode MS"/>
                                <w:b/>
                                <w:sz w:val="18"/>
                                <w:szCs w:val="18"/>
                              </w:rPr>
                            </w:pPr>
                          </w:p>
                        </w:tc>
                        <w:tc>
                          <w:tcPr>
                            <w:tcW w:w="0" w:type="auto"/>
                            <w:gridSpan w:val="4"/>
                            <w:vMerge/>
                            <w:tcBorders>
                              <w:top w:val="nil"/>
                              <w:left w:val="nil"/>
                              <w:bottom w:val="single" w:sz="4" w:space="0" w:color="000000"/>
                              <w:right w:val="nil"/>
                            </w:tcBorders>
                            <w:vAlign w:val="center"/>
                          </w:tcPr>
                          <w:p w:rsidR="00DF4900" w:rsidRDefault="00DF4900" w:rsidP="00DF4900">
                            <w:pPr>
                              <w:ind w:firstLine="0"/>
                              <w:rPr>
                                <w:rFonts w:eastAsia="Arial Unicode MS"/>
                                <w:b/>
                                <w:sz w:val="18"/>
                                <w:szCs w:val="18"/>
                              </w:rPr>
                            </w:pPr>
                          </w:p>
                        </w:tc>
                        <w:tc>
                          <w:tcPr>
                            <w:tcW w:w="192" w:type="dxa"/>
                            <w:tcBorders>
                              <w:top w:val="nil"/>
                              <w:left w:val="nil"/>
                              <w:bottom w:val="nil"/>
                              <w:right w:val="nil"/>
                            </w:tcBorders>
                            <w:tcMar>
                              <w:top w:w="15" w:type="dxa"/>
                              <w:left w:w="15" w:type="dxa"/>
                              <w:bottom w:w="0" w:type="dxa"/>
                              <w:right w:w="15" w:type="dxa"/>
                            </w:tcMar>
                          </w:tcPr>
                          <w:p w:rsidR="00DF4900" w:rsidRDefault="00DF4900" w:rsidP="00DF4900">
                            <w:pPr>
                              <w:ind w:firstLine="0"/>
                              <w:jc w:val="center"/>
                              <w:rPr>
                                <w:rFonts w:eastAsia="Arial Unicode MS"/>
                                <w:b/>
                                <w:sz w:val="18"/>
                                <w:szCs w:val="18"/>
                              </w:rPr>
                            </w:pPr>
                          </w:p>
                        </w:tc>
                        <w:tc>
                          <w:tcPr>
                            <w:tcW w:w="0" w:type="auto"/>
                            <w:gridSpan w:val="4"/>
                            <w:vMerge/>
                            <w:tcBorders>
                              <w:top w:val="nil"/>
                              <w:left w:val="nil"/>
                              <w:bottom w:val="single" w:sz="4" w:space="0" w:color="auto"/>
                              <w:right w:val="nil"/>
                            </w:tcBorders>
                            <w:vAlign w:val="center"/>
                          </w:tcPr>
                          <w:p w:rsidR="00DF4900" w:rsidRDefault="00DF4900" w:rsidP="00DF4900">
                            <w:pPr>
                              <w:ind w:firstLine="0"/>
                              <w:rPr>
                                <w:rFonts w:eastAsia="Arial Unicode MS"/>
                                <w:b/>
                                <w:sz w:val="18"/>
                                <w:szCs w:val="18"/>
                              </w:rPr>
                            </w:pPr>
                          </w:p>
                        </w:tc>
                      </w:tr>
                      <w:tr w:rsidR="00DF4900" w:rsidRPr="006220F9" w:rsidTr="00DF4900">
                        <w:trPr>
                          <w:trHeight w:val="302"/>
                        </w:trPr>
                        <w:tc>
                          <w:tcPr>
                            <w:tcW w:w="433" w:type="dxa"/>
                            <w:tcBorders>
                              <w:top w:val="nil"/>
                              <w:left w:val="single" w:sz="4" w:space="0" w:color="auto"/>
                              <w:bottom w:val="single" w:sz="4" w:space="0" w:color="auto"/>
                              <w:right w:val="single" w:sz="4" w:space="0" w:color="auto"/>
                            </w:tcBorders>
                            <w:shd w:val="clear" w:color="auto" w:fill="FFFFFF" w:themeFill="background1"/>
                          </w:tcPr>
                          <w:p w:rsidR="00DF4900" w:rsidRPr="00EA1FCE" w:rsidRDefault="00DF4900" w:rsidP="00DF4900">
                            <w:pPr>
                              <w:ind w:firstLine="0"/>
                              <w:jc w:val="both"/>
                              <w:rPr>
                                <w:rFonts w:eastAsia="Arial Unicode MS"/>
                                <w:b/>
                                <w:sz w:val="18"/>
                                <w:szCs w:val="18"/>
                              </w:rPr>
                            </w:pPr>
                            <w:r w:rsidRPr="00EA1FCE">
                              <w:rPr>
                                <w:b/>
                                <w:sz w:val="18"/>
                                <w:szCs w:val="18"/>
                              </w:rPr>
                              <w:t> </w:t>
                            </w:r>
                          </w:p>
                        </w:tc>
                        <w:tc>
                          <w:tcPr>
                            <w:tcW w:w="431"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both"/>
                              <w:rPr>
                                <w:rFonts w:eastAsia="Arial Unicode MS"/>
                                <w:b/>
                                <w:sz w:val="18"/>
                                <w:szCs w:val="18"/>
                              </w:rPr>
                            </w:pPr>
                            <w:r w:rsidRPr="00EA1FCE">
                              <w:rPr>
                                <w:b/>
                                <w:sz w:val="18"/>
                                <w:szCs w:val="18"/>
                              </w:rPr>
                              <w:t> </w:t>
                            </w:r>
                          </w:p>
                        </w:tc>
                        <w:tc>
                          <w:tcPr>
                            <w:tcW w:w="216" w:type="dxa"/>
                            <w:tcBorders>
                              <w:top w:val="nil"/>
                              <w:left w:val="nil"/>
                              <w:bottom w:val="nil"/>
                              <w:right w:val="nil"/>
                            </w:tcBorders>
                            <w:tcMar>
                              <w:top w:w="0" w:type="dxa"/>
                              <w:left w:w="15" w:type="dxa"/>
                              <w:bottom w:w="0" w:type="dxa"/>
                              <w:right w:w="15" w:type="dxa"/>
                            </w:tcMar>
                          </w:tcPr>
                          <w:p w:rsidR="00DF4900" w:rsidRDefault="00DF4900">
                            <w:pPr>
                              <w:ind w:firstLine="0"/>
                              <w:jc w:val="both"/>
                              <w:rPr>
                                <w:rFonts w:eastAsia="Arial Unicode MS"/>
                                <w:b/>
                                <w:sz w:val="18"/>
                                <w:szCs w:val="18"/>
                              </w:rPr>
                            </w:pPr>
                          </w:p>
                        </w:tc>
                        <w:tc>
                          <w:tcPr>
                            <w:tcW w:w="429" w:type="dxa"/>
                            <w:tcBorders>
                              <w:top w:val="single" w:sz="4" w:space="0" w:color="auto"/>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both"/>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both"/>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both"/>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both"/>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both"/>
                              <w:rPr>
                                <w:rFonts w:eastAsia="Arial Unicode MS"/>
                                <w:b/>
                                <w:sz w:val="18"/>
                                <w:szCs w:val="18"/>
                              </w:rPr>
                            </w:pPr>
                            <w:r w:rsidRPr="00EA1FCE">
                              <w:rPr>
                                <w:b/>
                                <w:sz w:val="18"/>
                                <w:szCs w:val="18"/>
                              </w:rPr>
                              <w:t> </w:t>
                            </w:r>
                          </w:p>
                        </w:tc>
                        <w:tc>
                          <w:tcPr>
                            <w:tcW w:w="430"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pPr>
                              <w:ind w:firstLine="0"/>
                              <w:jc w:val="both"/>
                              <w:rPr>
                                <w:rFonts w:eastAsia="Arial Unicode MS"/>
                                <w:b/>
                                <w:sz w:val="18"/>
                                <w:szCs w:val="18"/>
                              </w:rPr>
                            </w:pPr>
                            <w:r w:rsidRPr="00EA1FCE">
                              <w:rPr>
                                <w:b/>
                                <w:sz w:val="18"/>
                                <w:szCs w:val="18"/>
                              </w:rPr>
                              <w:t> </w:t>
                            </w:r>
                          </w:p>
                        </w:tc>
                        <w:tc>
                          <w:tcPr>
                            <w:tcW w:w="429" w:type="dxa"/>
                            <w:tcBorders>
                              <w:top w:val="nil"/>
                              <w:left w:val="nil"/>
                              <w:bottom w:val="nil"/>
                              <w:right w:val="nil"/>
                            </w:tcBorders>
                            <w:tcMar>
                              <w:top w:w="0" w:type="dxa"/>
                              <w:left w:w="15" w:type="dxa"/>
                              <w:bottom w:w="0" w:type="dxa"/>
                              <w:right w:w="15" w:type="dxa"/>
                            </w:tcMar>
                          </w:tcPr>
                          <w:p w:rsidR="00DF4900" w:rsidRDefault="00DF4900">
                            <w:pPr>
                              <w:ind w:firstLine="0"/>
                              <w:jc w:val="both"/>
                              <w:rPr>
                                <w:rFonts w:eastAsia="Arial Unicode MS"/>
                                <w:b/>
                                <w:sz w:val="18"/>
                                <w:szCs w:val="18"/>
                              </w:rPr>
                            </w:pPr>
                          </w:p>
                        </w:tc>
                        <w:tc>
                          <w:tcPr>
                            <w:tcW w:w="429"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tcPr>
                          <w:p w:rsidR="00DF4900" w:rsidRDefault="00DF4900">
                            <w:pPr>
                              <w:ind w:firstLine="0"/>
                              <w:jc w:val="both"/>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Default="00DF4900" w:rsidP="00DF4900">
                            <w:pPr>
                              <w:ind w:firstLine="0"/>
                              <w:jc w:val="both"/>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cMar>
                              <w:top w:w="15" w:type="dxa"/>
                              <w:left w:w="15" w:type="dxa"/>
                              <w:bottom w:w="0" w:type="dxa"/>
                              <w:right w:w="15" w:type="dxa"/>
                            </w:tcMar>
                          </w:tcPr>
                          <w:p w:rsidR="00DF4900" w:rsidRDefault="00DF4900" w:rsidP="00DF4900">
                            <w:pPr>
                              <w:ind w:firstLine="0"/>
                              <w:jc w:val="both"/>
                              <w:rPr>
                                <w:rFonts w:eastAsia="Arial Unicode MS"/>
                                <w:b/>
                                <w:sz w:val="18"/>
                                <w:szCs w:val="18"/>
                              </w:rPr>
                            </w:pPr>
                            <w:r w:rsidRPr="006220F9">
                              <w:rPr>
                                <w:b/>
                                <w:sz w:val="18"/>
                                <w:szCs w:val="18"/>
                              </w:rPr>
                              <w:t> </w:t>
                            </w:r>
                          </w:p>
                        </w:tc>
                        <w:tc>
                          <w:tcPr>
                            <w:tcW w:w="156" w:type="dxa"/>
                            <w:tcBorders>
                              <w:top w:val="nil"/>
                              <w:left w:val="nil"/>
                              <w:bottom w:val="nil"/>
                              <w:right w:val="nil"/>
                            </w:tcBorders>
                            <w:tcMar>
                              <w:top w:w="0" w:type="dxa"/>
                              <w:left w:w="15" w:type="dxa"/>
                              <w:bottom w:w="0" w:type="dxa"/>
                              <w:right w:w="15" w:type="dxa"/>
                            </w:tcMar>
                          </w:tcPr>
                          <w:p w:rsidR="00DF4900" w:rsidRDefault="00DF4900" w:rsidP="00DF4900">
                            <w:pPr>
                              <w:ind w:firstLine="0"/>
                              <w:jc w:val="both"/>
                              <w:rPr>
                                <w:rFonts w:eastAsia="Arial Unicode MS"/>
                                <w:b/>
                                <w:sz w:val="18"/>
                                <w:szCs w:val="18"/>
                              </w:rPr>
                            </w:pPr>
                          </w:p>
                        </w:tc>
                        <w:tc>
                          <w:tcPr>
                            <w:tcW w:w="431" w:type="dxa"/>
                            <w:tcBorders>
                              <w:top w:val="nil"/>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rsidP="00DF4900">
                            <w:pPr>
                              <w:ind w:firstLine="0"/>
                              <w:jc w:val="both"/>
                              <w:rPr>
                                <w:rFonts w:eastAsia="Arial Unicode MS"/>
                                <w:b/>
                                <w:sz w:val="18"/>
                                <w:szCs w:val="18"/>
                              </w:rPr>
                            </w:pPr>
                            <w:r w:rsidRPr="00EA1FCE">
                              <w:rPr>
                                <w:b/>
                                <w:sz w:val="18"/>
                                <w:szCs w:val="18"/>
                              </w:rPr>
                              <w:t> </w:t>
                            </w:r>
                          </w:p>
                        </w:tc>
                        <w:tc>
                          <w:tcPr>
                            <w:tcW w:w="429"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rsidP="00DF4900">
                            <w:pPr>
                              <w:ind w:firstLine="0"/>
                              <w:jc w:val="center"/>
                              <w:rPr>
                                <w:rFonts w:eastAsia="Arial Unicode MS"/>
                                <w:b/>
                                <w:sz w:val="18"/>
                                <w:szCs w:val="18"/>
                              </w:rPr>
                            </w:pPr>
                            <w:r w:rsidRPr="00EA1FCE">
                              <w:rPr>
                                <w:b/>
                                <w:sz w:val="18"/>
                                <w:szCs w:val="18"/>
                              </w:rPr>
                              <w:t> </w:t>
                            </w:r>
                          </w:p>
                        </w:tc>
                        <w:tc>
                          <w:tcPr>
                            <w:tcW w:w="429"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rsidP="00DF4900">
                            <w:pPr>
                              <w:ind w:firstLine="0"/>
                              <w:jc w:val="center"/>
                              <w:rPr>
                                <w:rFonts w:eastAsia="Arial Unicode MS"/>
                                <w:b/>
                                <w:sz w:val="18"/>
                                <w:szCs w:val="18"/>
                              </w:rPr>
                            </w:pPr>
                            <w:r w:rsidRPr="00EA1FCE">
                              <w:rPr>
                                <w:b/>
                                <w:sz w:val="18"/>
                                <w:szCs w:val="18"/>
                              </w:rPr>
                              <w:t> </w:t>
                            </w:r>
                          </w:p>
                        </w:tc>
                        <w:tc>
                          <w:tcPr>
                            <w:tcW w:w="430" w:type="dxa"/>
                            <w:tcBorders>
                              <w:top w:val="nil"/>
                              <w:left w:val="nil"/>
                              <w:bottom w:val="single" w:sz="4" w:space="0" w:color="auto"/>
                              <w:right w:val="single" w:sz="4" w:space="0" w:color="auto"/>
                            </w:tcBorders>
                            <w:shd w:val="clear" w:color="auto" w:fill="FFFFFF" w:themeFill="background1"/>
                            <w:tcMar>
                              <w:top w:w="0" w:type="dxa"/>
                              <w:left w:w="15" w:type="dxa"/>
                              <w:bottom w:w="0" w:type="dxa"/>
                              <w:right w:w="15" w:type="dxa"/>
                            </w:tcMar>
                          </w:tcPr>
                          <w:p w:rsidR="00DF4900" w:rsidRDefault="00DF4900" w:rsidP="00DF4900">
                            <w:pPr>
                              <w:ind w:firstLine="0"/>
                              <w:jc w:val="center"/>
                              <w:rPr>
                                <w:rFonts w:eastAsia="Arial Unicode MS"/>
                                <w:b/>
                                <w:sz w:val="18"/>
                                <w:szCs w:val="18"/>
                              </w:rPr>
                            </w:pPr>
                            <w:r w:rsidRPr="00EA1FCE">
                              <w:rPr>
                                <w:b/>
                                <w:sz w:val="18"/>
                                <w:szCs w:val="18"/>
                              </w:rPr>
                              <w:t> </w:t>
                            </w:r>
                          </w:p>
                        </w:tc>
                        <w:tc>
                          <w:tcPr>
                            <w:tcW w:w="192" w:type="dxa"/>
                            <w:tcBorders>
                              <w:top w:val="nil"/>
                              <w:left w:val="nil"/>
                              <w:bottom w:val="nil"/>
                              <w:right w:val="nil"/>
                            </w:tcBorders>
                            <w:tcMar>
                              <w:top w:w="15" w:type="dxa"/>
                              <w:left w:w="15" w:type="dxa"/>
                              <w:bottom w:w="0" w:type="dxa"/>
                              <w:right w:w="15" w:type="dxa"/>
                            </w:tcMar>
                          </w:tcPr>
                          <w:p w:rsidR="00DF4900" w:rsidRDefault="00DF4900" w:rsidP="00DF4900">
                            <w:pPr>
                              <w:ind w:firstLine="0"/>
                              <w:jc w:val="center"/>
                              <w:rPr>
                                <w:rFonts w:eastAsia="Arial Unicode MS"/>
                                <w:b/>
                                <w:sz w:val="18"/>
                                <w:szCs w:val="18"/>
                              </w:rPr>
                            </w:pPr>
                            <w:r w:rsidRPr="00EA1FCE">
                              <w:rPr>
                                <w:b/>
                                <w:sz w:val="18"/>
                                <w:szCs w:val="18"/>
                              </w:rPr>
                              <w:t> </w:t>
                            </w:r>
                          </w:p>
                        </w:tc>
                        <w:tc>
                          <w:tcPr>
                            <w:tcW w:w="431" w:type="dxa"/>
                            <w:tcBorders>
                              <w:top w:val="single" w:sz="4" w:space="0" w:color="auto"/>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rsidP="00DF4900">
                            <w:pPr>
                              <w:ind w:firstLine="0"/>
                              <w:jc w:val="center"/>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rsidP="00DF4900">
                            <w:pPr>
                              <w:ind w:firstLine="0"/>
                              <w:jc w:val="both"/>
                              <w:rPr>
                                <w:rFonts w:eastAsia="Arial Unicode MS"/>
                                <w:b/>
                                <w:sz w:val="18"/>
                                <w:szCs w:val="18"/>
                              </w:rPr>
                            </w:pPr>
                            <w:r w:rsidRPr="00EA1FCE">
                              <w:rPr>
                                <w:b/>
                                <w:sz w:val="18"/>
                                <w:szCs w:val="18"/>
                              </w:rPr>
                              <w:t> </w:t>
                            </w:r>
                          </w:p>
                        </w:tc>
                        <w:tc>
                          <w:tcPr>
                            <w:tcW w:w="429"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rsidP="00DF4900">
                            <w:pPr>
                              <w:ind w:firstLine="0"/>
                              <w:jc w:val="both"/>
                              <w:rPr>
                                <w:rFonts w:eastAsia="Arial Unicode MS"/>
                                <w:sz w:val="18"/>
                                <w:szCs w:val="18"/>
                              </w:rPr>
                            </w:pPr>
                            <w:r w:rsidRPr="00EA1FCE">
                              <w:rPr>
                                <w:sz w:val="18"/>
                                <w:szCs w:val="18"/>
                              </w:rPr>
                              <w:t> </w:t>
                            </w:r>
                          </w:p>
                        </w:tc>
                        <w:tc>
                          <w:tcPr>
                            <w:tcW w:w="430"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DF4900" w:rsidRDefault="00DF4900" w:rsidP="00DF4900">
                            <w:pPr>
                              <w:ind w:firstLine="0"/>
                              <w:jc w:val="both"/>
                              <w:rPr>
                                <w:rFonts w:eastAsia="Arial Unicode MS"/>
                                <w:sz w:val="18"/>
                                <w:szCs w:val="18"/>
                              </w:rPr>
                            </w:pPr>
                            <w:r w:rsidRPr="00EA1FCE">
                              <w:rPr>
                                <w:sz w:val="18"/>
                                <w:szCs w:val="18"/>
                              </w:rPr>
                              <w:t> </w:t>
                            </w:r>
                          </w:p>
                        </w:tc>
                      </w:tr>
                      <w:tr w:rsidR="00DF4900" w:rsidRPr="006220F9" w:rsidTr="00DF4900">
                        <w:trPr>
                          <w:trHeight w:val="198"/>
                        </w:trPr>
                        <w:tc>
                          <w:tcPr>
                            <w:tcW w:w="433" w:type="dxa"/>
                            <w:tcBorders>
                              <w:top w:val="nil"/>
                              <w:left w:val="nil"/>
                              <w:bottom w:val="nil"/>
                              <w:right w:val="nil"/>
                            </w:tcBorders>
                            <w:tcMar>
                              <w:top w:w="15" w:type="dxa"/>
                              <w:left w:w="15" w:type="dxa"/>
                              <w:bottom w:w="0" w:type="dxa"/>
                              <w:right w:w="15" w:type="dxa"/>
                            </w:tcMar>
                            <w:vAlign w:val="bottom"/>
                          </w:tcPr>
                          <w:p w:rsidR="00DF4900" w:rsidRPr="00EA1FCE" w:rsidRDefault="00DF4900" w:rsidP="00DF4900">
                            <w:pPr>
                              <w:ind w:firstLine="0"/>
                              <w:rPr>
                                <w:rFonts w:eastAsia="Arial Unicode MS"/>
                                <w:b/>
                                <w:sz w:val="18"/>
                                <w:szCs w:val="18"/>
                              </w:rPr>
                            </w:pPr>
                          </w:p>
                        </w:tc>
                        <w:tc>
                          <w:tcPr>
                            <w:tcW w:w="431"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eastAsia="Arial Unicode MS"/>
                                <w:b/>
                                <w:sz w:val="18"/>
                                <w:szCs w:val="18"/>
                              </w:rPr>
                            </w:pPr>
                          </w:p>
                        </w:tc>
                        <w:tc>
                          <w:tcPr>
                            <w:tcW w:w="216"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eastAsia="Arial Unicode MS"/>
                                <w:b/>
                                <w:sz w:val="18"/>
                                <w:szCs w:val="18"/>
                              </w:rPr>
                            </w:pPr>
                          </w:p>
                        </w:tc>
                        <w:tc>
                          <w:tcPr>
                            <w:tcW w:w="430"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DF4900" w:rsidRDefault="00DF4900">
                            <w:pPr>
                              <w:ind w:firstLine="0"/>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eastAsia="Arial Unicode MS"/>
                                <w:b/>
                                <w:sz w:val="18"/>
                                <w:szCs w:val="18"/>
                              </w:rPr>
                            </w:pPr>
                          </w:p>
                        </w:tc>
                        <w:tc>
                          <w:tcPr>
                            <w:tcW w:w="156"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eastAsia="Arial Unicode MS"/>
                                <w:b/>
                                <w:sz w:val="18"/>
                                <w:szCs w:val="18"/>
                              </w:rPr>
                            </w:pPr>
                          </w:p>
                        </w:tc>
                        <w:tc>
                          <w:tcPr>
                            <w:tcW w:w="431"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eastAsia="Arial Unicode MS"/>
                                <w:b/>
                                <w:sz w:val="18"/>
                                <w:szCs w:val="18"/>
                              </w:rPr>
                            </w:pPr>
                          </w:p>
                        </w:tc>
                        <w:tc>
                          <w:tcPr>
                            <w:tcW w:w="430"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eastAsia="Arial Unicode MS"/>
                                <w:b/>
                                <w:sz w:val="18"/>
                                <w:szCs w:val="18"/>
                              </w:rPr>
                            </w:pPr>
                          </w:p>
                        </w:tc>
                        <w:tc>
                          <w:tcPr>
                            <w:tcW w:w="192"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eastAsia="Arial Unicode MS"/>
                                <w:b/>
                                <w:sz w:val="18"/>
                                <w:szCs w:val="18"/>
                              </w:rPr>
                            </w:pPr>
                          </w:p>
                        </w:tc>
                        <w:tc>
                          <w:tcPr>
                            <w:tcW w:w="431"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eastAsia="Arial Unicode MS"/>
                                <w:b/>
                                <w:sz w:val="18"/>
                                <w:szCs w:val="18"/>
                              </w:rPr>
                            </w:pPr>
                          </w:p>
                        </w:tc>
                        <w:tc>
                          <w:tcPr>
                            <w:tcW w:w="429"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eastAsia="Arial Unicode MS"/>
                                <w:sz w:val="18"/>
                                <w:szCs w:val="18"/>
                              </w:rPr>
                            </w:pPr>
                          </w:p>
                        </w:tc>
                        <w:tc>
                          <w:tcPr>
                            <w:tcW w:w="430" w:type="dxa"/>
                            <w:tcBorders>
                              <w:top w:val="nil"/>
                              <w:left w:val="nil"/>
                              <w:bottom w:val="nil"/>
                              <w:right w:val="nil"/>
                            </w:tcBorders>
                            <w:tcMar>
                              <w:top w:w="15" w:type="dxa"/>
                              <w:left w:w="15" w:type="dxa"/>
                              <w:bottom w:w="0" w:type="dxa"/>
                              <w:right w:w="15" w:type="dxa"/>
                            </w:tcMar>
                            <w:vAlign w:val="bottom"/>
                          </w:tcPr>
                          <w:p w:rsidR="00DF4900" w:rsidRDefault="00DF4900" w:rsidP="00DF4900">
                            <w:pPr>
                              <w:ind w:firstLine="0"/>
                              <w:rPr>
                                <w:rFonts w:eastAsia="Arial Unicode MS"/>
                                <w:sz w:val="18"/>
                                <w:szCs w:val="18"/>
                              </w:rPr>
                            </w:pPr>
                          </w:p>
                        </w:tc>
                      </w:tr>
                      <w:tr w:rsidR="00DF4900" w:rsidRPr="006220F9" w:rsidTr="00DF4900">
                        <w:trPr>
                          <w:trHeight w:val="561"/>
                        </w:trPr>
                        <w:tc>
                          <w:tcPr>
                            <w:tcW w:w="864" w:type="dxa"/>
                            <w:gridSpan w:val="2"/>
                            <w:tcBorders>
                              <w:top w:val="nil"/>
                              <w:left w:val="nil"/>
                              <w:bottom w:val="single" w:sz="4" w:space="0" w:color="auto"/>
                              <w:right w:val="nil"/>
                            </w:tcBorders>
                          </w:tcPr>
                          <w:p w:rsidR="00DF4900" w:rsidRPr="00EA1FCE" w:rsidRDefault="00DF4900" w:rsidP="00DF4900">
                            <w:pPr>
                              <w:ind w:firstLine="0"/>
                              <w:jc w:val="center"/>
                              <w:rPr>
                                <w:rFonts w:eastAsia="Arial Unicode MS"/>
                                <w:b/>
                                <w:sz w:val="18"/>
                                <w:szCs w:val="18"/>
                              </w:rPr>
                            </w:pPr>
                            <w:r w:rsidRPr="00EA1FCE">
                              <w:rPr>
                                <w:b/>
                                <w:sz w:val="18"/>
                                <w:szCs w:val="18"/>
                              </w:rPr>
                              <w:t>Код предмета</w:t>
                            </w:r>
                          </w:p>
                        </w:tc>
                        <w:tc>
                          <w:tcPr>
                            <w:tcW w:w="216" w:type="dxa"/>
                            <w:tcBorders>
                              <w:top w:val="nil"/>
                              <w:left w:val="nil"/>
                              <w:bottom w:val="nil"/>
                              <w:right w:val="nil"/>
                            </w:tcBorders>
                          </w:tcPr>
                          <w:p w:rsidR="00DF4900" w:rsidRDefault="00DF4900">
                            <w:pPr>
                              <w:ind w:firstLine="0"/>
                              <w:jc w:val="center"/>
                              <w:rPr>
                                <w:rFonts w:eastAsia="Arial Unicode MS"/>
                                <w:b/>
                                <w:sz w:val="18"/>
                                <w:szCs w:val="18"/>
                              </w:rPr>
                            </w:pPr>
                          </w:p>
                        </w:tc>
                        <w:tc>
                          <w:tcPr>
                            <w:tcW w:w="3862" w:type="dxa"/>
                            <w:gridSpan w:val="9"/>
                            <w:tcBorders>
                              <w:top w:val="nil"/>
                              <w:left w:val="nil"/>
                              <w:bottom w:val="single" w:sz="4" w:space="0" w:color="auto"/>
                              <w:right w:val="nil"/>
                            </w:tcBorders>
                          </w:tcPr>
                          <w:p w:rsidR="00DF4900" w:rsidRDefault="00DF4900">
                            <w:pPr>
                              <w:ind w:firstLine="0"/>
                              <w:jc w:val="center"/>
                              <w:rPr>
                                <w:rFonts w:eastAsia="Arial Unicode MS"/>
                                <w:b/>
                                <w:sz w:val="18"/>
                                <w:szCs w:val="18"/>
                              </w:rPr>
                            </w:pPr>
                            <w:r w:rsidRPr="00EA1FCE">
                              <w:rPr>
                                <w:b/>
                                <w:sz w:val="18"/>
                                <w:szCs w:val="18"/>
                              </w:rPr>
                              <w:t>Название предмета</w:t>
                            </w:r>
                          </w:p>
                        </w:tc>
                        <w:tc>
                          <w:tcPr>
                            <w:tcW w:w="429" w:type="dxa"/>
                            <w:tcBorders>
                              <w:top w:val="nil"/>
                              <w:left w:val="nil"/>
                              <w:bottom w:val="nil"/>
                              <w:right w:val="nil"/>
                            </w:tcBorders>
                          </w:tcPr>
                          <w:p w:rsidR="00DF4900" w:rsidRDefault="00DF4900">
                            <w:pPr>
                              <w:ind w:firstLine="0"/>
                              <w:jc w:val="center"/>
                              <w:rPr>
                                <w:rFonts w:eastAsia="Arial Unicode MS"/>
                                <w:b/>
                                <w:sz w:val="18"/>
                                <w:szCs w:val="18"/>
                              </w:rPr>
                            </w:pPr>
                          </w:p>
                        </w:tc>
                        <w:tc>
                          <w:tcPr>
                            <w:tcW w:w="156" w:type="dxa"/>
                            <w:tcBorders>
                              <w:top w:val="nil"/>
                              <w:left w:val="nil"/>
                              <w:bottom w:val="nil"/>
                              <w:right w:val="nil"/>
                            </w:tcBorders>
                          </w:tcPr>
                          <w:p w:rsidR="00DF4900" w:rsidRDefault="00DF4900">
                            <w:pPr>
                              <w:ind w:firstLine="0"/>
                              <w:jc w:val="center"/>
                              <w:rPr>
                                <w:rFonts w:eastAsia="Arial Unicode MS"/>
                                <w:b/>
                                <w:sz w:val="18"/>
                                <w:szCs w:val="18"/>
                              </w:rPr>
                            </w:pPr>
                          </w:p>
                        </w:tc>
                        <w:tc>
                          <w:tcPr>
                            <w:tcW w:w="0" w:type="auto"/>
                            <w:tcBorders>
                              <w:top w:val="nil"/>
                              <w:left w:val="nil"/>
                              <w:bottom w:val="nil"/>
                              <w:right w:val="nil"/>
                            </w:tcBorders>
                            <w:noWrap/>
                            <w:vAlign w:val="bottom"/>
                          </w:tcPr>
                          <w:p w:rsidR="00DF4900" w:rsidRDefault="00DF4900">
                            <w:pPr>
                              <w:ind w:firstLine="0"/>
                              <w:rPr>
                                <w:rFonts w:eastAsia="Arial Unicode MS"/>
                                <w:b/>
                                <w:sz w:val="18"/>
                                <w:szCs w:val="18"/>
                              </w:rPr>
                            </w:pPr>
                          </w:p>
                        </w:tc>
                        <w:tc>
                          <w:tcPr>
                            <w:tcW w:w="0" w:type="auto"/>
                            <w:tcBorders>
                              <w:top w:val="nil"/>
                              <w:left w:val="nil"/>
                              <w:bottom w:val="nil"/>
                              <w:right w:val="nil"/>
                            </w:tcBorders>
                            <w:noWrap/>
                            <w:vAlign w:val="bottom"/>
                          </w:tcPr>
                          <w:p w:rsidR="00DF4900" w:rsidRDefault="00DF4900">
                            <w:pPr>
                              <w:ind w:firstLine="0"/>
                              <w:rPr>
                                <w:rFonts w:eastAsia="Arial Unicode MS"/>
                                <w:b/>
                                <w:sz w:val="18"/>
                                <w:szCs w:val="18"/>
                              </w:rPr>
                            </w:pPr>
                          </w:p>
                        </w:tc>
                        <w:tc>
                          <w:tcPr>
                            <w:tcW w:w="0" w:type="auto"/>
                            <w:tcBorders>
                              <w:top w:val="nil"/>
                              <w:left w:val="nil"/>
                              <w:bottom w:val="nil"/>
                              <w:right w:val="nil"/>
                            </w:tcBorders>
                            <w:noWrap/>
                            <w:vAlign w:val="bottom"/>
                          </w:tcPr>
                          <w:p w:rsidR="00DF4900" w:rsidRDefault="00DF4900">
                            <w:pPr>
                              <w:ind w:firstLine="0"/>
                              <w:rPr>
                                <w:rFonts w:eastAsia="Arial Unicode MS"/>
                                <w:b/>
                                <w:sz w:val="18"/>
                                <w:szCs w:val="18"/>
                              </w:rPr>
                            </w:pPr>
                          </w:p>
                        </w:tc>
                        <w:tc>
                          <w:tcPr>
                            <w:tcW w:w="0" w:type="auto"/>
                            <w:tcBorders>
                              <w:top w:val="nil"/>
                              <w:left w:val="nil"/>
                              <w:bottom w:val="nil"/>
                              <w:right w:val="nil"/>
                            </w:tcBorders>
                            <w:noWrap/>
                            <w:vAlign w:val="bottom"/>
                          </w:tcPr>
                          <w:p w:rsidR="00DF4900" w:rsidRDefault="00DF4900">
                            <w:pPr>
                              <w:ind w:firstLine="0"/>
                              <w:rPr>
                                <w:rFonts w:eastAsia="Arial Unicode MS"/>
                                <w:b/>
                                <w:sz w:val="18"/>
                                <w:szCs w:val="18"/>
                              </w:rPr>
                            </w:pPr>
                          </w:p>
                        </w:tc>
                        <w:tc>
                          <w:tcPr>
                            <w:tcW w:w="192" w:type="dxa"/>
                            <w:tcBorders>
                              <w:top w:val="nil"/>
                              <w:left w:val="nil"/>
                              <w:bottom w:val="nil"/>
                              <w:right w:val="nil"/>
                            </w:tcBorders>
                            <w:noWrap/>
                            <w:vAlign w:val="bottom"/>
                          </w:tcPr>
                          <w:p w:rsidR="00DF4900" w:rsidRDefault="00DF4900">
                            <w:pPr>
                              <w:ind w:firstLine="0"/>
                              <w:rPr>
                                <w:rFonts w:eastAsia="Arial Unicode MS"/>
                                <w:b/>
                                <w:sz w:val="18"/>
                                <w:szCs w:val="18"/>
                              </w:rPr>
                            </w:pPr>
                          </w:p>
                        </w:tc>
                        <w:tc>
                          <w:tcPr>
                            <w:tcW w:w="0" w:type="auto"/>
                            <w:tcBorders>
                              <w:top w:val="nil"/>
                              <w:left w:val="nil"/>
                              <w:bottom w:val="nil"/>
                              <w:right w:val="nil"/>
                            </w:tcBorders>
                            <w:noWrap/>
                            <w:vAlign w:val="bottom"/>
                          </w:tcPr>
                          <w:p w:rsidR="00DF4900" w:rsidRDefault="00DF4900">
                            <w:pPr>
                              <w:ind w:firstLine="0"/>
                              <w:rPr>
                                <w:rFonts w:eastAsia="Arial Unicode MS"/>
                                <w:b/>
                                <w:sz w:val="18"/>
                                <w:szCs w:val="18"/>
                              </w:rPr>
                            </w:pPr>
                          </w:p>
                        </w:tc>
                        <w:tc>
                          <w:tcPr>
                            <w:tcW w:w="0" w:type="auto"/>
                            <w:tcBorders>
                              <w:top w:val="nil"/>
                              <w:left w:val="nil"/>
                              <w:bottom w:val="nil"/>
                              <w:right w:val="nil"/>
                            </w:tcBorders>
                            <w:noWrap/>
                            <w:vAlign w:val="bottom"/>
                          </w:tcPr>
                          <w:p w:rsidR="00DF4900" w:rsidRDefault="00DF4900" w:rsidP="00DF4900">
                            <w:pPr>
                              <w:ind w:firstLine="0"/>
                              <w:rPr>
                                <w:rFonts w:eastAsia="Arial Unicode MS"/>
                                <w:b/>
                                <w:sz w:val="18"/>
                                <w:szCs w:val="18"/>
                              </w:rPr>
                            </w:pPr>
                          </w:p>
                        </w:tc>
                        <w:tc>
                          <w:tcPr>
                            <w:tcW w:w="0" w:type="auto"/>
                            <w:tcBorders>
                              <w:top w:val="nil"/>
                              <w:left w:val="nil"/>
                              <w:bottom w:val="nil"/>
                              <w:right w:val="nil"/>
                            </w:tcBorders>
                            <w:noWrap/>
                            <w:tcMar>
                              <w:top w:w="0" w:type="dxa"/>
                              <w:left w:w="15" w:type="dxa"/>
                              <w:bottom w:w="0" w:type="dxa"/>
                              <w:right w:w="15" w:type="dxa"/>
                            </w:tcMar>
                            <w:vAlign w:val="bottom"/>
                          </w:tcPr>
                          <w:p w:rsidR="00DF4900" w:rsidRDefault="00DF4900" w:rsidP="00DF4900">
                            <w:pPr>
                              <w:ind w:firstLine="0"/>
                              <w:rPr>
                                <w:rFonts w:eastAsia="Arial Unicode MS"/>
                                <w:sz w:val="18"/>
                                <w:szCs w:val="18"/>
                              </w:rPr>
                            </w:pPr>
                          </w:p>
                        </w:tc>
                        <w:tc>
                          <w:tcPr>
                            <w:tcW w:w="0" w:type="auto"/>
                            <w:tcBorders>
                              <w:top w:val="nil"/>
                              <w:left w:val="nil"/>
                              <w:bottom w:val="nil"/>
                              <w:right w:val="nil"/>
                            </w:tcBorders>
                            <w:noWrap/>
                            <w:tcMar>
                              <w:top w:w="15" w:type="dxa"/>
                              <w:left w:w="15" w:type="dxa"/>
                              <w:bottom w:w="0" w:type="dxa"/>
                              <w:right w:w="15" w:type="dxa"/>
                            </w:tcMar>
                            <w:vAlign w:val="bottom"/>
                          </w:tcPr>
                          <w:p w:rsidR="00DF4900" w:rsidRDefault="00DF4900" w:rsidP="00DF4900">
                            <w:pPr>
                              <w:ind w:firstLine="0"/>
                              <w:rPr>
                                <w:rFonts w:eastAsia="Arial Unicode MS"/>
                                <w:sz w:val="18"/>
                                <w:szCs w:val="18"/>
                              </w:rPr>
                            </w:pPr>
                          </w:p>
                        </w:tc>
                      </w:tr>
                      <w:tr w:rsidR="00DF4900" w:rsidRPr="006220F9" w:rsidTr="00DF4900">
                        <w:trPr>
                          <w:trHeight w:val="317"/>
                        </w:trPr>
                        <w:tc>
                          <w:tcPr>
                            <w:tcW w:w="433" w:type="dxa"/>
                            <w:tcBorders>
                              <w:top w:val="nil"/>
                              <w:left w:val="single" w:sz="4" w:space="0" w:color="auto"/>
                              <w:bottom w:val="single" w:sz="4" w:space="0" w:color="auto"/>
                              <w:right w:val="single" w:sz="4" w:space="0" w:color="auto"/>
                            </w:tcBorders>
                            <w:shd w:val="clear" w:color="auto" w:fill="FFFFFF" w:themeFill="background1"/>
                          </w:tcPr>
                          <w:p w:rsidR="00DF4900" w:rsidRPr="00EA1FCE" w:rsidRDefault="00DF4900" w:rsidP="00DF4900">
                            <w:pPr>
                              <w:ind w:firstLine="0"/>
                              <w:jc w:val="both"/>
                              <w:rPr>
                                <w:rFonts w:eastAsia="Arial Unicode MS"/>
                                <w:sz w:val="18"/>
                                <w:szCs w:val="18"/>
                              </w:rPr>
                            </w:pPr>
                            <w:r w:rsidRPr="00EA1FCE">
                              <w:rPr>
                                <w:sz w:val="18"/>
                                <w:szCs w:val="18"/>
                              </w:rPr>
                              <w:t> </w:t>
                            </w:r>
                          </w:p>
                        </w:tc>
                        <w:tc>
                          <w:tcPr>
                            <w:tcW w:w="431"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18"/>
                                <w:szCs w:val="18"/>
                              </w:rPr>
                            </w:pPr>
                            <w:r w:rsidRPr="00EA1FCE">
                              <w:rPr>
                                <w:sz w:val="18"/>
                                <w:szCs w:val="18"/>
                              </w:rPr>
                              <w:t> </w:t>
                            </w:r>
                          </w:p>
                        </w:tc>
                        <w:tc>
                          <w:tcPr>
                            <w:tcW w:w="216" w:type="dxa"/>
                            <w:tcBorders>
                              <w:top w:val="nil"/>
                              <w:left w:val="nil"/>
                              <w:bottom w:val="nil"/>
                              <w:right w:val="nil"/>
                            </w:tcBorders>
                          </w:tcPr>
                          <w:p w:rsidR="00DF4900" w:rsidRDefault="00DF4900">
                            <w:pPr>
                              <w:ind w:firstLine="0"/>
                              <w:jc w:val="both"/>
                              <w:rPr>
                                <w:rFonts w:eastAsia="Arial Unicode MS"/>
                                <w:sz w:val="18"/>
                                <w:szCs w:val="18"/>
                              </w:rPr>
                            </w:pPr>
                          </w:p>
                        </w:tc>
                        <w:tc>
                          <w:tcPr>
                            <w:tcW w:w="429" w:type="dxa"/>
                            <w:tcBorders>
                              <w:top w:val="nil"/>
                              <w:left w:val="single" w:sz="4" w:space="0" w:color="auto"/>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18"/>
                                <w:szCs w:val="18"/>
                              </w:rPr>
                            </w:pPr>
                            <w:r w:rsidRPr="00EA1FCE">
                              <w:rPr>
                                <w:sz w:val="18"/>
                                <w:szCs w:val="18"/>
                              </w:rPr>
                              <w:t> </w:t>
                            </w:r>
                          </w:p>
                        </w:tc>
                        <w:tc>
                          <w:tcPr>
                            <w:tcW w:w="429"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18"/>
                                <w:szCs w:val="18"/>
                              </w:rPr>
                            </w:pPr>
                            <w:r w:rsidRPr="00EA1FCE">
                              <w:rPr>
                                <w:sz w:val="18"/>
                                <w:szCs w:val="18"/>
                              </w:rPr>
                              <w:t> </w:t>
                            </w:r>
                          </w:p>
                        </w:tc>
                        <w:tc>
                          <w:tcPr>
                            <w:tcW w:w="429"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18"/>
                                <w:szCs w:val="18"/>
                              </w:rPr>
                            </w:pPr>
                            <w:r w:rsidRPr="00EA1FCE">
                              <w:rPr>
                                <w:sz w:val="18"/>
                                <w:szCs w:val="18"/>
                              </w:rPr>
                              <w:t> </w:t>
                            </w:r>
                          </w:p>
                        </w:tc>
                        <w:tc>
                          <w:tcPr>
                            <w:tcW w:w="429"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18"/>
                                <w:szCs w:val="18"/>
                              </w:rPr>
                            </w:pPr>
                            <w:r w:rsidRPr="00EA1FCE">
                              <w:rPr>
                                <w:sz w:val="18"/>
                                <w:szCs w:val="18"/>
                              </w:rPr>
                              <w:t> </w:t>
                            </w:r>
                          </w:p>
                        </w:tc>
                        <w:tc>
                          <w:tcPr>
                            <w:tcW w:w="429"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18"/>
                                <w:szCs w:val="18"/>
                              </w:rPr>
                            </w:pPr>
                            <w:r w:rsidRPr="00EA1FCE">
                              <w:rPr>
                                <w:sz w:val="18"/>
                                <w:szCs w:val="18"/>
                              </w:rPr>
                              <w:t> </w:t>
                            </w:r>
                          </w:p>
                        </w:tc>
                        <w:tc>
                          <w:tcPr>
                            <w:tcW w:w="430"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18"/>
                                <w:szCs w:val="18"/>
                              </w:rPr>
                            </w:pPr>
                            <w:r w:rsidRPr="00EA1FCE">
                              <w:rPr>
                                <w:sz w:val="18"/>
                                <w:szCs w:val="18"/>
                              </w:rPr>
                              <w:t> </w:t>
                            </w:r>
                          </w:p>
                        </w:tc>
                        <w:tc>
                          <w:tcPr>
                            <w:tcW w:w="429" w:type="dxa"/>
                            <w:tcBorders>
                              <w:top w:val="nil"/>
                              <w:left w:val="nil"/>
                              <w:bottom w:val="single" w:sz="4" w:space="0" w:color="auto"/>
                              <w:right w:val="single" w:sz="4" w:space="0" w:color="auto"/>
                            </w:tcBorders>
                            <w:shd w:val="clear" w:color="auto" w:fill="FFFFFF" w:themeFill="background1"/>
                          </w:tcPr>
                          <w:p w:rsidR="00DF4900" w:rsidRDefault="00DF4900">
                            <w:pPr>
                              <w:ind w:firstLine="0"/>
                              <w:jc w:val="both"/>
                              <w:rPr>
                                <w:rFonts w:eastAsia="Arial Unicode MS"/>
                                <w:sz w:val="18"/>
                                <w:szCs w:val="18"/>
                              </w:rPr>
                            </w:pPr>
                            <w:r w:rsidRPr="00EA1FCE">
                              <w:rPr>
                                <w:sz w:val="18"/>
                                <w:szCs w:val="18"/>
                              </w:rPr>
                              <w:t> </w:t>
                            </w:r>
                          </w:p>
                        </w:tc>
                        <w:tc>
                          <w:tcPr>
                            <w:tcW w:w="429" w:type="dxa"/>
                            <w:tcBorders>
                              <w:top w:val="nil"/>
                              <w:left w:val="nil"/>
                              <w:bottom w:val="single" w:sz="4" w:space="0" w:color="auto"/>
                              <w:right w:val="nil"/>
                            </w:tcBorders>
                            <w:shd w:val="clear" w:color="auto" w:fill="FFFFFF" w:themeFill="background1"/>
                          </w:tcPr>
                          <w:p w:rsidR="00DF4900" w:rsidRDefault="00DF4900">
                            <w:pPr>
                              <w:ind w:firstLine="0"/>
                              <w:jc w:val="both"/>
                              <w:rPr>
                                <w:rFonts w:eastAsia="Arial Unicode MS"/>
                                <w:sz w:val="18"/>
                                <w:szCs w:val="18"/>
                              </w:rPr>
                            </w:pPr>
                            <w:r w:rsidRPr="00EA1FCE">
                              <w:rPr>
                                <w:sz w:val="18"/>
                                <w:szCs w:val="18"/>
                              </w:rPr>
                              <w:t> </w:t>
                            </w:r>
                          </w:p>
                        </w:tc>
                        <w:tc>
                          <w:tcPr>
                            <w:tcW w:w="429" w:type="dxa"/>
                            <w:tcBorders>
                              <w:top w:val="nil"/>
                              <w:left w:val="single" w:sz="4" w:space="0" w:color="auto"/>
                              <w:bottom w:val="single" w:sz="4" w:space="0" w:color="auto"/>
                              <w:right w:val="single" w:sz="4" w:space="0" w:color="auto"/>
                            </w:tcBorders>
                            <w:shd w:val="clear" w:color="auto" w:fill="FFFFFF" w:themeFill="background1"/>
                          </w:tcPr>
                          <w:p w:rsidR="00DF4900" w:rsidRDefault="00DF4900" w:rsidP="00DF4900">
                            <w:pPr>
                              <w:ind w:firstLine="0"/>
                              <w:jc w:val="both"/>
                              <w:rPr>
                                <w:rFonts w:eastAsia="Arial Unicode MS"/>
                                <w:sz w:val="18"/>
                                <w:szCs w:val="18"/>
                              </w:rPr>
                            </w:pPr>
                            <w:r w:rsidRPr="00EA1FCE">
                              <w:rPr>
                                <w:sz w:val="18"/>
                                <w:szCs w:val="18"/>
                              </w:rPr>
                              <w:t> </w:t>
                            </w:r>
                          </w:p>
                        </w:tc>
                        <w:tc>
                          <w:tcPr>
                            <w:tcW w:w="429" w:type="dxa"/>
                            <w:tcBorders>
                              <w:top w:val="nil"/>
                              <w:left w:val="nil"/>
                              <w:bottom w:val="nil"/>
                              <w:right w:val="nil"/>
                            </w:tcBorders>
                          </w:tcPr>
                          <w:p w:rsidR="00DF4900" w:rsidRDefault="00DF4900" w:rsidP="00DF4900">
                            <w:pPr>
                              <w:ind w:firstLine="0"/>
                              <w:jc w:val="both"/>
                              <w:rPr>
                                <w:rFonts w:eastAsia="Arial Unicode MS"/>
                                <w:sz w:val="18"/>
                                <w:szCs w:val="18"/>
                              </w:rPr>
                            </w:pPr>
                          </w:p>
                        </w:tc>
                        <w:tc>
                          <w:tcPr>
                            <w:tcW w:w="156" w:type="dxa"/>
                            <w:tcBorders>
                              <w:top w:val="nil"/>
                              <w:left w:val="nil"/>
                              <w:bottom w:val="nil"/>
                              <w:right w:val="nil"/>
                            </w:tcBorders>
                          </w:tcPr>
                          <w:p w:rsidR="00DF4900" w:rsidRDefault="00DF4900" w:rsidP="00DF4900">
                            <w:pPr>
                              <w:ind w:firstLine="0"/>
                              <w:jc w:val="both"/>
                              <w:rPr>
                                <w:rFonts w:eastAsia="Arial Unicode MS"/>
                                <w:sz w:val="18"/>
                                <w:szCs w:val="18"/>
                              </w:rPr>
                            </w:pPr>
                          </w:p>
                        </w:tc>
                        <w:tc>
                          <w:tcPr>
                            <w:tcW w:w="0" w:type="auto"/>
                            <w:tcBorders>
                              <w:top w:val="nil"/>
                              <w:left w:val="nil"/>
                              <w:bottom w:val="nil"/>
                              <w:right w:val="nil"/>
                            </w:tcBorders>
                            <w:noWrap/>
                            <w:vAlign w:val="bottom"/>
                          </w:tcPr>
                          <w:p w:rsidR="00DF4900" w:rsidRDefault="00DF4900" w:rsidP="00DF4900">
                            <w:pPr>
                              <w:ind w:firstLine="0"/>
                              <w:rPr>
                                <w:rFonts w:eastAsia="Arial Unicode MS"/>
                                <w:sz w:val="18"/>
                                <w:szCs w:val="18"/>
                              </w:rPr>
                            </w:pPr>
                          </w:p>
                        </w:tc>
                        <w:tc>
                          <w:tcPr>
                            <w:tcW w:w="0" w:type="auto"/>
                            <w:tcBorders>
                              <w:top w:val="nil"/>
                              <w:left w:val="nil"/>
                              <w:bottom w:val="nil"/>
                              <w:right w:val="nil"/>
                            </w:tcBorders>
                            <w:noWrap/>
                            <w:vAlign w:val="bottom"/>
                          </w:tcPr>
                          <w:p w:rsidR="00DF4900" w:rsidRDefault="00DF4900" w:rsidP="00DF4900">
                            <w:pPr>
                              <w:ind w:firstLine="0"/>
                              <w:rPr>
                                <w:rFonts w:eastAsia="Arial Unicode MS"/>
                                <w:sz w:val="18"/>
                                <w:szCs w:val="18"/>
                              </w:rPr>
                            </w:pPr>
                          </w:p>
                        </w:tc>
                        <w:tc>
                          <w:tcPr>
                            <w:tcW w:w="0" w:type="auto"/>
                            <w:tcBorders>
                              <w:top w:val="nil"/>
                              <w:left w:val="nil"/>
                              <w:bottom w:val="nil"/>
                              <w:right w:val="nil"/>
                            </w:tcBorders>
                            <w:noWrap/>
                            <w:vAlign w:val="bottom"/>
                          </w:tcPr>
                          <w:p w:rsidR="00DF4900" w:rsidRDefault="00DF4900" w:rsidP="00DF4900">
                            <w:pPr>
                              <w:ind w:firstLine="0"/>
                              <w:rPr>
                                <w:rFonts w:eastAsia="Arial Unicode MS"/>
                                <w:sz w:val="18"/>
                                <w:szCs w:val="18"/>
                              </w:rPr>
                            </w:pPr>
                          </w:p>
                        </w:tc>
                        <w:tc>
                          <w:tcPr>
                            <w:tcW w:w="0" w:type="auto"/>
                            <w:tcBorders>
                              <w:top w:val="nil"/>
                              <w:left w:val="nil"/>
                              <w:bottom w:val="nil"/>
                              <w:right w:val="nil"/>
                            </w:tcBorders>
                            <w:noWrap/>
                            <w:vAlign w:val="bottom"/>
                          </w:tcPr>
                          <w:p w:rsidR="00DF4900" w:rsidRDefault="00DF4900" w:rsidP="00DF4900">
                            <w:pPr>
                              <w:ind w:firstLine="0"/>
                              <w:rPr>
                                <w:rFonts w:eastAsia="Arial Unicode MS"/>
                                <w:sz w:val="18"/>
                                <w:szCs w:val="18"/>
                              </w:rPr>
                            </w:pPr>
                          </w:p>
                        </w:tc>
                        <w:tc>
                          <w:tcPr>
                            <w:tcW w:w="192" w:type="dxa"/>
                            <w:tcBorders>
                              <w:top w:val="nil"/>
                              <w:left w:val="nil"/>
                              <w:bottom w:val="nil"/>
                              <w:right w:val="nil"/>
                            </w:tcBorders>
                            <w:noWrap/>
                            <w:vAlign w:val="bottom"/>
                          </w:tcPr>
                          <w:p w:rsidR="00DF4900" w:rsidRDefault="00DF4900" w:rsidP="00DF4900">
                            <w:pPr>
                              <w:ind w:firstLine="0"/>
                              <w:rPr>
                                <w:rFonts w:eastAsia="Arial Unicode MS"/>
                                <w:sz w:val="18"/>
                                <w:szCs w:val="18"/>
                              </w:rPr>
                            </w:pPr>
                          </w:p>
                        </w:tc>
                        <w:tc>
                          <w:tcPr>
                            <w:tcW w:w="0" w:type="auto"/>
                            <w:tcBorders>
                              <w:top w:val="nil"/>
                              <w:left w:val="nil"/>
                              <w:bottom w:val="nil"/>
                              <w:right w:val="nil"/>
                            </w:tcBorders>
                            <w:noWrap/>
                            <w:tcMar>
                              <w:top w:w="0" w:type="dxa"/>
                              <w:left w:w="15" w:type="dxa"/>
                              <w:bottom w:w="0" w:type="dxa"/>
                              <w:right w:w="15" w:type="dxa"/>
                            </w:tcMar>
                            <w:vAlign w:val="bottom"/>
                          </w:tcPr>
                          <w:p w:rsidR="00DF4900" w:rsidRDefault="00DF4900" w:rsidP="00DF4900">
                            <w:pPr>
                              <w:ind w:firstLine="0"/>
                              <w:rPr>
                                <w:rFonts w:eastAsia="Arial Unicode MS"/>
                                <w:sz w:val="18"/>
                                <w:szCs w:val="18"/>
                              </w:rPr>
                            </w:pPr>
                          </w:p>
                        </w:tc>
                        <w:tc>
                          <w:tcPr>
                            <w:tcW w:w="0" w:type="auto"/>
                            <w:tcBorders>
                              <w:top w:val="nil"/>
                              <w:left w:val="nil"/>
                              <w:bottom w:val="nil"/>
                              <w:right w:val="nil"/>
                            </w:tcBorders>
                            <w:noWrap/>
                            <w:tcMar>
                              <w:top w:w="15" w:type="dxa"/>
                              <w:left w:w="15" w:type="dxa"/>
                              <w:bottom w:w="0" w:type="dxa"/>
                              <w:right w:w="15" w:type="dxa"/>
                            </w:tcMar>
                            <w:vAlign w:val="bottom"/>
                          </w:tcPr>
                          <w:p w:rsidR="00DF4900" w:rsidRDefault="00DF4900" w:rsidP="00DF4900">
                            <w:pPr>
                              <w:ind w:firstLine="0"/>
                              <w:rPr>
                                <w:rFonts w:eastAsia="Arial Unicode MS"/>
                                <w:sz w:val="18"/>
                                <w:szCs w:val="18"/>
                              </w:rPr>
                            </w:pPr>
                          </w:p>
                        </w:tc>
                        <w:tc>
                          <w:tcPr>
                            <w:tcW w:w="0" w:type="auto"/>
                            <w:tcBorders>
                              <w:top w:val="nil"/>
                              <w:left w:val="nil"/>
                              <w:bottom w:val="nil"/>
                              <w:right w:val="nil"/>
                            </w:tcBorders>
                            <w:noWrap/>
                            <w:tcMar>
                              <w:top w:w="0" w:type="dxa"/>
                              <w:left w:w="15" w:type="dxa"/>
                              <w:bottom w:w="0" w:type="dxa"/>
                              <w:right w:w="15" w:type="dxa"/>
                            </w:tcMar>
                            <w:vAlign w:val="bottom"/>
                          </w:tcPr>
                          <w:p w:rsidR="00DF4900" w:rsidRDefault="00DF4900" w:rsidP="00DF4900">
                            <w:pPr>
                              <w:ind w:firstLine="0"/>
                              <w:rPr>
                                <w:rFonts w:eastAsia="Arial Unicode MS"/>
                                <w:sz w:val="18"/>
                                <w:szCs w:val="18"/>
                              </w:rPr>
                            </w:pPr>
                          </w:p>
                        </w:tc>
                        <w:tc>
                          <w:tcPr>
                            <w:tcW w:w="0" w:type="auto"/>
                            <w:tcBorders>
                              <w:top w:val="nil"/>
                              <w:left w:val="nil"/>
                              <w:bottom w:val="nil"/>
                              <w:right w:val="nil"/>
                            </w:tcBorders>
                            <w:noWrap/>
                            <w:tcMar>
                              <w:top w:w="15" w:type="dxa"/>
                              <w:left w:w="15" w:type="dxa"/>
                              <w:bottom w:w="0" w:type="dxa"/>
                              <w:right w:w="15" w:type="dxa"/>
                            </w:tcMar>
                            <w:vAlign w:val="bottom"/>
                          </w:tcPr>
                          <w:p w:rsidR="00DF4900" w:rsidRDefault="00DF4900" w:rsidP="00DF4900">
                            <w:pPr>
                              <w:ind w:firstLine="0"/>
                              <w:rPr>
                                <w:rFonts w:eastAsia="Arial Unicode MS"/>
                                <w:sz w:val="18"/>
                                <w:szCs w:val="18"/>
                              </w:rPr>
                            </w:pPr>
                          </w:p>
                        </w:tc>
                      </w:tr>
                    </w:tbl>
                    <w:p w:rsidR="00DF4900" w:rsidRPr="00401CBE" w:rsidRDefault="00DF4900" w:rsidP="00763837">
                      <w:pPr>
                        <w:jc w:val="both"/>
                        <w:rPr>
                          <w:i/>
                        </w:rPr>
                      </w:pPr>
                    </w:p>
                    <w:p w:rsidR="00DF4900" w:rsidRDefault="00DF4900" w:rsidP="00763837">
                      <w:pPr>
                        <w:jc w:val="both"/>
                        <w:rPr>
                          <w:i/>
                          <w:lang w:val="en-US"/>
                        </w:rPr>
                      </w:pPr>
                    </w:p>
                    <w:p w:rsidR="00DF4900" w:rsidRDefault="00DF4900" w:rsidP="00763837"/>
                  </w:txbxContent>
                </v:textbox>
                <w10:anchorlock/>
              </v:rect>
            </w:pict>
          </mc:Fallback>
        </mc:AlternateContent>
      </w:r>
    </w:p>
    <w:p w:rsidR="0044094B" w:rsidRDefault="0044094B">
      <w:pPr>
        <w:jc w:val="both"/>
        <w:rPr>
          <w:rFonts w:eastAsia="Times New Roman" w:cs="Times New Roman"/>
          <w:i/>
          <w:color w:val="000000"/>
          <w:szCs w:val="26"/>
          <w:lang w:eastAsia="ru-RU"/>
        </w:rPr>
      </w:pPr>
    </w:p>
    <w:p w:rsidR="0044094B" w:rsidRDefault="008735D9">
      <w:pPr>
        <w:ind w:firstLine="0"/>
        <w:jc w:val="both"/>
        <w:rPr>
          <w:rFonts w:eastAsia="Times New Roman" w:cs="Times New Roman"/>
          <w:i/>
          <w:color w:val="000000"/>
          <w:szCs w:val="26"/>
          <w:lang w:eastAsia="ru-RU"/>
        </w:rPr>
      </w:pPr>
      <w:r>
        <w:rPr>
          <w:noProof/>
          <w:lang w:eastAsia="ru-RU"/>
        </w:rPr>
        <mc:AlternateContent>
          <mc:Choice Requires="wps">
            <w:drawing>
              <wp:inline distT="0" distB="0" distL="0" distR="0">
                <wp:extent cx="2950845" cy="683260"/>
                <wp:effectExtent l="5715" t="12065" r="5715" b="9525"/>
                <wp:docPr id="17" name="Прямоугольник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950845" cy="683260"/>
                        </a:xfrm>
                        <a:prstGeom prst="rect">
                          <a:avLst/>
                        </a:prstGeom>
                        <a:solidFill>
                          <a:srgbClr val="C0C0C0"/>
                        </a:solidFill>
                        <a:ln w="9525">
                          <a:solidFill>
                            <a:srgbClr val="000000"/>
                          </a:solidFill>
                          <a:miter lim="800000"/>
                          <a:headEnd/>
                          <a:tailEnd/>
                        </a:ln>
                      </wps:spPr>
                      <wps:txbx>
                        <w:txbxContent>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7"/>
                              <w:gridCol w:w="388"/>
                              <w:gridCol w:w="387"/>
                              <w:gridCol w:w="387"/>
                              <w:gridCol w:w="387"/>
                              <w:gridCol w:w="388"/>
                              <w:gridCol w:w="387"/>
                              <w:gridCol w:w="390"/>
                            </w:tblGrid>
                            <w:tr w:rsidR="00DF4900">
                              <w:trPr>
                                <w:cantSplit/>
                                <w:trHeight w:val="356"/>
                                <w:jc w:val="center"/>
                              </w:trPr>
                              <w:tc>
                                <w:tcPr>
                                  <w:tcW w:w="3101" w:type="dxa"/>
                                  <w:gridSpan w:val="8"/>
                                  <w:tcBorders>
                                    <w:top w:val="nil"/>
                                    <w:left w:val="nil"/>
                                    <w:bottom w:val="nil"/>
                                    <w:right w:val="nil"/>
                                  </w:tcBorders>
                                </w:tcPr>
                                <w:p w:rsidR="00DF4900" w:rsidRPr="006220F9" w:rsidRDefault="00DF4900" w:rsidP="00DF4900">
                                  <w:pPr>
                                    <w:ind w:firstLine="0"/>
                                    <w:jc w:val="center"/>
                                  </w:pPr>
                                  <w:r w:rsidRPr="006220F9">
                                    <w:t>Дата проведения ЕГЭ</w:t>
                                  </w:r>
                                </w:p>
                              </w:tc>
                            </w:tr>
                            <w:tr w:rsidR="00DF4900" w:rsidTr="00DF4900">
                              <w:trPr>
                                <w:trHeight w:val="162"/>
                                <w:jc w:val="center"/>
                              </w:trPr>
                              <w:tc>
                                <w:tcPr>
                                  <w:tcW w:w="387" w:type="dxa"/>
                                  <w:shd w:val="clear" w:color="auto" w:fill="FFFFFF" w:themeFill="background1"/>
                                </w:tcPr>
                                <w:p w:rsidR="00DF4900" w:rsidRDefault="00DF4900" w:rsidP="00DF4900">
                                  <w:pPr>
                                    <w:ind w:firstLine="0"/>
                                    <w:jc w:val="center"/>
                                  </w:pPr>
                                </w:p>
                              </w:tc>
                              <w:tc>
                                <w:tcPr>
                                  <w:tcW w:w="388" w:type="dxa"/>
                                  <w:shd w:val="clear" w:color="auto" w:fill="FFFFFF" w:themeFill="background1"/>
                                </w:tcPr>
                                <w:p w:rsidR="00DF4900" w:rsidRDefault="00DF4900">
                                  <w:pPr>
                                    <w:ind w:firstLine="0"/>
                                  </w:pPr>
                                </w:p>
                              </w:tc>
                              <w:tc>
                                <w:tcPr>
                                  <w:tcW w:w="387" w:type="dxa"/>
                                  <w:tcBorders>
                                    <w:top w:val="nil"/>
                                    <w:left w:val="nil"/>
                                    <w:bottom w:val="nil"/>
                                    <w:right w:val="nil"/>
                                  </w:tcBorders>
                                </w:tcPr>
                                <w:p w:rsidR="00DF4900" w:rsidRDefault="00DF4900">
                                  <w:pPr>
                                    <w:ind w:firstLine="0"/>
                                    <w:jc w:val="center"/>
                                    <w:rPr>
                                      <w:b/>
                                      <w:bCs/>
                                      <w:sz w:val="28"/>
                                    </w:rPr>
                                  </w:pPr>
                                  <w:r>
                                    <w:rPr>
                                      <w:b/>
                                      <w:bCs/>
                                      <w:sz w:val="28"/>
                                    </w:rPr>
                                    <w:t>.</w:t>
                                  </w:r>
                                </w:p>
                              </w:tc>
                              <w:tc>
                                <w:tcPr>
                                  <w:tcW w:w="387" w:type="dxa"/>
                                  <w:shd w:val="clear" w:color="auto" w:fill="FFFFFF" w:themeFill="background1"/>
                                </w:tcPr>
                                <w:p w:rsidR="00DF4900" w:rsidRDefault="00DF4900">
                                  <w:pPr>
                                    <w:ind w:firstLine="0"/>
                                  </w:pPr>
                                </w:p>
                              </w:tc>
                              <w:tc>
                                <w:tcPr>
                                  <w:tcW w:w="387" w:type="dxa"/>
                                  <w:shd w:val="clear" w:color="auto" w:fill="FFFFFF" w:themeFill="background1"/>
                                </w:tcPr>
                                <w:p w:rsidR="00DF4900" w:rsidRDefault="00DF4900">
                                  <w:pPr>
                                    <w:ind w:firstLine="0"/>
                                    <w:jc w:val="center"/>
                                  </w:pPr>
                                </w:p>
                              </w:tc>
                              <w:tc>
                                <w:tcPr>
                                  <w:tcW w:w="388" w:type="dxa"/>
                                  <w:tcBorders>
                                    <w:top w:val="nil"/>
                                    <w:left w:val="nil"/>
                                    <w:bottom w:val="nil"/>
                                    <w:right w:val="nil"/>
                                  </w:tcBorders>
                                </w:tcPr>
                                <w:p w:rsidR="00DF4900" w:rsidRDefault="00DF4900">
                                  <w:pPr>
                                    <w:ind w:firstLine="0"/>
                                    <w:jc w:val="center"/>
                                    <w:rPr>
                                      <w:b/>
                                      <w:bCs/>
                                      <w:sz w:val="28"/>
                                    </w:rPr>
                                  </w:pPr>
                                  <w:r>
                                    <w:rPr>
                                      <w:b/>
                                      <w:bCs/>
                                      <w:sz w:val="28"/>
                                    </w:rPr>
                                    <w:t>.</w:t>
                                  </w:r>
                                </w:p>
                              </w:tc>
                              <w:tc>
                                <w:tcPr>
                                  <w:tcW w:w="387" w:type="dxa"/>
                                  <w:shd w:val="clear" w:color="auto" w:fill="FFFFFF" w:themeFill="background1"/>
                                </w:tcPr>
                                <w:p w:rsidR="00DF4900" w:rsidRDefault="00DF4900">
                                  <w:pPr>
                                    <w:ind w:firstLine="0"/>
                                    <w:jc w:val="center"/>
                                  </w:pPr>
                                </w:p>
                              </w:tc>
                              <w:tc>
                                <w:tcPr>
                                  <w:tcW w:w="390" w:type="dxa"/>
                                  <w:shd w:val="clear" w:color="auto" w:fill="FFFFFF" w:themeFill="background1"/>
                                </w:tcPr>
                                <w:p w:rsidR="00DF4900" w:rsidRDefault="00DF4900">
                                  <w:pPr>
                                    <w:ind w:firstLine="0"/>
                                    <w:jc w:val="center"/>
                                  </w:pPr>
                                </w:p>
                              </w:tc>
                            </w:tr>
                            <w:tr w:rsidR="00DF4900">
                              <w:trPr>
                                <w:cantSplit/>
                                <w:trHeight w:val="162"/>
                                <w:jc w:val="center"/>
                              </w:trPr>
                              <w:tc>
                                <w:tcPr>
                                  <w:tcW w:w="3101" w:type="dxa"/>
                                  <w:gridSpan w:val="8"/>
                                  <w:tcBorders>
                                    <w:top w:val="nil"/>
                                    <w:left w:val="nil"/>
                                    <w:bottom w:val="nil"/>
                                    <w:right w:val="nil"/>
                                  </w:tcBorders>
                                </w:tcPr>
                                <w:p w:rsidR="00DF4900" w:rsidRDefault="00DF4900" w:rsidP="00DF4900">
                                  <w:pPr>
                                    <w:ind w:firstLine="0"/>
                                    <w:jc w:val="center"/>
                                  </w:pPr>
                                </w:p>
                              </w:tc>
                            </w:tr>
                          </w:tbl>
                          <w:p w:rsidR="00DF4900" w:rsidRDefault="00DF4900" w:rsidP="00763837">
                            <w:pPr>
                              <w:ind w:firstLine="0"/>
                            </w:pPr>
                          </w:p>
                          <w:p w:rsidR="00DF4900" w:rsidRDefault="00DF4900" w:rsidP="00763837">
                            <w:pPr>
                              <w:ind w:firstLine="0"/>
                            </w:pPr>
                          </w:p>
                        </w:txbxContent>
                      </wps:txbx>
                      <wps:bodyPr rot="0" vert="horz" wrap="square" lIns="91440" tIns="45720" rIns="91440" bIns="45720" anchor="t" anchorCtr="0" upright="1">
                        <a:noAutofit/>
                      </wps:bodyPr>
                    </wps:wsp>
                  </a:graphicData>
                </a:graphic>
              </wp:inline>
            </w:drawing>
          </mc:Choice>
          <mc:Fallback>
            <w:pict>
              <v:rect id="Прямоугольник 1" o:spid="_x0000_s1048" style="width:232.35pt;height:53.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" fillcolor="silver">
                <o:lock v:ext="edit" aspectratio="t"/>
                <v:textbox>
                  <w:txbxContent>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7"/>
                        <w:gridCol w:w="388"/>
                        <w:gridCol w:w="387"/>
                        <w:gridCol w:w="387"/>
                        <w:gridCol w:w="387"/>
                        <w:gridCol w:w="388"/>
                        <w:gridCol w:w="387"/>
                        <w:gridCol w:w="390"/>
                      </w:tblGrid>
                      <w:tr w:rsidR="00DF4900">
                        <w:trPr>
                          <w:cantSplit/>
                          <w:trHeight w:val="356"/>
                          <w:jc w:val="center"/>
                        </w:trPr>
                        <w:tc>
                          <w:tcPr>
                            <w:tcW w:w="3101" w:type="dxa"/>
                            <w:gridSpan w:val="8"/>
                            <w:tcBorders>
                              <w:top w:val="nil"/>
                              <w:left w:val="nil"/>
                              <w:bottom w:val="nil"/>
                              <w:right w:val="nil"/>
                            </w:tcBorders>
                          </w:tcPr>
                          <w:p w:rsidR="00DF4900" w:rsidRPr="006220F9" w:rsidRDefault="00DF4900" w:rsidP="00DF4900">
                            <w:pPr>
                              <w:ind w:firstLine="0"/>
                              <w:jc w:val="center"/>
                            </w:pPr>
                            <w:r w:rsidRPr="006220F9">
                              <w:t>Дата проведения ЕГЭ</w:t>
                            </w:r>
                          </w:p>
                        </w:tc>
                      </w:tr>
                      <w:tr w:rsidR="00DF4900" w:rsidTr="00DF4900">
                        <w:trPr>
                          <w:trHeight w:val="162"/>
                          <w:jc w:val="center"/>
                        </w:trPr>
                        <w:tc>
                          <w:tcPr>
                            <w:tcW w:w="387" w:type="dxa"/>
                            <w:shd w:val="clear" w:color="auto" w:fill="FFFFFF" w:themeFill="background1"/>
                          </w:tcPr>
                          <w:p w:rsidR="00DF4900" w:rsidRDefault="00DF4900" w:rsidP="00DF4900">
                            <w:pPr>
                              <w:ind w:firstLine="0"/>
                              <w:jc w:val="center"/>
                            </w:pPr>
                          </w:p>
                        </w:tc>
                        <w:tc>
                          <w:tcPr>
                            <w:tcW w:w="388" w:type="dxa"/>
                            <w:shd w:val="clear" w:color="auto" w:fill="FFFFFF" w:themeFill="background1"/>
                          </w:tcPr>
                          <w:p w:rsidR="00DF4900" w:rsidRDefault="00DF4900">
                            <w:pPr>
                              <w:ind w:firstLine="0"/>
                            </w:pPr>
                          </w:p>
                        </w:tc>
                        <w:tc>
                          <w:tcPr>
                            <w:tcW w:w="387" w:type="dxa"/>
                            <w:tcBorders>
                              <w:top w:val="nil"/>
                              <w:left w:val="nil"/>
                              <w:bottom w:val="nil"/>
                              <w:right w:val="nil"/>
                            </w:tcBorders>
                          </w:tcPr>
                          <w:p w:rsidR="00DF4900" w:rsidRDefault="00DF4900">
                            <w:pPr>
                              <w:ind w:firstLine="0"/>
                              <w:jc w:val="center"/>
                              <w:rPr>
                                <w:b/>
                                <w:bCs/>
                                <w:sz w:val="28"/>
                              </w:rPr>
                            </w:pPr>
                            <w:r>
                              <w:rPr>
                                <w:b/>
                                <w:bCs/>
                                <w:sz w:val="28"/>
                              </w:rPr>
                              <w:t>.</w:t>
                            </w:r>
                          </w:p>
                        </w:tc>
                        <w:tc>
                          <w:tcPr>
                            <w:tcW w:w="387" w:type="dxa"/>
                            <w:shd w:val="clear" w:color="auto" w:fill="FFFFFF" w:themeFill="background1"/>
                          </w:tcPr>
                          <w:p w:rsidR="00DF4900" w:rsidRDefault="00DF4900">
                            <w:pPr>
                              <w:ind w:firstLine="0"/>
                            </w:pPr>
                          </w:p>
                        </w:tc>
                        <w:tc>
                          <w:tcPr>
                            <w:tcW w:w="387" w:type="dxa"/>
                            <w:shd w:val="clear" w:color="auto" w:fill="FFFFFF" w:themeFill="background1"/>
                          </w:tcPr>
                          <w:p w:rsidR="00DF4900" w:rsidRDefault="00DF4900">
                            <w:pPr>
                              <w:ind w:firstLine="0"/>
                              <w:jc w:val="center"/>
                            </w:pPr>
                          </w:p>
                        </w:tc>
                        <w:tc>
                          <w:tcPr>
                            <w:tcW w:w="388" w:type="dxa"/>
                            <w:tcBorders>
                              <w:top w:val="nil"/>
                              <w:left w:val="nil"/>
                              <w:bottom w:val="nil"/>
                              <w:right w:val="nil"/>
                            </w:tcBorders>
                          </w:tcPr>
                          <w:p w:rsidR="00DF4900" w:rsidRDefault="00DF4900">
                            <w:pPr>
                              <w:ind w:firstLine="0"/>
                              <w:jc w:val="center"/>
                              <w:rPr>
                                <w:b/>
                                <w:bCs/>
                                <w:sz w:val="28"/>
                              </w:rPr>
                            </w:pPr>
                            <w:r>
                              <w:rPr>
                                <w:b/>
                                <w:bCs/>
                                <w:sz w:val="28"/>
                              </w:rPr>
                              <w:t>.</w:t>
                            </w:r>
                          </w:p>
                        </w:tc>
                        <w:tc>
                          <w:tcPr>
                            <w:tcW w:w="387" w:type="dxa"/>
                            <w:shd w:val="clear" w:color="auto" w:fill="FFFFFF" w:themeFill="background1"/>
                          </w:tcPr>
                          <w:p w:rsidR="00DF4900" w:rsidRDefault="00DF4900">
                            <w:pPr>
                              <w:ind w:firstLine="0"/>
                              <w:jc w:val="center"/>
                            </w:pPr>
                          </w:p>
                        </w:tc>
                        <w:tc>
                          <w:tcPr>
                            <w:tcW w:w="390" w:type="dxa"/>
                            <w:shd w:val="clear" w:color="auto" w:fill="FFFFFF" w:themeFill="background1"/>
                          </w:tcPr>
                          <w:p w:rsidR="00DF4900" w:rsidRDefault="00DF4900">
                            <w:pPr>
                              <w:ind w:firstLine="0"/>
                              <w:jc w:val="center"/>
                            </w:pPr>
                          </w:p>
                        </w:tc>
                      </w:tr>
                      <w:tr w:rsidR="00DF4900">
                        <w:trPr>
                          <w:cantSplit/>
                          <w:trHeight w:val="162"/>
                          <w:jc w:val="center"/>
                        </w:trPr>
                        <w:tc>
                          <w:tcPr>
                            <w:tcW w:w="3101" w:type="dxa"/>
                            <w:gridSpan w:val="8"/>
                            <w:tcBorders>
                              <w:top w:val="nil"/>
                              <w:left w:val="nil"/>
                              <w:bottom w:val="nil"/>
                              <w:right w:val="nil"/>
                            </w:tcBorders>
                          </w:tcPr>
                          <w:p w:rsidR="00DF4900" w:rsidRDefault="00DF4900" w:rsidP="00DF4900">
                            <w:pPr>
                              <w:ind w:firstLine="0"/>
                              <w:jc w:val="center"/>
                            </w:pPr>
                          </w:p>
                        </w:tc>
                      </w:tr>
                    </w:tbl>
                    <w:p w:rsidR="00DF4900" w:rsidRDefault="00DF4900" w:rsidP="00763837">
                      <w:pPr>
                        <w:ind w:firstLine="0"/>
                      </w:pPr>
                    </w:p>
                    <w:p w:rsidR="00DF4900" w:rsidRDefault="00DF4900" w:rsidP="00763837">
                      <w:pPr>
                        <w:ind w:firstLine="0"/>
                      </w:pPr>
                    </w:p>
                  </w:txbxContent>
                </v:textbox>
                <w10:anchorlock/>
              </v:rect>
            </w:pict>
          </mc:Fallback>
        </mc:AlternateContent>
      </w:r>
    </w:p>
    <w:p w:rsidR="0044094B" w:rsidRDefault="0044094B">
      <w:pPr>
        <w:jc w:val="both"/>
        <w:rPr>
          <w:rFonts w:eastAsia="Times New Roman" w:cs="Times New Roman"/>
          <w:i/>
          <w:color w:val="000000"/>
          <w:szCs w:val="26"/>
          <w:lang w:eastAsia="ru-RU"/>
        </w:rPr>
      </w:pPr>
    </w:p>
    <w:p w:rsidR="0044094B" w:rsidRDefault="003A43E5">
      <w:pPr>
        <w:jc w:val="both"/>
        <w:rPr>
          <w:rFonts w:eastAsia="Times New Roman" w:cs="Times New Roman"/>
          <w:i/>
          <w:szCs w:val="26"/>
          <w:lang w:eastAsia="ru-RU"/>
        </w:rPr>
      </w:pPr>
      <w:r>
        <w:rPr>
          <w:rFonts w:eastAsia="Times New Roman" w:cs="Times New Roman"/>
          <w:i/>
          <w:szCs w:val="26"/>
          <w:lang w:eastAsia="ru-RU"/>
        </w:rPr>
        <w:t xml:space="preserve">Во время экзамена на рабочем столе участника </w:t>
      </w:r>
      <w:r>
        <w:rPr>
          <w:rFonts w:eastAsia="Times New Roman" w:cs="Times New Roman"/>
          <w:color w:val="000000"/>
          <w:szCs w:val="26"/>
          <w:lang w:eastAsia="ru-RU"/>
        </w:rPr>
        <w:t>экзамена</w:t>
      </w:r>
      <w:r>
        <w:rPr>
          <w:rFonts w:eastAsia="Times New Roman" w:cs="Times New Roman"/>
          <w:i/>
          <w:szCs w:val="26"/>
          <w:lang w:eastAsia="ru-RU"/>
        </w:rPr>
        <w:t>, помимо ЭМ, могут находиться:</w:t>
      </w:r>
    </w:p>
    <w:p w:rsidR="0044094B" w:rsidRDefault="003A43E5">
      <w:pPr>
        <w:contextualSpacing/>
        <w:jc w:val="both"/>
        <w:rPr>
          <w:rFonts w:eastAsia="Times New Roman" w:cs="Times New Roman"/>
          <w:i/>
          <w:szCs w:val="26"/>
          <w:lang w:eastAsia="ru-RU"/>
        </w:rPr>
      </w:pPr>
      <w:r>
        <w:rPr>
          <w:rFonts w:eastAsia="Times New Roman" w:cs="Times New Roman"/>
          <w:i/>
          <w:szCs w:val="26"/>
          <w:lang w:eastAsia="ru-RU"/>
        </w:rPr>
        <w:t>гелевая, капиллярная ручка</w:t>
      </w:r>
      <w:r>
        <w:t xml:space="preserve"> </w:t>
      </w:r>
      <w:r>
        <w:rPr>
          <w:rFonts w:eastAsia="Times New Roman" w:cs="Times New Roman"/>
          <w:i/>
          <w:szCs w:val="26"/>
          <w:lang w:eastAsia="ru-RU"/>
        </w:rPr>
        <w:t>с чернилами черного цвета;</w:t>
      </w:r>
    </w:p>
    <w:p w:rsidR="0044094B" w:rsidRDefault="003A43E5">
      <w:pPr>
        <w:contextualSpacing/>
        <w:jc w:val="both"/>
        <w:rPr>
          <w:rFonts w:eastAsia="Times New Roman" w:cs="Times New Roman"/>
          <w:i/>
          <w:szCs w:val="26"/>
          <w:lang w:eastAsia="ru-RU"/>
        </w:rPr>
      </w:pPr>
      <w:r>
        <w:rPr>
          <w:rFonts w:eastAsia="Times New Roman" w:cs="Times New Roman"/>
          <w:i/>
          <w:szCs w:val="26"/>
          <w:lang w:eastAsia="ru-RU"/>
        </w:rPr>
        <w:t>документ, удостоверяющий личность;</w:t>
      </w:r>
    </w:p>
    <w:p w:rsidR="0044094B" w:rsidRDefault="003A43E5">
      <w:pPr>
        <w:contextualSpacing/>
        <w:jc w:val="both"/>
        <w:rPr>
          <w:rFonts w:eastAsia="Times New Roman" w:cs="Times New Roman"/>
          <w:i/>
          <w:szCs w:val="26"/>
          <w:lang w:eastAsia="ru-RU"/>
        </w:rPr>
      </w:pPr>
      <w:r>
        <w:rPr>
          <w:rFonts w:eastAsia="Times New Roman" w:cs="Times New Roman"/>
          <w:i/>
          <w:szCs w:val="26"/>
          <w:lang w:eastAsia="ru-RU"/>
        </w:rPr>
        <w:t>лекарства и питание (при необходимости);</w:t>
      </w:r>
    </w:p>
    <w:p w:rsidR="0044094B" w:rsidRDefault="003A43E5">
      <w:pPr>
        <w:contextualSpacing/>
        <w:jc w:val="both"/>
        <w:rPr>
          <w:rFonts w:eastAsia="Times New Roman" w:cs="Times New Roman"/>
          <w:i/>
          <w:szCs w:val="26"/>
          <w:lang w:eastAsia="ru-RU"/>
        </w:rPr>
      </w:pPr>
      <w:r>
        <w:rPr>
          <w:rFonts w:eastAsia="Times New Roman" w:cs="Times New Roman"/>
          <w:i/>
          <w:szCs w:val="26"/>
          <w:lang w:eastAsia="ru-RU"/>
        </w:rPr>
        <w:t>дополнительные материалы, которые можно использовать на ЕГЭ по отдельным учебным предметам (по математике - линейка; по физике – линейка и непрограммируемый калькулятор; по химии – непрограммируемый калькулятор; по географии – линейка, транспортир, непрограммируемый калькулятор);</w:t>
      </w:r>
    </w:p>
    <w:p w:rsidR="0044094B" w:rsidRDefault="003A43E5">
      <w:pPr>
        <w:contextualSpacing/>
        <w:jc w:val="both"/>
        <w:rPr>
          <w:rFonts w:eastAsia="Times New Roman" w:cs="Times New Roman"/>
          <w:i/>
          <w:szCs w:val="26"/>
          <w:lang w:eastAsia="ru-RU"/>
        </w:rPr>
      </w:pPr>
      <w:r>
        <w:rPr>
          <w:rFonts w:eastAsia="Times New Roman" w:cs="Times New Roman"/>
          <w:i/>
          <w:szCs w:val="26"/>
          <w:lang w:eastAsia="ru-RU"/>
        </w:rPr>
        <w:t xml:space="preserve">специальные технические средства (для участников </w:t>
      </w:r>
      <w:r>
        <w:rPr>
          <w:rFonts w:eastAsia="Times New Roman" w:cs="Times New Roman"/>
          <w:color w:val="000000"/>
          <w:szCs w:val="26"/>
          <w:lang w:eastAsia="ru-RU"/>
        </w:rPr>
        <w:t xml:space="preserve">экзамена </w:t>
      </w:r>
      <w:r>
        <w:rPr>
          <w:rFonts w:eastAsia="Times New Roman" w:cs="Times New Roman"/>
          <w:i/>
          <w:szCs w:val="26"/>
          <w:lang w:eastAsia="ru-RU"/>
        </w:rPr>
        <w:t>с ОВЗ, детей-инвалидов, инвалидов);</w:t>
      </w:r>
    </w:p>
    <w:p w:rsidR="0044094B" w:rsidRDefault="003A43E5">
      <w:pPr>
        <w:contextualSpacing/>
        <w:jc w:val="both"/>
        <w:rPr>
          <w:rFonts w:eastAsia="Times New Roman" w:cs="Times New Roman"/>
          <w:i/>
          <w:szCs w:val="26"/>
          <w:lang w:eastAsia="ru-RU"/>
        </w:rPr>
      </w:pPr>
      <w:r>
        <w:rPr>
          <w:rFonts w:eastAsia="Times New Roman" w:cs="Times New Roman"/>
          <w:i/>
          <w:szCs w:val="26"/>
          <w:lang w:eastAsia="ru-RU"/>
        </w:rPr>
        <w:t>листы бумаги для черновиков со штампом образовательной организации, на базе которой расположен ППЭ (в случае проведения ЕГЭ по иностранным языкам (раздел «Говорение») листы бумаги для черновиков не выдаются).</w:t>
      </w:r>
    </w:p>
    <w:p w:rsidR="0044094B" w:rsidRDefault="0044094B">
      <w:pPr>
        <w:contextualSpacing/>
        <w:jc w:val="both"/>
        <w:rPr>
          <w:rFonts w:eastAsia="Times New Roman" w:cs="Times New Roman"/>
          <w:color w:val="000000"/>
          <w:szCs w:val="26"/>
          <w:lang w:eastAsia="ru-RU"/>
        </w:rPr>
      </w:pPr>
    </w:p>
    <w:p w:rsidR="0044094B" w:rsidRDefault="003A43E5">
      <w:pPr>
        <w:jc w:val="both"/>
        <w:rPr>
          <w:rFonts w:eastAsia="Times New Roman" w:cs="Times New Roman"/>
          <w:b/>
          <w:szCs w:val="26"/>
          <w:lang w:eastAsia="ru-RU"/>
        </w:rPr>
      </w:pPr>
      <w:r>
        <w:rPr>
          <w:rFonts w:eastAsia="Times New Roman" w:cs="Times New Roman"/>
          <w:b/>
          <w:szCs w:val="26"/>
          <w:lang w:eastAsia="ru-RU"/>
        </w:rPr>
        <w:t>Кодировка учебных предметов</w:t>
      </w:r>
    </w:p>
    <w:p w:rsidR="0044094B" w:rsidRDefault="0044094B">
      <w:pPr>
        <w:jc w:val="both"/>
        <w:rPr>
          <w:rFonts w:eastAsia="Times New Roman" w:cs="Times New Roman"/>
          <w:b/>
          <w:szCs w:val="26"/>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8"/>
        <w:gridCol w:w="1843"/>
        <w:gridCol w:w="2839"/>
        <w:gridCol w:w="2973"/>
      </w:tblGrid>
      <w:tr w:rsidR="0044094B">
        <w:trPr>
          <w:trHeight w:val="461"/>
        </w:trPr>
        <w:tc>
          <w:tcPr>
            <w:tcW w:w="2518" w:type="dxa"/>
          </w:tcPr>
          <w:p w:rsidR="0044094B" w:rsidRDefault="003A43E5">
            <w:pPr>
              <w:ind w:firstLine="0"/>
              <w:rPr>
                <w:rFonts w:eastAsia="Times New Roman" w:cs="Times New Roman"/>
                <w:sz w:val="24"/>
                <w:szCs w:val="24"/>
                <w:lang w:eastAsia="ru-RU"/>
              </w:rPr>
            </w:pPr>
            <w:r>
              <w:rPr>
                <w:rFonts w:eastAsia="Times New Roman" w:cs="Times New Roman"/>
                <w:sz w:val="24"/>
                <w:szCs w:val="24"/>
                <w:lang w:eastAsia="ru-RU"/>
              </w:rPr>
              <w:t>Название учебного предмета</w:t>
            </w:r>
          </w:p>
        </w:tc>
        <w:tc>
          <w:tcPr>
            <w:tcW w:w="1843" w:type="dxa"/>
          </w:tcPr>
          <w:p w:rsidR="0044094B" w:rsidRDefault="003A43E5">
            <w:pPr>
              <w:ind w:firstLine="0"/>
              <w:rPr>
                <w:rFonts w:eastAsia="Times New Roman" w:cs="Times New Roman"/>
                <w:sz w:val="24"/>
                <w:szCs w:val="24"/>
                <w:lang w:eastAsia="ru-RU"/>
              </w:rPr>
            </w:pPr>
            <w:r>
              <w:rPr>
                <w:rFonts w:eastAsia="Times New Roman" w:cs="Times New Roman"/>
                <w:sz w:val="24"/>
                <w:szCs w:val="24"/>
                <w:lang w:eastAsia="ru-RU"/>
              </w:rPr>
              <w:t>Код учебного предмета</w:t>
            </w:r>
          </w:p>
        </w:tc>
        <w:tc>
          <w:tcPr>
            <w:tcW w:w="2839" w:type="dxa"/>
          </w:tcPr>
          <w:p w:rsidR="0044094B" w:rsidRDefault="003A43E5">
            <w:pPr>
              <w:ind w:firstLine="34"/>
              <w:rPr>
                <w:rFonts w:eastAsia="Times New Roman" w:cs="Times New Roman"/>
                <w:sz w:val="24"/>
                <w:szCs w:val="24"/>
                <w:lang w:eastAsia="ru-RU"/>
              </w:rPr>
            </w:pPr>
            <w:r>
              <w:rPr>
                <w:rFonts w:eastAsia="Times New Roman" w:cs="Times New Roman"/>
                <w:sz w:val="24"/>
                <w:szCs w:val="24"/>
                <w:lang w:eastAsia="ru-RU"/>
              </w:rPr>
              <w:t>Название учебного предмета</w:t>
            </w:r>
          </w:p>
        </w:tc>
        <w:tc>
          <w:tcPr>
            <w:tcW w:w="2973" w:type="dxa"/>
          </w:tcPr>
          <w:p w:rsidR="0044094B" w:rsidRDefault="003A43E5">
            <w:pPr>
              <w:ind w:firstLine="0"/>
              <w:rPr>
                <w:rFonts w:eastAsia="Times New Roman" w:cs="Times New Roman"/>
                <w:sz w:val="24"/>
                <w:szCs w:val="24"/>
                <w:lang w:eastAsia="ru-RU"/>
              </w:rPr>
            </w:pPr>
            <w:r>
              <w:rPr>
                <w:rFonts w:eastAsia="Times New Roman" w:cs="Times New Roman"/>
                <w:sz w:val="24"/>
                <w:szCs w:val="24"/>
                <w:lang w:eastAsia="ru-RU"/>
              </w:rPr>
              <w:t>Код учебного предмета</w:t>
            </w:r>
          </w:p>
        </w:tc>
      </w:tr>
      <w:tr w:rsidR="0044094B">
        <w:tc>
          <w:tcPr>
            <w:tcW w:w="2518"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 xml:space="preserve">Русский язык </w:t>
            </w:r>
          </w:p>
        </w:tc>
        <w:tc>
          <w:tcPr>
            <w:tcW w:w="1843" w:type="dxa"/>
          </w:tcPr>
          <w:p w:rsidR="0044094B" w:rsidRDefault="003A43E5">
            <w:pPr>
              <w:ind w:firstLine="0"/>
              <w:jc w:val="center"/>
              <w:rPr>
                <w:rFonts w:eastAsia="Times New Roman" w:cs="Times New Roman"/>
                <w:sz w:val="24"/>
                <w:szCs w:val="24"/>
                <w:lang w:eastAsia="ru-RU"/>
              </w:rPr>
            </w:pPr>
            <w:r>
              <w:rPr>
                <w:rFonts w:eastAsia="Times New Roman" w:cs="Times New Roman"/>
                <w:sz w:val="24"/>
                <w:szCs w:val="24"/>
                <w:lang w:eastAsia="ru-RU"/>
              </w:rPr>
              <w:t>01</w:t>
            </w:r>
          </w:p>
        </w:tc>
        <w:tc>
          <w:tcPr>
            <w:tcW w:w="2839" w:type="dxa"/>
          </w:tcPr>
          <w:p w:rsidR="0044094B" w:rsidRDefault="003A43E5">
            <w:pPr>
              <w:ind w:firstLine="34"/>
              <w:jc w:val="both"/>
              <w:rPr>
                <w:rFonts w:eastAsia="Times New Roman" w:cs="Times New Roman"/>
                <w:sz w:val="24"/>
                <w:szCs w:val="24"/>
                <w:lang w:eastAsia="ru-RU"/>
              </w:rPr>
            </w:pPr>
            <w:r>
              <w:rPr>
                <w:rFonts w:eastAsia="Times New Roman" w:cs="Times New Roman"/>
                <w:sz w:val="24"/>
                <w:szCs w:val="24"/>
                <w:lang w:eastAsia="ru-RU"/>
              </w:rPr>
              <w:t xml:space="preserve">Обществознание </w:t>
            </w:r>
          </w:p>
        </w:tc>
        <w:tc>
          <w:tcPr>
            <w:tcW w:w="2973" w:type="dxa"/>
          </w:tcPr>
          <w:p w:rsidR="0044094B" w:rsidRDefault="003A43E5">
            <w:pPr>
              <w:ind w:firstLine="0"/>
              <w:jc w:val="center"/>
              <w:rPr>
                <w:rFonts w:eastAsia="Times New Roman" w:cs="Times New Roman"/>
                <w:sz w:val="24"/>
                <w:szCs w:val="24"/>
                <w:lang w:eastAsia="ru-RU"/>
              </w:rPr>
            </w:pPr>
            <w:r>
              <w:rPr>
                <w:rFonts w:eastAsia="Times New Roman" w:cs="Times New Roman"/>
                <w:sz w:val="24"/>
                <w:szCs w:val="24"/>
                <w:lang w:eastAsia="ru-RU"/>
              </w:rPr>
              <w:t>12</w:t>
            </w:r>
          </w:p>
        </w:tc>
      </w:tr>
      <w:tr w:rsidR="0044094B">
        <w:tc>
          <w:tcPr>
            <w:tcW w:w="2518"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Математика (профильный уровень)</w:t>
            </w:r>
          </w:p>
        </w:tc>
        <w:tc>
          <w:tcPr>
            <w:tcW w:w="1843" w:type="dxa"/>
          </w:tcPr>
          <w:p w:rsidR="0044094B" w:rsidRDefault="003A43E5">
            <w:pPr>
              <w:ind w:firstLine="0"/>
              <w:jc w:val="center"/>
              <w:rPr>
                <w:rFonts w:eastAsia="Times New Roman" w:cs="Times New Roman"/>
                <w:sz w:val="24"/>
                <w:szCs w:val="24"/>
                <w:lang w:eastAsia="ru-RU"/>
              </w:rPr>
            </w:pPr>
            <w:r>
              <w:rPr>
                <w:rFonts w:eastAsia="Times New Roman" w:cs="Times New Roman"/>
                <w:sz w:val="24"/>
                <w:szCs w:val="24"/>
                <w:lang w:eastAsia="ru-RU"/>
              </w:rPr>
              <w:t>02</w:t>
            </w:r>
          </w:p>
        </w:tc>
        <w:tc>
          <w:tcPr>
            <w:tcW w:w="2839" w:type="dxa"/>
          </w:tcPr>
          <w:p w:rsidR="0044094B" w:rsidRDefault="003A43E5">
            <w:pPr>
              <w:ind w:firstLine="34"/>
              <w:jc w:val="both"/>
              <w:rPr>
                <w:rFonts w:eastAsia="Times New Roman" w:cs="Times New Roman"/>
                <w:sz w:val="24"/>
                <w:szCs w:val="24"/>
                <w:lang w:eastAsia="ru-RU"/>
              </w:rPr>
            </w:pPr>
            <w:r>
              <w:rPr>
                <w:rFonts w:eastAsia="Times New Roman" w:cs="Times New Roman"/>
                <w:sz w:val="24"/>
                <w:szCs w:val="24"/>
                <w:lang w:eastAsia="ru-RU"/>
              </w:rPr>
              <w:t xml:space="preserve">Испанский язык </w:t>
            </w:r>
          </w:p>
        </w:tc>
        <w:tc>
          <w:tcPr>
            <w:tcW w:w="2973" w:type="dxa"/>
          </w:tcPr>
          <w:p w:rsidR="0044094B" w:rsidRDefault="003A43E5">
            <w:pPr>
              <w:ind w:firstLine="0"/>
              <w:jc w:val="center"/>
              <w:rPr>
                <w:rFonts w:eastAsia="Times New Roman" w:cs="Times New Roman"/>
                <w:sz w:val="24"/>
                <w:szCs w:val="24"/>
                <w:lang w:eastAsia="ru-RU"/>
              </w:rPr>
            </w:pPr>
            <w:r>
              <w:rPr>
                <w:rFonts w:eastAsia="Times New Roman" w:cs="Times New Roman"/>
                <w:sz w:val="24"/>
                <w:szCs w:val="24"/>
                <w:lang w:eastAsia="ru-RU"/>
              </w:rPr>
              <w:t>13</w:t>
            </w:r>
          </w:p>
        </w:tc>
      </w:tr>
      <w:tr w:rsidR="0044094B">
        <w:tc>
          <w:tcPr>
            <w:tcW w:w="2518"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Физика</w:t>
            </w:r>
          </w:p>
        </w:tc>
        <w:tc>
          <w:tcPr>
            <w:tcW w:w="1843" w:type="dxa"/>
          </w:tcPr>
          <w:p w:rsidR="0044094B" w:rsidRDefault="003A43E5">
            <w:pPr>
              <w:ind w:firstLine="0"/>
              <w:jc w:val="center"/>
              <w:rPr>
                <w:rFonts w:eastAsia="Times New Roman" w:cs="Times New Roman"/>
                <w:sz w:val="24"/>
                <w:szCs w:val="24"/>
                <w:lang w:eastAsia="ru-RU"/>
              </w:rPr>
            </w:pPr>
            <w:r>
              <w:rPr>
                <w:rFonts w:eastAsia="Times New Roman" w:cs="Times New Roman"/>
                <w:sz w:val="24"/>
                <w:szCs w:val="24"/>
                <w:lang w:eastAsia="ru-RU"/>
              </w:rPr>
              <w:t>03</w:t>
            </w:r>
          </w:p>
        </w:tc>
        <w:tc>
          <w:tcPr>
            <w:tcW w:w="2839" w:type="dxa"/>
          </w:tcPr>
          <w:p w:rsidR="0044094B" w:rsidRDefault="003A43E5">
            <w:pPr>
              <w:ind w:firstLine="34"/>
              <w:jc w:val="both"/>
              <w:rPr>
                <w:rFonts w:eastAsia="Times New Roman" w:cs="Times New Roman"/>
                <w:sz w:val="24"/>
                <w:szCs w:val="24"/>
                <w:lang w:eastAsia="ru-RU"/>
              </w:rPr>
            </w:pPr>
            <w:r>
              <w:rPr>
                <w:rFonts w:eastAsia="Times New Roman" w:cs="Times New Roman"/>
                <w:sz w:val="24"/>
                <w:szCs w:val="24"/>
                <w:lang w:eastAsia="ru-RU"/>
              </w:rPr>
              <w:t>Китайский язык</w:t>
            </w:r>
          </w:p>
        </w:tc>
        <w:tc>
          <w:tcPr>
            <w:tcW w:w="2973" w:type="dxa"/>
          </w:tcPr>
          <w:p w:rsidR="0044094B" w:rsidRDefault="003A43E5">
            <w:pPr>
              <w:ind w:firstLine="0"/>
              <w:jc w:val="center"/>
              <w:rPr>
                <w:rFonts w:eastAsia="Times New Roman" w:cs="Times New Roman"/>
                <w:sz w:val="24"/>
                <w:szCs w:val="24"/>
                <w:lang w:eastAsia="ru-RU"/>
              </w:rPr>
            </w:pPr>
            <w:r>
              <w:rPr>
                <w:rFonts w:eastAsia="Times New Roman" w:cs="Times New Roman"/>
                <w:sz w:val="24"/>
                <w:szCs w:val="24"/>
                <w:lang w:eastAsia="ru-RU"/>
              </w:rPr>
              <w:t>14</w:t>
            </w:r>
          </w:p>
        </w:tc>
      </w:tr>
      <w:tr w:rsidR="0044094B">
        <w:tc>
          <w:tcPr>
            <w:tcW w:w="2518"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Химия</w:t>
            </w:r>
          </w:p>
        </w:tc>
        <w:tc>
          <w:tcPr>
            <w:tcW w:w="1843" w:type="dxa"/>
          </w:tcPr>
          <w:p w:rsidR="0044094B" w:rsidRDefault="003A43E5">
            <w:pPr>
              <w:ind w:firstLine="0"/>
              <w:jc w:val="center"/>
              <w:rPr>
                <w:rFonts w:eastAsia="Times New Roman" w:cs="Times New Roman"/>
                <w:sz w:val="24"/>
                <w:szCs w:val="24"/>
                <w:lang w:eastAsia="ru-RU"/>
              </w:rPr>
            </w:pPr>
            <w:r>
              <w:rPr>
                <w:rFonts w:eastAsia="Times New Roman" w:cs="Times New Roman"/>
                <w:sz w:val="24"/>
                <w:szCs w:val="24"/>
                <w:lang w:eastAsia="ru-RU"/>
              </w:rPr>
              <w:t>04</w:t>
            </w:r>
          </w:p>
        </w:tc>
        <w:tc>
          <w:tcPr>
            <w:tcW w:w="2839" w:type="dxa"/>
          </w:tcPr>
          <w:p w:rsidR="0044094B" w:rsidRDefault="003A43E5">
            <w:pPr>
              <w:ind w:firstLine="34"/>
              <w:jc w:val="both"/>
              <w:rPr>
                <w:rFonts w:eastAsia="Times New Roman" w:cs="Times New Roman"/>
                <w:sz w:val="24"/>
                <w:szCs w:val="24"/>
                <w:lang w:eastAsia="ru-RU"/>
              </w:rPr>
            </w:pPr>
            <w:r>
              <w:rPr>
                <w:rFonts w:eastAsia="Times New Roman" w:cs="Times New Roman"/>
                <w:sz w:val="24"/>
                <w:szCs w:val="24"/>
                <w:lang w:eastAsia="ru-RU"/>
              </w:rPr>
              <w:t xml:space="preserve">Литература </w:t>
            </w:r>
          </w:p>
        </w:tc>
        <w:tc>
          <w:tcPr>
            <w:tcW w:w="2973" w:type="dxa"/>
          </w:tcPr>
          <w:p w:rsidR="0044094B" w:rsidRDefault="003A43E5">
            <w:pPr>
              <w:ind w:firstLine="0"/>
              <w:jc w:val="center"/>
              <w:rPr>
                <w:rFonts w:eastAsia="Times New Roman" w:cs="Times New Roman"/>
                <w:sz w:val="24"/>
                <w:szCs w:val="24"/>
                <w:lang w:eastAsia="ru-RU"/>
              </w:rPr>
            </w:pPr>
            <w:r>
              <w:rPr>
                <w:rFonts w:eastAsia="Times New Roman" w:cs="Times New Roman"/>
                <w:sz w:val="24"/>
                <w:szCs w:val="24"/>
                <w:lang w:eastAsia="ru-RU"/>
              </w:rPr>
              <w:t>18</w:t>
            </w:r>
          </w:p>
        </w:tc>
      </w:tr>
      <w:tr w:rsidR="0044094B">
        <w:tc>
          <w:tcPr>
            <w:tcW w:w="2518"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 xml:space="preserve">Информатика </w:t>
            </w:r>
            <w:r>
              <w:rPr>
                <w:rFonts w:eastAsia="Times New Roman" w:cs="Times New Roman"/>
                <w:sz w:val="24"/>
                <w:szCs w:val="24"/>
                <w:lang w:eastAsia="ru-RU"/>
              </w:rPr>
              <w:br/>
              <w:t>и ИКТ</w:t>
            </w:r>
          </w:p>
        </w:tc>
        <w:tc>
          <w:tcPr>
            <w:tcW w:w="1843" w:type="dxa"/>
          </w:tcPr>
          <w:p w:rsidR="0044094B" w:rsidRDefault="003A43E5">
            <w:pPr>
              <w:ind w:firstLine="0"/>
              <w:jc w:val="center"/>
              <w:rPr>
                <w:rFonts w:eastAsia="Times New Roman" w:cs="Times New Roman"/>
                <w:sz w:val="24"/>
                <w:szCs w:val="24"/>
                <w:lang w:eastAsia="ru-RU"/>
              </w:rPr>
            </w:pPr>
            <w:r>
              <w:rPr>
                <w:rFonts w:eastAsia="Times New Roman" w:cs="Times New Roman"/>
                <w:sz w:val="24"/>
                <w:szCs w:val="24"/>
                <w:lang w:eastAsia="ru-RU"/>
              </w:rPr>
              <w:t>05</w:t>
            </w:r>
          </w:p>
        </w:tc>
        <w:tc>
          <w:tcPr>
            <w:tcW w:w="2839" w:type="dxa"/>
          </w:tcPr>
          <w:p w:rsidR="0044094B" w:rsidRDefault="003A43E5">
            <w:pPr>
              <w:ind w:firstLine="34"/>
              <w:jc w:val="both"/>
              <w:rPr>
                <w:rFonts w:eastAsia="Times New Roman" w:cs="Times New Roman"/>
                <w:sz w:val="24"/>
                <w:szCs w:val="24"/>
                <w:lang w:eastAsia="ru-RU"/>
              </w:rPr>
            </w:pPr>
            <w:r>
              <w:rPr>
                <w:rFonts w:eastAsia="Times New Roman" w:cs="Times New Roman"/>
                <w:sz w:val="24"/>
                <w:szCs w:val="24"/>
                <w:lang w:eastAsia="ru-RU"/>
              </w:rPr>
              <w:t xml:space="preserve">Математика </w:t>
            </w:r>
          </w:p>
          <w:p w:rsidR="0044094B" w:rsidRDefault="003A43E5">
            <w:pPr>
              <w:ind w:firstLine="34"/>
              <w:jc w:val="both"/>
              <w:rPr>
                <w:rFonts w:eastAsia="Times New Roman" w:cs="Times New Roman"/>
                <w:sz w:val="24"/>
                <w:szCs w:val="24"/>
                <w:lang w:eastAsia="ru-RU"/>
              </w:rPr>
            </w:pPr>
            <w:r>
              <w:rPr>
                <w:rFonts w:eastAsia="Times New Roman" w:cs="Times New Roman"/>
                <w:sz w:val="24"/>
                <w:szCs w:val="24"/>
                <w:lang w:eastAsia="ru-RU"/>
              </w:rPr>
              <w:t>(базовый уровень)</w:t>
            </w:r>
          </w:p>
        </w:tc>
        <w:tc>
          <w:tcPr>
            <w:tcW w:w="2973" w:type="dxa"/>
          </w:tcPr>
          <w:p w:rsidR="0044094B" w:rsidRDefault="003A43E5">
            <w:pPr>
              <w:ind w:firstLine="0"/>
              <w:jc w:val="center"/>
              <w:rPr>
                <w:rFonts w:eastAsia="Times New Roman" w:cs="Times New Roman"/>
                <w:sz w:val="24"/>
                <w:szCs w:val="24"/>
                <w:lang w:eastAsia="ru-RU"/>
              </w:rPr>
            </w:pPr>
            <w:r>
              <w:rPr>
                <w:rFonts w:eastAsia="Times New Roman" w:cs="Times New Roman"/>
                <w:sz w:val="24"/>
                <w:szCs w:val="24"/>
                <w:lang w:eastAsia="ru-RU"/>
              </w:rPr>
              <w:t>22</w:t>
            </w:r>
          </w:p>
        </w:tc>
      </w:tr>
      <w:tr w:rsidR="0044094B">
        <w:tc>
          <w:tcPr>
            <w:tcW w:w="2518"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Биология</w:t>
            </w:r>
          </w:p>
        </w:tc>
        <w:tc>
          <w:tcPr>
            <w:tcW w:w="1843" w:type="dxa"/>
          </w:tcPr>
          <w:p w:rsidR="0044094B" w:rsidRDefault="003A43E5">
            <w:pPr>
              <w:ind w:firstLine="0"/>
              <w:jc w:val="center"/>
              <w:rPr>
                <w:rFonts w:eastAsia="Times New Roman" w:cs="Times New Roman"/>
                <w:sz w:val="24"/>
                <w:szCs w:val="24"/>
                <w:lang w:eastAsia="ru-RU"/>
              </w:rPr>
            </w:pPr>
            <w:r>
              <w:rPr>
                <w:rFonts w:eastAsia="Times New Roman" w:cs="Times New Roman"/>
                <w:sz w:val="24"/>
                <w:szCs w:val="24"/>
                <w:lang w:eastAsia="ru-RU"/>
              </w:rPr>
              <w:t>06</w:t>
            </w:r>
          </w:p>
        </w:tc>
        <w:tc>
          <w:tcPr>
            <w:tcW w:w="2839" w:type="dxa"/>
          </w:tcPr>
          <w:p w:rsidR="0044094B" w:rsidRDefault="003A43E5">
            <w:pPr>
              <w:ind w:firstLine="34"/>
              <w:jc w:val="both"/>
              <w:rPr>
                <w:rFonts w:eastAsia="Times New Roman" w:cs="Times New Roman"/>
                <w:sz w:val="24"/>
                <w:szCs w:val="24"/>
                <w:lang w:eastAsia="ru-RU"/>
              </w:rPr>
            </w:pPr>
            <w:r>
              <w:rPr>
                <w:rFonts w:eastAsia="Times New Roman" w:cs="Times New Roman"/>
                <w:sz w:val="24"/>
                <w:szCs w:val="24"/>
                <w:lang w:eastAsia="ru-RU"/>
              </w:rPr>
              <w:t>Английский язык (устный экзамен)</w:t>
            </w:r>
          </w:p>
        </w:tc>
        <w:tc>
          <w:tcPr>
            <w:tcW w:w="2973" w:type="dxa"/>
          </w:tcPr>
          <w:p w:rsidR="0044094B" w:rsidRDefault="003A43E5">
            <w:pPr>
              <w:ind w:firstLine="0"/>
              <w:jc w:val="center"/>
              <w:rPr>
                <w:rFonts w:eastAsia="Times New Roman" w:cs="Times New Roman"/>
                <w:sz w:val="24"/>
                <w:szCs w:val="24"/>
                <w:lang w:eastAsia="ru-RU"/>
              </w:rPr>
            </w:pPr>
            <w:r>
              <w:rPr>
                <w:rFonts w:eastAsia="Times New Roman" w:cs="Times New Roman"/>
                <w:sz w:val="24"/>
                <w:szCs w:val="24"/>
                <w:lang w:eastAsia="ru-RU"/>
              </w:rPr>
              <w:t>29</w:t>
            </w:r>
          </w:p>
        </w:tc>
      </w:tr>
      <w:tr w:rsidR="0044094B">
        <w:tc>
          <w:tcPr>
            <w:tcW w:w="2518"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 xml:space="preserve">История </w:t>
            </w:r>
          </w:p>
        </w:tc>
        <w:tc>
          <w:tcPr>
            <w:tcW w:w="1843" w:type="dxa"/>
          </w:tcPr>
          <w:p w:rsidR="0044094B" w:rsidRDefault="003A43E5">
            <w:pPr>
              <w:ind w:firstLine="0"/>
              <w:jc w:val="center"/>
              <w:rPr>
                <w:rFonts w:eastAsia="Times New Roman" w:cs="Times New Roman"/>
                <w:sz w:val="24"/>
                <w:szCs w:val="24"/>
                <w:lang w:eastAsia="ru-RU"/>
              </w:rPr>
            </w:pPr>
            <w:r>
              <w:rPr>
                <w:rFonts w:eastAsia="Times New Roman" w:cs="Times New Roman"/>
                <w:sz w:val="24"/>
                <w:szCs w:val="24"/>
                <w:lang w:eastAsia="ru-RU"/>
              </w:rPr>
              <w:t>07</w:t>
            </w:r>
          </w:p>
        </w:tc>
        <w:tc>
          <w:tcPr>
            <w:tcW w:w="2839" w:type="dxa"/>
          </w:tcPr>
          <w:p w:rsidR="0044094B" w:rsidRDefault="003A43E5">
            <w:pPr>
              <w:ind w:firstLine="34"/>
              <w:jc w:val="both"/>
              <w:rPr>
                <w:rFonts w:eastAsia="Times New Roman" w:cs="Times New Roman"/>
                <w:sz w:val="24"/>
                <w:szCs w:val="24"/>
                <w:lang w:eastAsia="ru-RU"/>
              </w:rPr>
            </w:pPr>
            <w:r>
              <w:rPr>
                <w:rFonts w:eastAsia="Times New Roman" w:cs="Times New Roman"/>
                <w:sz w:val="24"/>
                <w:szCs w:val="24"/>
                <w:lang w:eastAsia="ru-RU"/>
              </w:rPr>
              <w:t>Немецкий язык (устный экзамен)</w:t>
            </w:r>
          </w:p>
        </w:tc>
        <w:tc>
          <w:tcPr>
            <w:tcW w:w="2973" w:type="dxa"/>
          </w:tcPr>
          <w:p w:rsidR="0044094B" w:rsidRDefault="003A43E5">
            <w:pPr>
              <w:ind w:firstLine="0"/>
              <w:jc w:val="center"/>
              <w:rPr>
                <w:rFonts w:eastAsia="Times New Roman" w:cs="Times New Roman"/>
                <w:sz w:val="24"/>
                <w:szCs w:val="24"/>
                <w:lang w:eastAsia="ru-RU"/>
              </w:rPr>
            </w:pPr>
            <w:r>
              <w:rPr>
                <w:rFonts w:eastAsia="Times New Roman" w:cs="Times New Roman"/>
                <w:sz w:val="24"/>
                <w:szCs w:val="24"/>
                <w:lang w:eastAsia="ru-RU"/>
              </w:rPr>
              <w:t>30</w:t>
            </w:r>
          </w:p>
        </w:tc>
      </w:tr>
      <w:tr w:rsidR="0044094B">
        <w:tc>
          <w:tcPr>
            <w:tcW w:w="2518"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География</w:t>
            </w:r>
          </w:p>
        </w:tc>
        <w:tc>
          <w:tcPr>
            <w:tcW w:w="1843" w:type="dxa"/>
          </w:tcPr>
          <w:p w:rsidR="0044094B" w:rsidRDefault="003A43E5">
            <w:pPr>
              <w:ind w:firstLine="0"/>
              <w:jc w:val="center"/>
              <w:rPr>
                <w:rFonts w:eastAsia="Times New Roman" w:cs="Times New Roman"/>
                <w:sz w:val="24"/>
                <w:szCs w:val="24"/>
                <w:lang w:eastAsia="ru-RU"/>
              </w:rPr>
            </w:pPr>
            <w:r>
              <w:rPr>
                <w:rFonts w:eastAsia="Times New Roman" w:cs="Times New Roman"/>
                <w:sz w:val="24"/>
                <w:szCs w:val="24"/>
                <w:lang w:eastAsia="ru-RU"/>
              </w:rPr>
              <w:t>08</w:t>
            </w:r>
          </w:p>
        </w:tc>
        <w:tc>
          <w:tcPr>
            <w:tcW w:w="2839" w:type="dxa"/>
          </w:tcPr>
          <w:p w:rsidR="0044094B" w:rsidRDefault="003A43E5">
            <w:pPr>
              <w:ind w:firstLine="34"/>
              <w:jc w:val="both"/>
              <w:rPr>
                <w:rFonts w:eastAsia="Times New Roman" w:cs="Times New Roman"/>
                <w:sz w:val="24"/>
                <w:szCs w:val="24"/>
                <w:lang w:eastAsia="ru-RU"/>
              </w:rPr>
            </w:pPr>
            <w:r>
              <w:rPr>
                <w:rFonts w:eastAsia="Times New Roman" w:cs="Times New Roman"/>
                <w:sz w:val="24"/>
                <w:szCs w:val="24"/>
                <w:lang w:eastAsia="ru-RU"/>
              </w:rPr>
              <w:t>Французский язык (устный экзамен)</w:t>
            </w:r>
          </w:p>
        </w:tc>
        <w:tc>
          <w:tcPr>
            <w:tcW w:w="2973" w:type="dxa"/>
          </w:tcPr>
          <w:p w:rsidR="0044094B" w:rsidRDefault="003A43E5">
            <w:pPr>
              <w:ind w:firstLine="0"/>
              <w:jc w:val="center"/>
              <w:rPr>
                <w:rFonts w:eastAsia="Times New Roman" w:cs="Times New Roman"/>
                <w:sz w:val="24"/>
                <w:szCs w:val="24"/>
                <w:lang w:eastAsia="ru-RU"/>
              </w:rPr>
            </w:pPr>
            <w:r>
              <w:rPr>
                <w:rFonts w:eastAsia="Times New Roman" w:cs="Times New Roman"/>
                <w:sz w:val="24"/>
                <w:szCs w:val="24"/>
                <w:lang w:eastAsia="ru-RU"/>
              </w:rPr>
              <w:t>31</w:t>
            </w:r>
          </w:p>
        </w:tc>
      </w:tr>
      <w:tr w:rsidR="0044094B">
        <w:tc>
          <w:tcPr>
            <w:tcW w:w="2518"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 xml:space="preserve">Английский язык </w:t>
            </w:r>
          </w:p>
        </w:tc>
        <w:tc>
          <w:tcPr>
            <w:tcW w:w="1843" w:type="dxa"/>
          </w:tcPr>
          <w:p w:rsidR="0044094B" w:rsidRDefault="003A43E5">
            <w:pPr>
              <w:ind w:firstLine="0"/>
              <w:jc w:val="center"/>
              <w:rPr>
                <w:rFonts w:eastAsia="Times New Roman" w:cs="Times New Roman"/>
                <w:sz w:val="24"/>
                <w:szCs w:val="24"/>
                <w:lang w:eastAsia="ru-RU"/>
              </w:rPr>
            </w:pPr>
            <w:r>
              <w:rPr>
                <w:rFonts w:eastAsia="Times New Roman" w:cs="Times New Roman"/>
                <w:sz w:val="24"/>
                <w:szCs w:val="24"/>
                <w:lang w:eastAsia="ru-RU"/>
              </w:rPr>
              <w:t>09</w:t>
            </w:r>
          </w:p>
        </w:tc>
        <w:tc>
          <w:tcPr>
            <w:tcW w:w="2839" w:type="dxa"/>
          </w:tcPr>
          <w:p w:rsidR="0044094B" w:rsidRDefault="003A43E5">
            <w:pPr>
              <w:ind w:firstLine="34"/>
              <w:jc w:val="both"/>
              <w:rPr>
                <w:rFonts w:eastAsia="Times New Roman" w:cs="Times New Roman"/>
                <w:sz w:val="24"/>
                <w:szCs w:val="24"/>
                <w:lang w:eastAsia="ru-RU"/>
              </w:rPr>
            </w:pPr>
            <w:r>
              <w:rPr>
                <w:rFonts w:eastAsia="Times New Roman" w:cs="Times New Roman"/>
                <w:sz w:val="24"/>
                <w:szCs w:val="24"/>
                <w:lang w:eastAsia="ru-RU"/>
              </w:rPr>
              <w:t>Испанский язык (устный экзамен)</w:t>
            </w:r>
          </w:p>
        </w:tc>
        <w:tc>
          <w:tcPr>
            <w:tcW w:w="2973" w:type="dxa"/>
          </w:tcPr>
          <w:p w:rsidR="0044094B" w:rsidRDefault="003A43E5">
            <w:pPr>
              <w:ind w:firstLine="0"/>
              <w:jc w:val="center"/>
              <w:rPr>
                <w:rFonts w:eastAsia="Times New Roman" w:cs="Times New Roman"/>
                <w:sz w:val="24"/>
                <w:szCs w:val="24"/>
                <w:lang w:eastAsia="ru-RU"/>
              </w:rPr>
            </w:pPr>
            <w:r>
              <w:rPr>
                <w:rFonts w:eastAsia="Times New Roman" w:cs="Times New Roman"/>
                <w:sz w:val="24"/>
                <w:szCs w:val="24"/>
                <w:lang w:eastAsia="ru-RU"/>
              </w:rPr>
              <w:t>33</w:t>
            </w:r>
          </w:p>
        </w:tc>
      </w:tr>
      <w:tr w:rsidR="0044094B">
        <w:tc>
          <w:tcPr>
            <w:tcW w:w="2518"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 xml:space="preserve">Немецкий язык </w:t>
            </w:r>
          </w:p>
        </w:tc>
        <w:tc>
          <w:tcPr>
            <w:tcW w:w="1843" w:type="dxa"/>
          </w:tcPr>
          <w:p w:rsidR="0044094B" w:rsidRDefault="003A43E5">
            <w:pPr>
              <w:ind w:firstLine="0"/>
              <w:jc w:val="center"/>
              <w:rPr>
                <w:rFonts w:eastAsia="Times New Roman" w:cs="Times New Roman"/>
                <w:sz w:val="24"/>
                <w:szCs w:val="24"/>
                <w:lang w:eastAsia="ru-RU"/>
              </w:rPr>
            </w:pPr>
            <w:r>
              <w:rPr>
                <w:rFonts w:eastAsia="Times New Roman" w:cs="Times New Roman"/>
                <w:sz w:val="24"/>
                <w:szCs w:val="24"/>
                <w:lang w:eastAsia="ru-RU"/>
              </w:rPr>
              <w:t>10</w:t>
            </w:r>
          </w:p>
        </w:tc>
        <w:tc>
          <w:tcPr>
            <w:tcW w:w="2839" w:type="dxa"/>
          </w:tcPr>
          <w:p w:rsidR="0044094B" w:rsidRDefault="003A43E5">
            <w:pPr>
              <w:ind w:firstLine="34"/>
              <w:jc w:val="both"/>
              <w:rPr>
                <w:rFonts w:eastAsia="Times New Roman" w:cs="Times New Roman"/>
                <w:sz w:val="24"/>
                <w:szCs w:val="24"/>
                <w:lang w:eastAsia="ru-RU"/>
              </w:rPr>
            </w:pPr>
            <w:r>
              <w:rPr>
                <w:rFonts w:eastAsia="Times New Roman" w:cs="Times New Roman"/>
                <w:sz w:val="24"/>
                <w:szCs w:val="24"/>
                <w:lang w:eastAsia="ru-RU"/>
              </w:rPr>
              <w:t>Китайский язык (письменный экзамен)</w:t>
            </w:r>
          </w:p>
        </w:tc>
        <w:tc>
          <w:tcPr>
            <w:tcW w:w="2973" w:type="dxa"/>
          </w:tcPr>
          <w:p w:rsidR="0044094B" w:rsidRDefault="003A43E5">
            <w:pPr>
              <w:ind w:firstLine="0"/>
              <w:jc w:val="center"/>
              <w:rPr>
                <w:rFonts w:eastAsia="Times New Roman" w:cs="Times New Roman"/>
                <w:sz w:val="24"/>
                <w:szCs w:val="24"/>
                <w:lang w:eastAsia="ru-RU"/>
              </w:rPr>
            </w:pPr>
            <w:r>
              <w:rPr>
                <w:rFonts w:eastAsia="Times New Roman" w:cs="Times New Roman"/>
                <w:sz w:val="24"/>
                <w:szCs w:val="24"/>
                <w:lang w:eastAsia="ru-RU"/>
              </w:rPr>
              <w:t>34</w:t>
            </w:r>
          </w:p>
        </w:tc>
      </w:tr>
      <w:tr w:rsidR="0044094B">
        <w:tc>
          <w:tcPr>
            <w:tcW w:w="2518" w:type="dxa"/>
          </w:tcPr>
          <w:p w:rsidR="0044094B" w:rsidRDefault="003A43E5">
            <w:pPr>
              <w:ind w:firstLine="0"/>
              <w:jc w:val="both"/>
              <w:rPr>
                <w:rFonts w:eastAsia="Times New Roman" w:cs="Times New Roman"/>
                <w:sz w:val="24"/>
                <w:szCs w:val="24"/>
                <w:lang w:eastAsia="ru-RU"/>
              </w:rPr>
            </w:pPr>
            <w:r>
              <w:rPr>
                <w:rFonts w:eastAsia="Times New Roman" w:cs="Times New Roman"/>
                <w:sz w:val="24"/>
                <w:szCs w:val="24"/>
                <w:lang w:eastAsia="ru-RU"/>
              </w:rPr>
              <w:t>Французский язык</w:t>
            </w:r>
          </w:p>
        </w:tc>
        <w:tc>
          <w:tcPr>
            <w:tcW w:w="1843" w:type="dxa"/>
          </w:tcPr>
          <w:p w:rsidR="0044094B" w:rsidRDefault="003A43E5">
            <w:pPr>
              <w:ind w:firstLine="0"/>
              <w:jc w:val="center"/>
              <w:rPr>
                <w:rFonts w:eastAsia="Times New Roman" w:cs="Times New Roman"/>
                <w:sz w:val="24"/>
                <w:szCs w:val="24"/>
                <w:lang w:eastAsia="ru-RU"/>
              </w:rPr>
            </w:pPr>
            <w:r>
              <w:rPr>
                <w:rFonts w:eastAsia="Times New Roman" w:cs="Times New Roman"/>
                <w:sz w:val="24"/>
                <w:szCs w:val="24"/>
                <w:lang w:eastAsia="ru-RU"/>
              </w:rPr>
              <w:t>11</w:t>
            </w:r>
          </w:p>
        </w:tc>
        <w:tc>
          <w:tcPr>
            <w:tcW w:w="2839" w:type="dxa"/>
          </w:tcPr>
          <w:p w:rsidR="0044094B" w:rsidRDefault="0044094B">
            <w:pPr>
              <w:ind w:firstLine="34"/>
              <w:jc w:val="both"/>
              <w:rPr>
                <w:rFonts w:eastAsia="Times New Roman" w:cs="Times New Roman"/>
                <w:sz w:val="24"/>
                <w:szCs w:val="24"/>
                <w:lang w:eastAsia="ru-RU"/>
              </w:rPr>
            </w:pPr>
          </w:p>
        </w:tc>
        <w:tc>
          <w:tcPr>
            <w:tcW w:w="2973" w:type="dxa"/>
          </w:tcPr>
          <w:p w:rsidR="0044094B" w:rsidRDefault="0044094B">
            <w:pPr>
              <w:ind w:firstLine="0"/>
              <w:jc w:val="center"/>
              <w:rPr>
                <w:rFonts w:eastAsia="Times New Roman" w:cs="Times New Roman"/>
                <w:sz w:val="24"/>
                <w:szCs w:val="24"/>
                <w:lang w:eastAsia="ru-RU"/>
              </w:rPr>
            </w:pPr>
          </w:p>
        </w:tc>
      </w:tr>
    </w:tbl>
    <w:p w:rsidR="0044094B" w:rsidRDefault="0044094B">
      <w:pPr>
        <w:rPr>
          <w:rFonts w:eastAsia="Times New Roman" w:cs="Times New Roman"/>
          <w:b/>
          <w:iCs/>
          <w:szCs w:val="26"/>
          <w:lang w:eastAsia="ru-RU"/>
        </w:rPr>
      </w:pPr>
    </w:p>
    <w:p w:rsidR="0044094B" w:rsidRDefault="003A43E5">
      <w:pPr>
        <w:rPr>
          <w:rFonts w:eastAsia="Times New Roman" w:cs="Times New Roman"/>
          <w:b/>
          <w:iCs/>
          <w:szCs w:val="26"/>
          <w:lang w:eastAsia="ru-RU"/>
        </w:rPr>
      </w:pPr>
      <w:r>
        <w:rPr>
          <w:rFonts w:eastAsia="Times New Roman" w:cs="Times New Roman"/>
          <w:b/>
          <w:iCs/>
          <w:szCs w:val="26"/>
          <w:lang w:eastAsia="ru-RU"/>
        </w:rPr>
        <w:t xml:space="preserve">Продолжительность выполнения экзаменационной работы </w:t>
      </w:r>
    </w:p>
    <w:p w:rsidR="0044094B" w:rsidRDefault="0044094B">
      <w:pPr>
        <w:rPr>
          <w:rFonts w:eastAsia="Times New Roman" w:cs="Times New Roman"/>
          <w:b/>
          <w:iCs/>
          <w:szCs w:val="26"/>
          <w:lang w:eastAsia="ru-RU"/>
        </w:rPr>
      </w:pPr>
    </w:p>
    <w:tbl>
      <w:tblPr>
        <w:tblStyle w:val="50"/>
        <w:tblW w:w="0" w:type="auto"/>
        <w:tblLook w:val="04A0" w:firstRow="1" w:lastRow="0" w:firstColumn="1" w:lastColumn="0" w:noHBand="0" w:noVBand="1"/>
      </w:tblPr>
      <w:tblGrid>
        <w:gridCol w:w="3190"/>
        <w:gridCol w:w="3190"/>
        <w:gridCol w:w="3793"/>
      </w:tblGrid>
      <w:tr w:rsidR="0044094B">
        <w:tc>
          <w:tcPr>
            <w:tcW w:w="3190" w:type="dxa"/>
          </w:tcPr>
          <w:p w:rsidR="0044094B" w:rsidRDefault="003A43E5">
            <w:pPr>
              <w:ind w:firstLine="0"/>
              <w:contextualSpacing/>
              <w:rPr>
                <w:rFonts w:eastAsia="Times New Roman"/>
                <w:b/>
                <w:iCs/>
                <w:sz w:val="24"/>
                <w:szCs w:val="24"/>
              </w:rPr>
            </w:pPr>
            <w:r>
              <w:rPr>
                <w:rFonts w:eastAsia="Times New Roman"/>
                <w:b/>
                <w:iCs/>
                <w:sz w:val="24"/>
                <w:szCs w:val="24"/>
              </w:rPr>
              <w:t>Продолжительность выполнения экзаменационной работы</w:t>
            </w:r>
          </w:p>
        </w:tc>
        <w:tc>
          <w:tcPr>
            <w:tcW w:w="3190" w:type="dxa"/>
          </w:tcPr>
          <w:p w:rsidR="0044094B" w:rsidRDefault="003A43E5">
            <w:pPr>
              <w:ind w:firstLine="0"/>
              <w:contextualSpacing/>
              <w:rPr>
                <w:rFonts w:eastAsia="Times New Roman"/>
                <w:b/>
                <w:iCs/>
                <w:sz w:val="24"/>
                <w:szCs w:val="24"/>
              </w:rPr>
            </w:pPr>
            <w:r>
              <w:rPr>
                <w:rFonts w:eastAsia="Times New Roman"/>
                <w:b/>
                <w:iCs/>
                <w:sz w:val="24"/>
                <w:szCs w:val="24"/>
              </w:rPr>
              <w:t>Продолжительность выполнения экзаменационной работы участниками ЕГЭ с ОВЗ, детьми-инвалидами и инвалидами</w:t>
            </w:r>
          </w:p>
        </w:tc>
        <w:tc>
          <w:tcPr>
            <w:tcW w:w="3793" w:type="dxa"/>
          </w:tcPr>
          <w:p w:rsidR="0044094B" w:rsidRDefault="003A43E5">
            <w:pPr>
              <w:ind w:firstLine="0"/>
              <w:contextualSpacing/>
              <w:rPr>
                <w:rFonts w:eastAsia="Times New Roman"/>
                <w:b/>
                <w:iCs/>
                <w:sz w:val="24"/>
                <w:szCs w:val="24"/>
              </w:rPr>
            </w:pPr>
            <w:r>
              <w:rPr>
                <w:rFonts w:eastAsia="Times New Roman"/>
                <w:b/>
                <w:iCs/>
                <w:sz w:val="24"/>
                <w:szCs w:val="24"/>
              </w:rPr>
              <w:t>Название учебного предмета</w:t>
            </w:r>
          </w:p>
        </w:tc>
      </w:tr>
      <w:tr w:rsidR="0044094B">
        <w:tc>
          <w:tcPr>
            <w:tcW w:w="3190" w:type="dxa"/>
          </w:tcPr>
          <w:p w:rsidR="0044094B" w:rsidRDefault="003A43E5">
            <w:pPr>
              <w:ind w:firstLine="0"/>
              <w:contextualSpacing/>
              <w:jc w:val="both"/>
              <w:rPr>
                <w:rFonts w:eastAsia="Times New Roman"/>
                <w:iCs/>
                <w:sz w:val="24"/>
                <w:szCs w:val="24"/>
              </w:rPr>
            </w:pPr>
            <w:r>
              <w:rPr>
                <w:rFonts w:eastAsia="Times New Roman"/>
                <w:iCs/>
                <w:sz w:val="24"/>
                <w:szCs w:val="24"/>
              </w:rPr>
              <w:t>15 минут</w:t>
            </w:r>
          </w:p>
        </w:tc>
        <w:tc>
          <w:tcPr>
            <w:tcW w:w="3190" w:type="dxa"/>
          </w:tcPr>
          <w:p w:rsidR="0044094B" w:rsidRDefault="003A43E5">
            <w:pPr>
              <w:ind w:firstLine="0"/>
              <w:contextualSpacing/>
              <w:rPr>
                <w:rFonts w:eastAsia="Times New Roman"/>
                <w:iCs/>
                <w:sz w:val="24"/>
                <w:szCs w:val="24"/>
              </w:rPr>
            </w:pPr>
            <w:r>
              <w:rPr>
                <w:rFonts w:eastAsia="Times New Roman"/>
                <w:iCs/>
                <w:sz w:val="24"/>
                <w:szCs w:val="24"/>
              </w:rPr>
              <w:t>45 минут</w:t>
            </w:r>
          </w:p>
        </w:tc>
        <w:tc>
          <w:tcPr>
            <w:tcW w:w="3793" w:type="dxa"/>
          </w:tcPr>
          <w:p w:rsidR="0044094B" w:rsidRDefault="003A43E5">
            <w:pPr>
              <w:ind w:firstLine="0"/>
              <w:contextualSpacing/>
              <w:rPr>
                <w:rFonts w:eastAsia="Times New Roman"/>
                <w:iCs/>
                <w:sz w:val="24"/>
                <w:szCs w:val="24"/>
              </w:rPr>
            </w:pPr>
            <w:r>
              <w:rPr>
                <w:rFonts w:eastAsia="Times New Roman"/>
                <w:iCs/>
                <w:sz w:val="24"/>
                <w:szCs w:val="24"/>
              </w:rPr>
              <w:t>Иностранные языки (раздел «Говорение», кроме ЕГЭ по китайскому языку)</w:t>
            </w:r>
          </w:p>
        </w:tc>
      </w:tr>
      <w:tr w:rsidR="0044094B">
        <w:tc>
          <w:tcPr>
            <w:tcW w:w="3190" w:type="dxa"/>
          </w:tcPr>
          <w:p w:rsidR="0044094B" w:rsidRDefault="003A43E5">
            <w:pPr>
              <w:ind w:firstLine="0"/>
              <w:contextualSpacing/>
              <w:jc w:val="both"/>
              <w:rPr>
                <w:rFonts w:eastAsia="Times New Roman"/>
                <w:iCs/>
                <w:sz w:val="24"/>
                <w:szCs w:val="24"/>
              </w:rPr>
            </w:pPr>
            <w:r>
              <w:rPr>
                <w:rFonts w:eastAsia="Times New Roman"/>
                <w:iCs/>
                <w:sz w:val="24"/>
                <w:szCs w:val="24"/>
              </w:rPr>
              <w:t>12 минут</w:t>
            </w:r>
          </w:p>
        </w:tc>
        <w:tc>
          <w:tcPr>
            <w:tcW w:w="3190" w:type="dxa"/>
          </w:tcPr>
          <w:p w:rsidR="0044094B" w:rsidRDefault="003A43E5">
            <w:pPr>
              <w:ind w:firstLine="0"/>
              <w:contextualSpacing/>
              <w:rPr>
                <w:rFonts w:eastAsia="Times New Roman"/>
                <w:iCs/>
                <w:sz w:val="24"/>
                <w:szCs w:val="24"/>
              </w:rPr>
            </w:pPr>
            <w:r>
              <w:rPr>
                <w:rFonts w:eastAsia="Times New Roman"/>
                <w:iCs/>
                <w:sz w:val="24"/>
                <w:szCs w:val="24"/>
              </w:rPr>
              <w:t>42 минуты</w:t>
            </w:r>
          </w:p>
        </w:tc>
        <w:tc>
          <w:tcPr>
            <w:tcW w:w="3793" w:type="dxa"/>
          </w:tcPr>
          <w:p w:rsidR="0044094B" w:rsidRDefault="003A43E5">
            <w:pPr>
              <w:ind w:firstLine="0"/>
              <w:contextualSpacing/>
              <w:rPr>
                <w:rFonts w:eastAsia="Times New Roman"/>
                <w:iCs/>
                <w:sz w:val="24"/>
                <w:szCs w:val="24"/>
              </w:rPr>
            </w:pPr>
            <w:r>
              <w:rPr>
                <w:rFonts w:eastAsia="Times New Roman"/>
                <w:iCs/>
                <w:sz w:val="24"/>
                <w:szCs w:val="24"/>
              </w:rPr>
              <w:t>Иностранные языки (раздел «Говорение» по китайскому языку)</w:t>
            </w:r>
          </w:p>
        </w:tc>
      </w:tr>
      <w:tr w:rsidR="0044094B">
        <w:tc>
          <w:tcPr>
            <w:tcW w:w="3190" w:type="dxa"/>
            <w:vMerge w:val="restart"/>
          </w:tcPr>
          <w:p w:rsidR="0044094B" w:rsidRDefault="003A43E5">
            <w:pPr>
              <w:ind w:firstLine="0"/>
              <w:contextualSpacing/>
              <w:rPr>
                <w:rFonts w:eastAsia="Times New Roman"/>
                <w:iCs/>
                <w:sz w:val="24"/>
                <w:szCs w:val="24"/>
              </w:rPr>
            </w:pPr>
            <w:r>
              <w:rPr>
                <w:rFonts w:eastAsia="Times New Roman"/>
                <w:iCs/>
                <w:sz w:val="24"/>
                <w:szCs w:val="24"/>
              </w:rPr>
              <w:t>3 часа (180 минут)</w:t>
            </w:r>
          </w:p>
        </w:tc>
        <w:tc>
          <w:tcPr>
            <w:tcW w:w="3190" w:type="dxa"/>
            <w:vMerge w:val="restart"/>
          </w:tcPr>
          <w:p w:rsidR="0044094B" w:rsidRDefault="003A43E5">
            <w:pPr>
              <w:ind w:firstLine="0"/>
              <w:contextualSpacing/>
              <w:rPr>
                <w:rFonts w:eastAsia="Times New Roman"/>
                <w:iCs/>
                <w:sz w:val="24"/>
                <w:szCs w:val="24"/>
              </w:rPr>
            </w:pPr>
            <w:r>
              <w:rPr>
                <w:rFonts w:eastAsia="Times New Roman"/>
                <w:iCs/>
                <w:sz w:val="24"/>
                <w:szCs w:val="24"/>
              </w:rPr>
              <w:t>4 часа 30 минут</w:t>
            </w:r>
          </w:p>
        </w:tc>
        <w:tc>
          <w:tcPr>
            <w:tcW w:w="3793" w:type="dxa"/>
          </w:tcPr>
          <w:p w:rsidR="0044094B" w:rsidRDefault="003A43E5">
            <w:pPr>
              <w:ind w:firstLine="0"/>
              <w:contextualSpacing/>
              <w:rPr>
                <w:rFonts w:eastAsia="Times New Roman"/>
                <w:iCs/>
                <w:sz w:val="24"/>
                <w:szCs w:val="24"/>
              </w:rPr>
            </w:pPr>
            <w:r>
              <w:rPr>
                <w:rFonts w:eastAsia="Times New Roman"/>
                <w:iCs/>
                <w:sz w:val="24"/>
                <w:szCs w:val="24"/>
              </w:rPr>
              <w:t>Иностранные языки</w:t>
            </w:r>
          </w:p>
        </w:tc>
      </w:tr>
      <w:tr w:rsidR="0044094B">
        <w:tc>
          <w:tcPr>
            <w:tcW w:w="3190" w:type="dxa"/>
            <w:vMerge/>
          </w:tcPr>
          <w:p w:rsidR="0044094B" w:rsidRDefault="0044094B">
            <w:pPr>
              <w:ind w:firstLine="0"/>
              <w:contextualSpacing/>
              <w:rPr>
                <w:rFonts w:eastAsia="Times New Roman"/>
                <w:iCs/>
                <w:sz w:val="24"/>
                <w:szCs w:val="24"/>
              </w:rPr>
            </w:pPr>
          </w:p>
        </w:tc>
        <w:tc>
          <w:tcPr>
            <w:tcW w:w="3190" w:type="dxa"/>
            <w:vMerge/>
          </w:tcPr>
          <w:p w:rsidR="0044094B" w:rsidRDefault="0044094B">
            <w:pPr>
              <w:ind w:firstLine="0"/>
              <w:contextualSpacing/>
              <w:rPr>
                <w:rFonts w:eastAsia="Times New Roman"/>
                <w:iCs/>
                <w:sz w:val="24"/>
                <w:szCs w:val="24"/>
              </w:rPr>
            </w:pPr>
          </w:p>
        </w:tc>
        <w:tc>
          <w:tcPr>
            <w:tcW w:w="3793" w:type="dxa"/>
          </w:tcPr>
          <w:p w:rsidR="0044094B" w:rsidRDefault="003A43E5">
            <w:pPr>
              <w:ind w:firstLine="0"/>
              <w:contextualSpacing/>
              <w:rPr>
                <w:rFonts w:eastAsia="Times New Roman"/>
                <w:iCs/>
                <w:sz w:val="24"/>
                <w:szCs w:val="24"/>
              </w:rPr>
            </w:pPr>
            <w:r>
              <w:rPr>
                <w:rFonts w:eastAsia="Times New Roman"/>
                <w:iCs/>
                <w:sz w:val="24"/>
                <w:szCs w:val="24"/>
              </w:rPr>
              <w:t xml:space="preserve">Математика </w:t>
            </w:r>
          </w:p>
          <w:p w:rsidR="0044094B" w:rsidRDefault="003A43E5">
            <w:pPr>
              <w:ind w:firstLine="0"/>
              <w:contextualSpacing/>
              <w:rPr>
                <w:rFonts w:eastAsia="Times New Roman"/>
                <w:iCs/>
                <w:sz w:val="24"/>
                <w:szCs w:val="24"/>
              </w:rPr>
            </w:pPr>
            <w:r>
              <w:rPr>
                <w:rFonts w:eastAsia="Times New Roman"/>
                <w:iCs/>
                <w:sz w:val="24"/>
                <w:szCs w:val="24"/>
              </w:rPr>
              <w:t>(базовый уровень)</w:t>
            </w:r>
          </w:p>
        </w:tc>
      </w:tr>
      <w:tr w:rsidR="0044094B">
        <w:trPr>
          <w:trHeight w:val="608"/>
        </w:trPr>
        <w:tc>
          <w:tcPr>
            <w:tcW w:w="3190" w:type="dxa"/>
            <w:vMerge/>
          </w:tcPr>
          <w:p w:rsidR="0044094B" w:rsidRDefault="0044094B">
            <w:pPr>
              <w:ind w:firstLine="0"/>
              <w:contextualSpacing/>
              <w:rPr>
                <w:rFonts w:eastAsia="Times New Roman"/>
                <w:iCs/>
                <w:sz w:val="24"/>
                <w:szCs w:val="24"/>
              </w:rPr>
            </w:pPr>
          </w:p>
        </w:tc>
        <w:tc>
          <w:tcPr>
            <w:tcW w:w="3190" w:type="dxa"/>
            <w:vMerge/>
          </w:tcPr>
          <w:p w:rsidR="0044094B" w:rsidRDefault="0044094B">
            <w:pPr>
              <w:ind w:firstLine="0"/>
              <w:contextualSpacing/>
              <w:rPr>
                <w:rFonts w:eastAsia="Times New Roman"/>
                <w:iCs/>
                <w:sz w:val="24"/>
                <w:szCs w:val="24"/>
              </w:rPr>
            </w:pPr>
          </w:p>
        </w:tc>
        <w:tc>
          <w:tcPr>
            <w:tcW w:w="3793" w:type="dxa"/>
          </w:tcPr>
          <w:p w:rsidR="0044094B" w:rsidRDefault="003A43E5">
            <w:pPr>
              <w:ind w:firstLine="0"/>
              <w:contextualSpacing/>
              <w:rPr>
                <w:rFonts w:eastAsia="Times New Roman"/>
                <w:iCs/>
                <w:sz w:val="24"/>
                <w:szCs w:val="24"/>
              </w:rPr>
            </w:pPr>
            <w:r>
              <w:rPr>
                <w:rFonts w:eastAsia="Times New Roman"/>
                <w:iCs/>
                <w:sz w:val="24"/>
                <w:szCs w:val="24"/>
              </w:rPr>
              <w:t>География</w:t>
            </w:r>
          </w:p>
        </w:tc>
      </w:tr>
      <w:tr w:rsidR="0044094B">
        <w:tc>
          <w:tcPr>
            <w:tcW w:w="3190" w:type="dxa"/>
            <w:vMerge w:val="restart"/>
          </w:tcPr>
          <w:p w:rsidR="0044094B" w:rsidRDefault="003A43E5">
            <w:pPr>
              <w:ind w:firstLine="0"/>
              <w:contextualSpacing/>
              <w:rPr>
                <w:rFonts w:eastAsia="Times New Roman"/>
                <w:iCs/>
                <w:sz w:val="24"/>
                <w:szCs w:val="24"/>
              </w:rPr>
            </w:pPr>
            <w:r>
              <w:rPr>
                <w:rFonts w:eastAsia="Times New Roman"/>
                <w:iCs/>
                <w:sz w:val="24"/>
                <w:szCs w:val="24"/>
              </w:rPr>
              <w:t>3 часа 30 минут (210 минут)</w:t>
            </w:r>
          </w:p>
        </w:tc>
        <w:tc>
          <w:tcPr>
            <w:tcW w:w="3190" w:type="dxa"/>
            <w:vMerge w:val="restart"/>
          </w:tcPr>
          <w:p w:rsidR="0044094B" w:rsidRDefault="003A43E5">
            <w:pPr>
              <w:ind w:firstLine="0"/>
              <w:contextualSpacing/>
              <w:rPr>
                <w:rFonts w:eastAsia="Times New Roman"/>
                <w:iCs/>
                <w:sz w:val="24"/>
                <w:szCs w:val="24"/>
              </w:rPr>
            </w:pPr>
            <w:r>
              <w:rPr>
                <w:rFonts w:eastAsia="Times New Roman"/>
                <w:iCs/>
                <w:sz w:val="24"/>
                <w:szCs w:val="24"/>
              </w:rPr>
              <w:t>5 часов</w:t>
            </w:r>
          </w:p>
        </w:tc>
        <w:tc>
          <w:tcPr>
            <w:tcW w:w="3793" w:type="dxa"/>
          </w:tcPr>
          <w:p w:rsidR="0044094B" w:rsidRDefault="003A43E5">
            <w:pPr>
              <w:ind w:firstLine="0"/>
              <w:contextualSpacing/>
              <w:rPr>
                <w:rFonts w:eastAsia="Times New Roman"/>
                <w:iCs/>
                <w:sz w:val="24"/>
                <w:szCs w:val="24"/>
              </w:rPr>
            </w:pPr>
            <w:r>
              <w:rPr>
                <w:rFonts w:eastAsia="Times New Roman"/>
                <w:iCs/>
                <w:sz w:val="24"/>
                <w:szCs w:val="24"/>
              </w:rPr>
              <w:t xml:space="preserve">Биология </w:t>
            </w:r>
          </w:p>
        </w:tc>
      </w:tr>
      <w:tr w:rsidR="0044094B">
        <w:tc>
          <w:tcPr>
            <w:tcW w:w="3190" w:type="dxa"/>
            <w:vMerge/>
          </w:tcPr>
          <w:p w:rsidR="0044094B" w:rsidRDefault="0044094B">
            <w:pPr>
              <w:ind w:firstLine="0"/>
              <w:contextualSpacing/>
              <w:rPr>
                <w:rFonts w:eastAsia="Times New Roman"/>
                <w:iCs/>
                <w:sz w:val="24"/>
                <w:szCs w:val="24"/>
              </w:rPr>
            </w:pPr>
          </w:p>
        </w:tc>
        <w:tc>
          <w:tcPr>
            <w:tcW w:w="3190" w:type="dxa"/>
            <w:vMerge/>
          </w:tcPr>
          <w:p w:rsidR="0044094B" w:rsidRDefault="0044094B">
            <w:pPr>
              <w:ind w:firstLine="0"/>
              <w:contextualSpacing/>
              <w:rPr>
                <w:rFonts w:eastAsia="Times New Roman"/>
                <w:iCs/>
                <w:sz w:val="24"/>
                <w:szCs w:val="24"/>
              </w:rPr>
            </w:pPr>
          </w:p>
        </w:tc>
        <w:tc>
          <w:tcPr>
            <w:tcW w:w="3793" w:type="dxa"/>
          </w:tcPr>
          <w:p w:rsidR="0044094B" w:rsidRDefault="003A43E5">
            <w:pPr>
              <w:ind w:firstLine="0"/>
              <w:contextualSpacing/>
              <w:rPr>
                <w:rFonts w:eastAsia="Times New Roman"/>
                <w:iCs/>
                <w:sz w:val="24"/>
                <w:szCs w:val="24"/>
              </w:rPr>
            </w:pPr>
            <w:r>
              <w:rPr>
                <w:rFonts w:eastAsia="Times New Roman"/>
                <w:iCs/>
                <w:sz w:val="24"/>
                <w:szCs w:val="24"/>
              </w:rPr>
              <w:t>Химия</w:t>
            </w:r>
          </w:p>
        </w:tc>
      </w:tr>
      <w:tr w:rsidR="0044094B">
        <w:tc>
          <w:tcPr>
            <w:tcW w:w="3190" w:type="dxa"/>
            <w:vMerge/>
          </w:tcPr>
          <w:p w:rsidR="0044094B" w:rsidRDefault="0044094B">
            <w:pPr>
              <w:ind w:firstLine="0"/>
              <w:contextualSpacing/>
              <w:rPr>
                <w:rFonts w:eastAsia="Times New Roman"/>
                <w:iCs/>
                <w:sz w:val="24"/>
                <w:szCs w:val="24"/>
              </w:rPr>
            </w:pPr>
          </w:p>
        </w:tc>
        <w:tc>
          <w:tcPr>
            <w:tcW w:w="3190" w:type="dxa"/>
            <w:vMerge/>
          </w:tcPr>
          <w:p w:rsidR="0044094B" w:rsidRDefault="0044094B">
            <w:pPr>
              <w:ind w:firstLine="0"/>
              <w:contextualSpacing/>
              <w:rPr>
                <w:rFonts w:eastAsia="Times New Roman"/>
                <w:iCs/>
                <w:sz w:val="24"/>
                <w:szCs w:val="24"/>
              </w:rPr>
            </w:pPr>
          </w:p>
        </w:tc>
        <w:tc>
          <w:tcPr>
            <w:tcW w:w="3793" w:type="dxa"/>
          </w:tcPr>
          <w:p w:rsidR="0044094B" w:rsidRDefault="003A43E5">
            <w:pPr>
              <w:ind w:firstLine="0"/>
              <w:contextualSpacing/>
              <w:rPr>
                <w:rFonts w:eastAsia="Times New Roman"/>
                <w:iCs/>
                <w:sz w:val="24"/>
                <w:szCs w:val="24"/>
              </w:rPr>
            </w:pPr>
            <w:r>
              <w:rPr>
                <w:rFonts w:eastAsia="Times New Roman"/>
                <w:iCs/>
                <w:sz w:val="24"/>
                <w:szCs w:val="24"/>
              </w:rPr>
              <w:t>Русский язык</w:t>
            </w:r>
          </w:p>
        </w:tc>
      </w:tr>
      <w:tr w:rsidR="0044094B">
        <w:tc>
          <w:tcPr>
            <w:tcW w:w="3190" w:type="dxa"/>
            <w:vMerge w:val="restart"/>
          </w:tcPr>
          <w:p w:rsidR="0044094B" w:rsidRDefault="003A43E5">
            <w:pPr>
              <w:ind w:firstLine="0"/>
              <w:contextualSpacing/>
              <w:rPr>
                <w:rFonts w:eastAsia="Times New Roman"/>
                <w:iCs/>
                <w:sz w:val="24"/>
                <w:szCs w:val="24"/>
              </w:rPr>
            </w:pPr>
            <w:r>
              <w:rPr>
                <w:rFonts w:eastAsia="Times New Roman"/>
                <w:iCs/>
                <w:sz w:val="24"/>
                <w:szCs w:val="24"/>
              </w:rPr>
              <w:t>3 часа 55 минут (235 минут)</w:t>
            </w:r>
          </w:p>
        </w:tc>
        <w:tc>
          <w:tcPr>
            <w:tcW w:w="3190" w:type="dxa"/>
            <w:vMerge w:val="restart"/>
          </w:tcPr>
          <w:p w:rsidR="0044094B" w:rsidRDefault="003A43E5">
            <w:pPr>
              <w:ind w:firstLine="0"/>
              <w:contextualSpacing/>
              <w:rPr>
                <w:rFonts w:eastAsia="Times New Roman"/>
                <w:iCs/>
                <w:sz w:val="24"/>
                <w:szCs w:val="24"/>
              </w:rPr>
            </w:pPr>
            <w:r>
              <w:rPr>
                <w:rFonts w:eastAsia="Times New Roman"/>
                <w:iCs/>
                <w:sz w:val="24"/>
                <w:szCs w:val="24"/>
              </w:rPr>
              <w:t>5 часов 25 минут</w:t>
            </w:r>
          </w:p>
        </w:tc>
        <w:tc>
          <w:tcPr>
            <w:tcW w:w="3793" w:type="dxa"/>
          </w:tcPr>
          <w:p w:rsidR="0044094B" w:rsidRDefault="003A43E5">
            <w:pPr>
              <w:ind w:firstLine="0"/>
              <w:contextualSpacing/>
              <w:rPr>
                <w:rFonts w:eastAsia="Times New Roman"/>
                <w:iCs/>
                <w:sz w:val="24"/>
                <w:szCs w:val="24"/>
              </w:rPr>
            </w:pPr>
            <w:r>
              <w:rPr>
                <w:rFonts w:eastAsia="Times New Roman"/>
                <w:iCs/>
                <w:sz w:val="24"/>
                <w:szCs w:val="24"/>
              </w:rPr>
              <w:t>Математика (профильный уровень)</w:t>
            </w:r>
          </w:p>
        </w:tc>
      </w:tr>
      <w:tr w:rsidR="0044094B">
        <w:tc>
          <w:tcPr>
            <w:tcW w:w="3190" w:type="dxa"/>
            <w:vMerge/>
          </w:tcPr>
          <w:p w:rsidR="0044094B" w:rsidRDefault="0044094B">
            <w:pPr>
              <w:ind w:firstLine="0"/>
              <w:contextualSpacing/>
              <w:jc w:val="center"/>
              <w:rPr>
                <w:rFonts w:eastAsia="Times New Roman"/>
                <w:iCs/>
                <w:sz w:val="24"/>
                <w:szCs w:val="24"/>
              </w:rPr>
            </w:pPr>
          </w:p>
        </w:tc>
        <w:tc>
          <w:tcPr>
            <w:tcW w:w="3190" w:type="dxa"/>
            <w:vMerge/>
          </w:tcPr>
          <w:p w:rsidR="0044094B" w:rsidRDefault="0044094B">
            <w:pPr>
              <w:ind w:firstLine="0"/>
              <w:contextualSpacing/>
              <w:jc w:val="center"/>
              <w:rPr>
                <w:rFonts w:eastAsia="Times New Roman"/>
                <w:iCs/>
                <w:sz w:val="24"/>
                <w:szCs w:val="24"/>
              </w:rPr>
            </w:pPr>
          </w:p>
        </w:tc>
        <w:tc>
          <w:tcPr>
            <w:tcW w:w="3793" w:type="dxa"/>
          </w:tcPr>
          <w:p w:rsidR="0044094B" w:rsidRDefault="003A43E5">
            <w:pPr>
              <w:ind w:firstLine="0"/>
              <w:contextualSpacing/>
              <w:rPr>
                <w:rFonts w:eastAsia="Times New Roman"/>
                <w:iCs/>
                <w:sz w:val="24"/>
                <w:szCs w:val="24"/>
              </w:rPr>
            </w:pPr>
            <w:r>
              <w:rPr>
                <w:rFonts w:eastAsia="Times New Roman"/>
                <w:iCs/>
                <w:sz w:val="24"/>
                <w:szCs w:val="24"/>
              </w:rPr>
              <w:t>Физика</w:t>
            </w:r>
          </w:p>
        </w:tc>
      </w:tr>
      <w:tr w:rsidR="0044094B">
        <w:tc>
          <w:tcPr>
            <w:tcW w:w="3190" w:type="dxa"/>
            <w:vMerge/>
          </w:tcPr>
          <w:p w:rsidR="0044094B" w:rsidRDefault="0044094B">
            <w:pPr>
              <w:ind w:firstLine="0"/>
              <w:contextualSpacing/>
              <w:jc w:val="center"/>
              <w:rPr>
                <w:rFonts w:eastAsia="Times New Roman"/>
                <w:iCs/>
                <w:sz w:val="24"/>
                <w:szCs w:val="24"/>
              </w:rPr>
            </w:pPr>
          </w:p>
        </w:tc>
        <w:tc>
          <w:tcPr>
            <w:tcW w:w="3190" w:type="dxa"/>
            <w:vMerge/>
          </w:tcPr>
          <w:p w:rsidR="0044094B" w:rsidRDefault="0044094B">
            <w:pPr>
              <w:ind w:firstLine="0"/>
              <w:contextualSpacing/>
              <w:jc w:val="center"/>
              <w:rPr>
                <w:rFonts w:eastAsia="Times New Roman"/>
                <w:iCs/>
                <w:sz w:val="24"/>
                <w:szCs w:val="24"/>
              </w:rPr>
            </w:pPr>
          </w:p>
        </w:tc>
        <w:tc>
          <w:tcPr>
            <w:tcW w:w="3793" w:type="dxa"/>
          </w:tcPr>
          <w:p w:rsidR="0044094B" w:rsidRDefault="003A43E5">
            <w:pPr>
              <w:ind w:firstLine="0"/>
              <w:contextualSpacing/>
              <w:rPr>
                <w:rFonts w:eastAsia="Times New Roman"/>
                <w:iCs/>
                <w:sz w:val="24"/>
                <w:szCs w:val="24"/>
              </w:rPr>
            </w:pPr>
            <w:r>
              <w:rPr>
                <w:rFonts w:eastAsia="Times New Roman"/>
                <w:iCs/>
                <w:sz w:val="24"/>
                <w:szCs w:val="24"/>
              </w:rPr>
              <w:t>Информатика и ИКТ</w:t>
            </w:r>
          </w:p>
        </w:tc>
      </w:tr>
      <w:tr w:rsidR="0044094B">
        <w:tc>
          <w:tcPr>
            <w:tcW w:w="3190" w:type="dxa"/>
            <w:vMerge/>
          </w:tcPr>
          <w:p w:rsidR="0044094B" w:rsidRDefault="0044094B">
            <w:pPr>
              <w:ind w:firstLine="0"/>
              <w:contextualSpacing/>
              <w:jc w:val="center"/>
              <w:rPr>
                <w:rFonts w:eastAsia="Times New Roman"/>
                <w:iCs/>
                <w:sz w:val="24"/>
                <w:szCs w:val="24"/>
              </w:rPr>
            </w:pPr>
          </w:p>
        </w:tc>
        <w:tc>
          <w:tcPr>
            <w:tcW w:w="3190" w:type="dxa"/>
            <w:vMerge/>
          </w:tcPr>
          <w:p w:rsidR="0044094B" w:rsidRDefault="0044094B">
            <w:pPr>
              <w:ind w:firstLine="0"/>
              <w:contextualSpacing/>
              <w:jc w:val="center"/>
              <w:rPr>
                <w:rFonts w:eastAsia="Times New Roman"/>
                <w:iCs/>
                <w:sz w:val="24"/>
                <w:szCs w:val="24"/>
              </w:rPr>
            </w:pPr>
          </w:p>
        </w:tc>
        <w:tc>
          <w:tcPr>
            <w:tcW w:w="3793" w:type="dxa"/>
          </w:tcPr>
          <w:p w:rsidR="0044094B" w:rsidRDefault="003A43E5">
            <w:pPr>
              <w:ind w:firstLine="0"/>
              <w:contextualSpacing/>
              <w:rPr>
                <w:rFonts w:eastAsia="Times New Roman"/>
                <w:iCs/>
                <w:sz w:val="24"/>
                <w:szCs w:val="24"/>
              </w:rPr>
            </w:pPr>
            <w:r>
              <w:rPr>
                <w:rFonts w:eastAsia="Times New Roman"/>
                <w:iCs/>
                <w:sz w:val="24"/>
                <w:szCs w:val="24"/>
              </w:rPr>
              <w:t>Обществознание</w:t>
            </w:r>
          </w:p>
        </w:tc>
      </w:tr>
      <w:tr w:rsidR="0044094B">
        <w:tc>
          <w:tcPr>
            <w:tcW w:w="3190" w:type="dxa"/>
            <w:vMerge/>
          </w:tcPr>
          <w:p w:rsidR="0044094B" w:rsidRDefault="0044094B">
            <w:pPr>
              <w:ind w:firstLine="0"/>
              <w:contextualSpacing/>
              <w:jc w:val="center"/>
              <w:rPr>
                <w:rFonts w:eastAsia="Times New Roman"/>
                <w:iCs/>
                <w:sz w:val="24"/>
                <w:szCs w:val="24"/>
              </w:rPr>
            </w:pPr>
          </w:p>
        </w:tc>
        <w:tc>
          <w:tcPr>
            <w:tcW w:w="3190" w:type="dxa"/>
            <w:vMerge/>
          </w:tcPr>
          <w:p w:rsidR="0044094B" w:rsidRDefault="0044094B">
            <w:pPr>
              <w:ind w:firstLine="0"/>
              <w:contextualSpacing/>
              <w:jc w:val="center"/>
              <w:rPr>
                <w:rFonts w:eastAsia="Times New Roman"/>
                <w:iCs/>
                <w:sz w:val="24"/>
                <w:szCs w:val="24"/>
              </w:rPr>
            </w:pPr>
          </w:p>
        </w:tc>
        <w:tc>
          <w:tcPr>
            <w:tcW w:w="3793" w:type="dxa"/>
          </w:tcPr>
          <w:p w:rsidR="0044094B" w:rsidRDefault="003A43E5">
            <w:pPr>
              <w:ind w:firstLine="0"/>
              <w:contextualSpacing/>
              <w:rPr>
                <w:rFonts w:eastAsia="Times New Roman"/>
                <w:iCs/>
                <w:sz w:val="24"/>
                <w:szCs w:val="24"/>
              </w:rPr>
            </w:pPr>
            <w:r>
              <w:rPr>
                <w:rFonts w:eastAsia="Times New Roman"/>
                <w:iCs/>
                <w:sz w:val="24"/>
                <w:szCs w:val="24"/>
              </w:rPr>
              <w:t>История</w:t>
            </w:r>
          </w:p>
        </w:tc>
      </w:tr>
      <w:tr w:rsidR="0044094B">
        <w:tc>
          <w:tcPr>
            <w:tcW w:w="3190" w:type="dxa"/>
            <w:vMerge/>
          </w:tcPr>
          <w:p w:rsidR="0044094B" w:rsidRDefault="0044094B">
            <w:pPr>
              <w:ind w:firstLine="0"/>
              <w:contextualSpacing/>
              <w:jc w:val="center"/>
              <w:rPr>
                <w:rFonts w:eastAsia="Times New Roman"/>
                <w:iCs/>
                <w:sz w:val="24"/>
                <w:szCs w:val="24"/>
              </w:rPr>
            </w:pPr>
          </w:p>
        </w:tc>
        <w:tc>
          <w:tcPr>
            <w:tcW w:w="3190" w:type="dxa"/>
            <w:vMerge/>
          </w:tcPr>
          <w:p w:rsidR="0044094B" w:rsidRDefault="0044094B">
            <w:pPr>
              <w:ind w:firstLine="0"/>
              <w:contextualSpacing/>
              <w:jc w:val="center"/>
              <w:rPr>
                <w:rFonts w:eastAsia="Times New Roman"/>
                <w:iCs/>
                <w:sz w:val="24"/>
                <w:szCs w:val="24"/>
              </w:rPr>
            </w:pPr>
          </w:p>
        </w:tc>
        <w:tc>
          <w:tcPr>
            <w:tcW w:w="3793" w:type="dxa"/>
          </w:tcPr>
          <w:p w:rsidR="0044094B" w:rsidRDefault="003A43E5">
            <w:pPr>
              <w:ind w:firstLine="0"/>
              <w:contextualSpacing/>
              <w:rPr>
                <w:rFonts w:eastAsia="Times New Roman"/>
                <w:iCs/>
                <w:sz w:val="24"/>
                <w:szCs w:val="24"/>
              </w:rPr>
            </w:pPr>
            <w:r>
              <w:rPr>
                <w:rFonts w:eastAsia="Times New Roman"/>
                <w:iCs/>
                <w:sz w:val="24"/>
                <w:szCs w:val="24"/>
              </w:rPr>
              <w:t>Литература</w:t>
            </w:r>
          </w:p>
        </w:tc>
      </w:tr>
    </w:tbl>
    <w:p w:rsidR="0044094B" w:rsidRDefault="0044094B">
      <w:pPr>
        <w:tabs>
          <w:tab w:val="left" w:pos="1033"/>
        </w:tabs>
        <w:rPr>
          <w:rFonts w:eastAsia="Times New Roman" w:cs="Times New Roman"/>
          <w:b/>
          <w:iCs/>
          <w:szCs w:val="26"/>
          <w:lang w:eastAsia="ru-RU"/>
        </w:rPr>
      </w:pPr>
    </w:p>
    <w:p w:rsidR="0044094B" w:rsidRDefault="003A43E5">
      <w:pPr>
        <w:rPr>
          <w:rFonts w:eastAsia="Times New Roman" w:cs="Times New Roman"/>
          <w:b/>
          <w:iCs/>
          <w:szCs w:val="26"/>
          <w:lang w:eastAsia="ru-RU"/>
        </w:rPr>
      </w:pPr>
      <w:r>
        <w:rPr>
          <w:rFonts w:eastAsia="Times New Roman" w:cs="Times New Roman"/>
          <w:b/>
          <w:iCs/>
          <w:szCs w:val="26"/>
          <w:lang w:eastAsia="ru-RU"/>
        </w:rPr>
        <w:t xml:space="preserve">Инструкция для участников </w:t>
      </w:r>
      <w:r>
        <w:rPr>
          <w:rFonts w:eastAsia="Times New Roman" w:cs="Times New Roman"/>
          <w:b/>
          <w:color w:val="000000"/>
          <w:szCs w:val="26"/>
          <w:lang w:eastAsia="ru-RU"/>
        </w:rPr>
        <w:t>экзамена</w:t>
      </w:r>
    </w:p>
    <w:p w:rsidR="0044094B" w:rsidRDefault="0044094B">
      <w:pPr>
        <w:rPr>
          <w:rFonts w:eastAsia="Times New Roman" w:cs="Times New Roman"/>
          <w:b/>
          <w:iCs/>
          <w:szCs w:val="26"/>
          <w:lang w:eastAsia="ru-RU"/>
        </w:rPr>
      </w:pPr>
    </w:p>
    <w:p w:rsidR="0044094B" w:rsidRDefault="003A43E5">
      <w:pPr>
        <w:jc w:val="both"/>
        <w:rPr>
          <w:rFonts w:eastAsia="Times New Roman" w:cs="Times New Roman"/>
          <w:i/>
          <w:szCs w:val="26"/>
          <w:lang w:eastAsia="ru-RU"/>
        </w:rPr>
      </w:pPr>
      <w:r>
        <w:rPr>
          <w:rFonts w:eastAsia="Times New Roman" w:cs="Times New Roman"/>
          <w:i/>
          <w:szCs w:val="26"/>
          <w:lang w:eastAsia="ru-RU"/>
        </w:rPr>
        <w:t>Первая часть инструктажа (начало проведения с 9:50 по местному времени):</w:t>
      </w:r>
    </w:p>
    <w:p w:rsidR="0044094B" w:rsidRDefault="003A43E5">
      <w:pPr>
        <w:jc w:val="both"/>
        <w:rPr>
          <w:rFonts w:eastAsia="Times New Roman" w:cs="Times New Roman"/>
          <w:b/>
          <w:szCs w:val="26"/>
          <w:lang w:eastAsia="ru-RU"/>
        </w:rPr>
      </w:pPr>
      <w:r>
        <w:rPr>
          <w:rFonts w:eastAsia="Times New Roman" w:cs="Times New Roman"/>
          <w:b/>
          <w:szCs w:val="26"/>
          <w:lang w:eastAsia="ru-RU"/>
        </w:rPr>
        <w:t xml:space="preserve">Уважаемые участники экзамена! Сегодня вы сдаете экзамен по _______________ </w:t>
      </w:r>
      <w:r>
        <w:rPr>
          <w:rFonts w:eastAsia="Times New Roman" w:cs="Times New Roman"/>
          <w:szCs w:val="26"/>
          <w:lang w:eastAsia="ru-RU"/>
        </w:rPr>
        <w:t>(</w:t>
      </w:r>
      <w:r>
        <w:rPr>
          <w:rFonts w:eastAsia="Times New Roman" w:cs="Times New Roman"/>
          <w:i/>
          <w:iCs/>
          <w:szCs w:val="26"/>
          <w:lang w:eastAsia="ru-RU"/>
        </w:rPr>
        <w:t xml:space="preserve">назовите соответствующий учебный предмет) </w:t>
      </w:r>
      <w:r>
        <w:rPr>
          <w:rFonts w:eastAsia="Times New Roman" w:cs="Times New Roman"/>
          <w:b/>
          <w:szCs w:val="26"/>
          <w:lang w:eastAsia="ru-RU"/>
        </w:rPr>
        <w:t>в</w:t>
      </w:r>
      <w:r>
        <w:rPr>
          <w:rFonts w:eastAsia="Times New Roman" w:cs="Times New Roman"/>
          <w:i/>
          <w:iCs/>
          <w:szCs w:val="26"/>
          <w:lang w:eastAsia="ru-RU"/>
        </w:rPr>
        <w:t> </w:t>
      </w:r>
      <w:r>
        <w:rPr>
          <w:rFonts w:eastAsia="Times New Roman" w:cs="Times New Roman"/>
          <w:b/>
          <w:szCs w:val="26"/>
          <w:lang w:eastAsia="ru-RU"/>
        </w:rPr>
        <w:t xml:space="preserve">форме ЕГЭ. </w:t>
      </w:r>
    </w:p>
    <w:p w:rsidR="0044094B" w:rsidRDefault="003A43E5">
      <w:pPr>
        <w:jc w:val="both"/>
        <w:rPr>
          <w:rFonts w:eastAsia="Times New Roman" w:cs="Times New Roman"/>
          <w:b/>
          <w:szCs w:val="26"/>
          <w:lang w:eastAsia="ru-RU"/>
        </w:rPr>
      </w:pPr>
      <w:r>
        <w:rPr>
          <w:rFonts w:eastAsia="Times New Roman" w:cs="Times New Roman"/>
          <w:b/>
          <w:szCs w:val="26"/>
          <w:lang w:eastAsia="ru-RU"/>
        </w:rPr>
        <w:t>ЕГЭ - лишь одно из жизненных испытаний, которое вам предстоит пройти. Будьте уверены: каждому, кто учился в школе, по силам сдать ЕГЭ. Все задания составлены на основе школьной программы. Поэтому каждый из вас может успешно сдать экзамен.</w:t>
      </w:r>
    </w:p>
    <w:p w:rsidR="0044094B" w:rsidRDefault="003A43E5">
      <w:pPr>
        <w:jc w:val="both"/>
        <w:rPr>
          <w:rFonts w:eastAsia="Times New Roman" w:cs="Times New Roman"/>
          <w:b/>
          <w:szCs w:val="26"/>
          <w:lang w:eastAsia="ru-RU"/>
        </w:rPr>
      </w:pPr>
      <w:r>
        <w:rPr>
          <w:rFonts w:eastAsia="Times New Roman" w:cs="Times New Roman"/>
          <w:b/>
          <w:szCs w:val="26"/>
          <w:lang w:eastAsia="ru-RU"/>
        </w:rPr>
        <w:t>Вместе с тем напоминаем, что в целях предупреждения нарушений порядка проведения ЕГЭ в аудиториях ППЭ ведется видеонаблюдение.</w:t>
      </w:r>
    </w:p>
    <w:p w:rsidR="0044094B" w:rsidRDefault="003A43E5">
      <w:pPr>
        <w:jc w:val="both"/>
        <w:rPr>
          <w:rFonts w:eastAsia="Times New Roman" w:cs="Times New Roman"/>
          <w:b/>
          <w:szCs w:val="26"/>
          <w:lang w:eastAsia="ru-RU"/>
        </w:rPr>
      </w:pPr>
      <w:r>
        <w:rPr>
          <w:rFonts w:eastAsia="Times New Roman" w:cs="Times New Roman"/>
          <w:b/>
          <w:szCs w:val="26"/>
          <w:lang w:eastAsia="ru-RU"/>
        </w:rPr>
        <w:t xml:space="preserve">Во время проведения экзамена вам необходимо соблюдать порядок проведения ГИА. </w:t>
      </w:r>
    </w:p>
    <w:p w:rsidR="0044094B" w:rsidRDefault="003A43E5">
      <w:pPr>
        <w:jc w:val="both"/>
        <w:rPr>
          <w:rFonts w:eastAsia="Times New Roman" w:cs="Times New Roman"/>
          <w:b/>
          <w:szCs w:val="26"/>
          <w:lang w:eastAsia="ru-RU"/>
        </w:rPr>
      </w:pPr>
      <w:r>
        <w:rPr>
          <w:rFonts w:eastAsia="Times New Roman" w:cs="Times New Roman"/>
          <w:b/>
          <w:szCs w:val="26"/>
          <w:lang w:eastAsia="ru-RU"/>
        </w:rPr>
        <w:t xml:space="preserve">В день проведения экзамена в ППЭ запрещается: </w:t>
      </w:r>
    </w:p>
    <w:p w:rsidR="0044094B" w:rsidRDefault="003A43E5">
      <w:pPr>
        <w:jc w:val="both"/>
        <w:rPr>
          <w:rFonts w:eastAsia="Times New Roman" w:cs="Times New Roman"/>
          <w:b/>
          <w:szCs w:val="26"/>
          <w:lang w:eastAsia="ru-RU"/>
        </w:rPr>
      </w:pPr>
      <w:r>
        <w:rPr>
          <w:rFonts w:eastAsia="Times New Roman" w:cs="Times New Roman"/>
          <w:b/>
          <w:szCs w:val="26"/>
          <w:lang w:eastAsia="ru-RU"/>
        </w:rPr>
        <w:t>иметь при себе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w:t>
      </w:r>
    </w:p>
    <w:p w:rsidR="0044094B" w:rsidRDefault="003A43E5">
      <w:pPr>
        <w:jc w:val="both"/>
        <w:rPr>
          <w:rFonts w:eastAsia="Times New Roman" w:cs="Times New Roman"/>
          <w:b/>
          <w:szCs w:val="26"/>
          <w:lang w:eastAsia="ru-RU"/>
        </w:rPr>
      </w:pPr>
      <w:r>
        <w:rPr>
          <w:rFonts w:eastAsia="Times New Roman" w:cs="Times New Roman"/>
          <w:b/>
          <w:szCs w:val="26"/>
          <w:lang w:eastAsia="ru-RU"/>
        </w:rPr>
        <w:t>иметь при себе уведомление о регистрации на экзамен (при наличии – необходимо сдать его нам);</w:t>
      </w:r>
    </w:p>
    <w:p w:rsidR="0044094B" w:rsidRDefault="003A43E5">
      <w:pPr>
        <w:jc w:val="both"/>
        <w:rPr>
          <w:rFonts w:eastAsia="Times New Roman" w:cs="Times New Roman"/>
          <w:b/>
          <w:szCs w:val="26"/>
          <w:lang w:eastAsia="ru-RU"/>
        </w:rPr>
      </w:pPr>
      <w:r>
        <w:rPr>
          <w:rFonts w:eastAsia="Times New Roman" w:cs="Times New Roman"/>
          <w:b/>
          <w:szCs w:val="26"/>
          <w:lang w:eastAsia="ru-RU"/>
        </w:rPr>
        <w:t>выносить из аудиторий и ППЭ листы бумаги для черновиков со штампом образовательной организации, на базе которой организован ППЭ, экзаменационные материалы на бумажном или электронном носителях, фотографировать экзаменационные материалы;</w:t>
      </w:r>
    </w:p>
    <w:p w:rsidR="0044094B" w:rsidRDefault="003A43E5">
      <w:pPr>
        <w:jc w:val="both"/>
        <w:rPr>
          <w:rFonts w:eastAsia="Times New Roman" w:cs="Times New Roman"/>
          <w:b/>
          <w:szCs w:val="26"/>
          <w:lang w:eastAsia="ru-RU"/>
        </w:rPr>
      </w:pPr>
      <w:r>
        <w:rPr>
          <w:rFonts w:eastAsia="Times New Roman" w:cs="Times New Roman"/>
          <w:b/>
          <w:szCs w:val="26"/>
          <w:lang w:eastAsia="ru-RU"/>
        </w:rPr>
        <w:t>пользоваться справочными материалами, кроме тех, которые указаны в тексте контрольных измерительных материалов (КИМ);</w:t>
      </w:r>
    </w:p>
    <w:p w:rsidR="0044094B" w:rsidRDefault="003A43E5">
      <w:pPr>
        <w:jc w:val="both"/>
        <w:rPr>
          <w:rFonts w:eastAsia="Times New Roman" w:cs="Times New Roman"/>
          <w:b/>
          <w:szCs w:val="26"/>
          <w:lang w:eastAsia="ru-RU"/>
        </w:rPr>
      </w:pPr>
      <w:r>
        <w:rPr>
          <w:rFonts w:eastAsia="Times New Roman" w:cs="Times New Roman"/>
          <w:b/>
          <w:szCs w:val="26"/>
          <w:lang w:eastAsia="ru-RU"/>
        </w:rPr>
        <w:t>переписывать задания из КИМ в листы бумаги для черновиков со штампом образовательной организации, на базе которой организован ППЭ (можно делать заметки в КИМ);</w:t>
      </w:r>
    </w:p>
    <w:p w:rsidR="0044094B" w:rsidRDefault="003A43E5">
      <w:pPr>
        <w:jc w:val="both"/>
        <w:rPr>
          <w:rFonts w:eastAsia="Times New Roman" w:cs="Times New Roman"/>
          <w:b/>
          <w:szCs w:val="26"/>
          <w:lang w:eastAsia="ru-RU"/>
        </w:rPr>
      </w:pPr>
      <w:r>
        <w:rPr>
          <w:rFonts w:eastAsia="Times New Roman" w:cs="Times New Roman"/>
          <w:b/>
          <w:szCs w:val="26"/>
          <w:lang w:eastAsia="ru-RU"/>
        </w:rPr>
        <w:t>перемещаться по ППЭ во время экзамена без сопровождения организатора.</w:t>
      </w:r>
    </w:p>
    <w:p w:rsidR="0044094B" w:rsidRDefault="003A43E5">
      <w:pPr>
        <w:jc w:val="both"/>
        <w:rPr>
          <w:rFonts w:eastAsia="Times New Roman" w:cs="Times New Roman"/>
          <w:b/>
          <w:szCs w:val="26"/>
          <w:lang w:eastAsia="ru-RU"/>
        </w:rPr>
      </w:pPr>
      <w:r>
        <w:rPr>
          <w:rFonts w:eastAsia="Times New Roman" w:cs="Times New Roman"/>
          <w:b/>
          <w:szCs w:val="26"/>
          <w:lang w:eastAsia="ru-RU"/>
        </w:rPr>
        <w:t>Во время проведения экзамена запрещается:</w:t>
      </w:r>
    </w:p>
    <w:p w:rsidR="0044094B" w:rsidRDefault="003A43E5">
      <w:pPr>
        <w:jc w:val="both"/>
        <w:rPr>
          <w:rFonts w:eastAsia="Times New Roman" w:cs="Times New Roman"/>
          <w:b/>
          <w:szCs w:val="26"/>
          <w:lang w:eastAsia="ru-RU"/>
        </w:rPr>
      </w:pPr>
      <w:r>
        <w:rPr>
          <w:rFonts w:eastAsia="Times New Roman" w:cs="Times New Roman"/>
          <w:b/>
          <w:szCs w:val="26"/>
          <w:lang w:eastAsia="ru-RU"/>
        </w:rPr>
        <w:t xml:space="preserve">выносить из аудиторий письменные принадлежности; </w:t>
      </w:r>
    </w:p>
    <w:p w:rsidR="0044094B" w:rsidRDefault="003A43E5">
      <w:pPr>
        <w:jc w:val="both"/>
        <w:rPr>
          <w:rFonts w:eastAsia="Times New Roman" w:cs="Times New Roman"/>
          <w:b/>
          <w:szCs w:val="26"/>
          <w:lang w:eastAsia="ru-RU"/>
        </w:rPr>
      </w:pPr>
      <w:r>
        <w:rPr>
          <w:rFonts w:eastAsia="Times New Roman" w:cs="Times New Roman"/>
          <w:b/>
          <w:szCs w:val="26"/>
          <w:lang w:eastAsia="ru-RU"/>
        </w:rPr>
        <w:t>разговаривать, пересаживаться, обмениваться любыми материалами и предметами.</w:t>
      </w:r>
    </w:p>
    <w:p w:rsidR="0044094B" w:rsidRDefault="003A43E5">
      <w:pPr>
        <w:jc w:val="both"/>
        <w:rPr>
          <w:rFonts w:eastAsia="Times New Roman" w:cs="Times New Roman"/>
          <w:b/>
          <w:szCs w:val="26"/>
          <w:u w:val="single"/>
          <w:lang w:eastAsia="ru-RU"/>
        </w:rPr>
      </w:pPr>
      <w:r>
        <w:rPr>
          <w:rFonts w:eastAsia="Times New Roman" w:cs="Times New Roman"/>
          <w:b/>
          <w:szCs w:val="26"/>
          <w:lang w:eastAsia="ru-RU"/>
        </w:rPr>
        <w:t>В случае нарушения порядка проведения ГИА вы будете удалены с экзамена.</w:t>
      </w:r>
    </w:p>
    <w:p w:rsidR="0044094B" w:rsidRDefault="003A43E5">
      <w:pPr>
        <w:jc w:val="both"/>
        <w:rPr>
          <w:rFonts w:eastAsia="Times New Roman" w:cs="Times New Roman"/>
          <w:b/>
          <w:szCs w:val="26"/>
          <w:lang w:eastAsia="ru-RU"/>
        </w:rPr>
      </w:pPr>
      <w:r>
        <w:rPr>
          <w:rFonts w:eastAsia="Times New Roman" w:cs="Times New Roman"/>
          <w:b/>
          <w:szCs w:val="26"/>
          <w:lang w:eastAsia="ru-RU"/>
        </w:rPr>
        <w:t>В случае нарушения порядка</w:t>
      </w:r>
      <w:r>
        <w:rPr>
          <w:rFonts w:cs="Times New Roman"/>
          <w:szCs w:val="26"/>
        </w:rPr>
        <w:t xml:space="preserve"> </w:t>
      </w:r>
      <w:r>
        <w:rPr>
          <w:rFonts w:eastAsia="Times New Roman" w:cs="Times New Roman"/>
          <w:b/>
          <w:szCs w:val="26"/>
          <w:lang w:eastAsia="ru-RU"/>
        </w:rPr>
        <w:t>проведения ГИА работниками ППЭ или другими участниками экзамена вы имеете право подать апелляцию о нарушении порядка проведения ГИА. Апелляция о нарушении порядка проведения ГИА подается в день проведения экзамена члену ГЭК до выхода из ППЭ.</w:t>
      </w:r>
    </w:p>
    <w:p w:rsidR="0044094B" w:rsidRDefault="003A43E5">
      <w:pPr>
        <w:jc w:val="both"/>
        <w:rPr>
          <w:rFonts w:eastAsia="Times New Roman" w:cs="Times New Roman"/>
          <w:b/>
          <w:szCs w:val="26"/>
          <w:lang w:eastAsia="ru-RU"/>
        </w:rPr>
      </w:pPr>
      <w:r>
        <w:rPr>
          <w:rFonts w:eastAsia="Times New Roman" w:cs="Times New Roman"/>
          <w:b/>
          <w:szCs w:val="26"/>
          <w:lang w:eastAsia="ru-RU"/>
        </w:rPr>
        <w:t>Ознакомиться с результатами ЕГЭ вы сможете в своей школе или в местах, в которых вы были зарегистрированы на сдачу ЕГЭ.</w:t>
      </w:r>
    </w:p>
    <w:p w:rsidR="0044094B" w:rsidRDefault="003A43E5">
      <w:pPr>
        <w:jc w:val="both"/>
        <w:rPr>
          <w:rFonts w:eastAsia="Times New Roman" w:cs="Times New Roman"/>
          <w:i/>
          <w:szCs w:val="26"/>
          <w:lang w:eastAsia="ru-RU"/>
        </w:rPr>
      </w:pPr>
      <w:r>
        <w:rPr>
          <w:rFonts w:eastAsia="Times New Roman" w:cs="Times New Roman"/>
          <w:b/>
          <w:szCs w:val="26"/>
          <w:lang w:eastAsia="ru-RU"/>
        </w:rPr>
        <w:t>Плановая дата ознакомления с результатами: _____________</w:t>
      </w:r>
      <w:r>
        <w:rPr>
          <w:rFonts w:eastAsia="Times New Roman" w:cs="Times New Roman"/>
          <w:b/>
          <w:i/>
          <w:szCs w:val="26"/>
          <w:lang w:eastAsia="ru-RU"/>
        </w:rPr>
        <w:t>(</w:t>
      </w:r>
      <w:r>
        <w:rPr>
          <w:rFonts w:eastAsia="Times New Roman" w:cs="Times New Roman"/>
          <w:i/>
          <w:szCs w:val="26"/>
          <w:lang w:eastAsia="ru-RU"/>
        </w:rPr>
        <w:t>назвать дату).</w:t>
      </w:r>
    </w:p>
    <w:p w:rsidR="0044094B" w:rsidRDefault="003A43E5">
      <w:pPr>
        <w:jc w:val="both"/>
        <w:rPr>
          <w:rFonts w:eastAsia="Times New Roman" w:cs="Times New Roman"/>
          <w:b/>
          <w:szCs w:val="26"/>
          <w:lang w:eastAsia="ru-RU"/>
        </w:rPr>
      </w:pPr>
      <w:r>
        <w:rPr>
          <w:rFonts w:eastAsia="Times New Roman" w:cs="Times New Roman"/>
          <w:b/>
          <w:szCs w:val="26"/>
          <w:lang w:eastAsia="ru-RU"/>
        </w:rPr>
        <w:t xml:space="preserve">После получения результатов ЕГЭ вы можете подать апелляцию о несогласии с выставленными баллами. Апелляция подается в течение двух рабочих дней после официального дня объявления результатов ЕГЭ. </w:t>
      </w:r>
    </w:p>
    <w:p w:rsidR="0044094B" w:rsidRDefault="003A43E5">
      <w:pPr>
        <w:jc w:val="both"/>
        <w:rPr>
          <w:rFonts w:eastAsia="Times New Roman" w:cs="Times New Roman"/>
          <w:b/>
          <w:szCs w:val="26"/>
          <w:lang w:eastAsia="ru-RU"/>
        </w:rPr>
      </w:pPr>
      <w:r>
        <w:rPr>
          <w:rFonts w:eastAsia="Times New Roman" w:cs="Times New Roman"/>
          <w:b/>
          <w:szCs w:val="26"/>
          <w:lang w:eastAsia="ru-RU"/>
        </w:rPr>
        <w:t>Апелляцию вы можете подать в своей школе или в месте, где вы были зарегистрированы на сдачу ЕГЭ, или в иных местах, определенных регионом.</w:t>
      </w:r>
    </w:p>
    <w:p w:rsidR="0044094B" w:rsidRDefault="003A43E5">
      <w:pPr>
        <w:jc w:val="both"/>
        <w:rPr>
          <w:rFonts w:eastAsia="Times New Roman" w:cs="Times New Roman"/>
          <w:b/>
          <w:szCs w:val="26"/>
          <w:lang w:eastAsia="ru-RU"/>
        </w:rPr>
      </w:pPr>
      <w:r>
        <w:rPr>
          <w:rFonts w:eastAsia="Times New Roman" w:cs="Times New Roman"/>
          <w:b/>
          <w:szCs w:val="26"/>
          <w:lang w:eastAsia="ru-RU"/>
        </w:rPr>
        <w:t xml:space="preserve">Апелляция по вопросам содержания и структуры заданий по учебным предметам, а также по вопросам, связанным с нарушением участником ЕГЭ требований порядка и неправильным заполнением бланков ЕГЭ и ГВЭ, </w:t>
      </w:r>
      <w:r>
        <w:rPr>
          <w:rFonts w:eastAsia="Times New Roman" w:cs="Times New Roman"/>
          <w:szCs w:val="26"/>
          <w:lang w:eastAsia="ru-RU"/>
        </w:rPr>
        <w:t xml:space="preserve"> </w:t>
      </w:r>
      <w:r>
        <w:rPr>
          <w:rFonts w:eastAsia="Times New Roman" w:cs="Times New Roman"/>
          <w:b/>
          <w:szCs w:val="26"/>
          <w:lang w:eastAsia="ru-RU"/>
        </w:rPr>
        <w:t>не</w:t>
      </w:r>
      <w:r>
        <w:rPr>
          <w:rFonts w:eastAsia="Times New Roman" w:cs="Times New Roman"/>
          <w:szCs w:val="26"/>
          <w:lang w:eastAsia="ru-RU"/>
        </w:rPr>
        <w:t> </w:t>
      </w:r>
      <w:r>
        <w:rPr>
          <w:rFonts w:eastAsia="Times New Roman" w:cs="Times New Roman"/>
          <w:b/>
          <w:szCs w:val="26"/>
          <w:lang w:eastAsia="ru-RU"/>
        </w:rPr>
        <w:t xml:space="preserve">рассматривается. </w:t>
      </w:r>
    </w:p>
    <w:p w:rsidR="0044094B" w:rsidRDefault="003A43E5">
      <w:pPr>
        <w:widowControl w:val="0"/>
        <w:jc w:val="both"/>
        <w:rPr>
          <w:rFonts w:eastAsia="Times New Roman" w:cs="Times New Roman"/>
          <w:b/>
          <w:szCs w:val="26"/>
          <w:lang w:eastAsia="ru-RU"/>
        </w:rPr>
      </w:pPr>
      <w:r>
        <w:rPr>
          <w:rFonts w:eastAsia="Times New Roman" w:cs="Times New Roman"/>
          <w:b/>
          <w:szCs w:val="26"/>
          <w:lang w:eastAsia="ru-RU"/>
        </w:rPr>
        <w:t>Обращаем ваше внимание, что во время экзамена на вашем рабочем столе, помимо экзаменационных материалов, могут находиться только:</w:t>
      </w:r>
    </w:p>
    <w:p w:rsidR="0044094B" w:rsidRDefault="003A43E5">
      <w:pPr>
        <w:widowControl w:val="0"/>
        <w:contextualSpacing/>
        <w:jc w:val="both"/>
        <w:rPr>
          <w:rFonts w:eastAsia="Times New Roman" w:cs="Times New Roman"/>
          <w:b/>
          <w:szCs w:val="26"/>
          <w:lang w:eastAsia="ru-RU"/>
        </w:rPr>
      </w:pPr>
      <w:r>
        <w:rPr>
          <w:rFonts w:eastAsia="Times New Roman" w:cs="Times New Roman"/>
          <w:b/>
          <w:szCs w:val="26"/>
          <w:lang w:eastAsia="ru-RU"/>
        </w:rPr>
        <w:t>гелевая, капиллярная ручка с чернилами черного цвета;</w:t>
      </w:r>
    </w:p>
    <w:p w:rsidR="0044094B" w:rsidRDefault="003A43E5">
      <w:pPr>
        <w:widowControl w:val="0"/>
        <w:contextualSpacing/>
        <w:jc w:val="both"/>
        <w:rPr>
          <w:rFonts w:eastAsia="Times New Roman" w:cs="Times New Roman"/>
          <w:b/>
          <w:szCs w:val="26"/>
          <w:lang w:eastAsia="ru-RU"/>
        </w:rPr>
      </w:pPr>
      <w:r>
        <w:rPr>
          <w:rFonts w:eastAsia="Times New Roman" w:cs="Times New Roman"/>
          <w:b/>
          <w:szCs w:val="26"/>
          <w:lang w:eastAsia="ru-RU"/>
        </w:rPr>
        <w:t>документ, удостоверяющий личность;</w:t>
      </w:r>
    </w:p>
    <w:p w:rsidR="0044094B" w:rsidRDefault="003A43E5">
      <w:pPr>
        <w:widowControl w:val="0"/>
        <w:contextualSpacing/>
        <w:jc w:val="both"/>
        <w:rPr>
          <w:rFonts w:eastAsia="Times New Roman" w:cs="Times New Roman"/>
          <w:b/>
          <w:szCs w:val="26"/>
          <w:lang w:eastAsia="ru-RU"/>
        </w:rPr>
      </w:pPr>
      <w:r>
        <w:rPr>
          <w:rFonts w:eastAsia="Times New Roman" w:cs="Times New Roman"/>
          <w:b/>
          <w:szCs w:val="26"/>
          <w:lang w:eastAsia="ru-RU"/>
        </w:rPr>
        <w:t xml:space="preserve">листы бумаги для черновиков со штампом образовательной организации на базе, которой расположен ППЭ </w:t>
      </w:r>
      <w:r>
        <w:rPr>
          <w:rFonts w:eastAsia="Times New Roman" w:cs="Times New Roman"/>
          <w:i/>
          <w:szCs w:val="26"/>
          <w:lang w:eastAsia="ru-RU"/>
        </w:rPr>
        <w:t>(в случае проведения ЕГЭ по иностранным языкам (раздел «Говорение») листы бумаги для черновиков не выдаются)</w:t>
      </w:r>
      <w:r>
        <w:rPr>
          <w:rFonts w:eastAsia="Times New Roman" w:cs="Times New Roman"/>
          <w:b/>
          <w:szCs w:val="26"/>
          <w:lang w:eastAsia="ru-RU"/>
        </w:rPr>
        <w:t>;</w:t>
      </w:r>
    </w:p>
    <w:p w:rsidR="0044094B" w:rsidRDefault="003A43E5">
      <w:pPr>
        <w:widowControl w:val="0"/>
        <w:contextualSpacing/>
        <w:jc w:val="both"/>
        <w:rPr>
          <w:rFonts w:eastAsia="Times New Roman" w:cs="Times New Roman"/>
          <w:b/>
          <w:szCs w:val="26"/>
          <w:lang w:eastAsia="ru-RU"/>
        </w:rPr>
      </w:pPr>
      <w:r>
        <w:rPr>
          <w:rFonts w:eastAsia="Times New Roman" w:cs="Times New Roman"/>
          <w:b/>
          <w:szCs w:val="26"/>
          <w:lang w:eastAsia="ru-RU"/>
        </w:rPr>
        <w:t>лекарства и питание (при необходимости);</w:t>
      </w:r>
    </w:p>
    <w:p w:rsidR="0044094B" w:rsidRDefault="003A43E5">
      <w:pPr>
        <w:widowControl w:val="0"/>
        <w:contextualSpacing/>
        <w:jc w:val="both"/>
        <w:rPr>
          <w:rFonts w:eastAsia="Times New Roman" w:cs="Times New Roman"/>
          <w:b/>
          <w:szCs w:val="26"/>
          <w:lang w:eastAsia="ru-RU"/>
        </w:rPr>
      </w:pPr>
      <w:r>
        <w:rPr>
          <w:rFonts w:eastAsia="Times New Roman" w:cs="Times New Roman"/>
          <w:b/>
          <w:szCs w:val="26"/>
          <w:lang w:eastAsia="ru-RU"/>
        </w:rPr>
        <w:t xml:space="preserve">дополнительные материалы, которые можно использовать на ЕГЭ по отдельным учебным предметам </w:t>
      </w:r>
      <w:r>
        <w:rPr>
          <w:rFonts w:eastAsia="Times New Roman" w:cs="Times New Roman"/>
          <w:i/>
          <w:szCs w:val="26"/>
          <w:lang w:eastAsia="ru-RU"/>
        </w:rPr>
        <w:t>(по математике - линейка; по физике – линейка и непрограммируемый калькулятор; по химии – непрограммируемый калькулятор; по географии – линейка, транспортир, непрограммируемый калькулятор).</w:t>
      </w:r>
    </w:p>
    <w:p w:rsidR="0044094B" w:rsidRDefault="003A43E5">
      <w:pPr>
        <w:jc w:val="both"/>
        <w:rPr>
          <w:rFonts w:eastAsia="Times New Roman" w:cs="Times New Roman"/>
          <w:i/>
          <w:szCs w:val="26"/>
          <w:lang w:eastAsia="ru-RU"/>
        </w:rPr>
      </w:pPr>
      <w:r>
        <w:rPr>
          <w:rFonts w:eastAsia="Times New Roman" w:cs="Times New Roman"/>
          <w:i/>
          <w:szCs w:val="26"/>
          <w:lang w:eastAsia="ru-RU"/>
        </w:rPr>
        <w:t xml:space="preserve">Организатор обращает внимание участников </w:t>
      </w:r>
      <w:r>
        <w:rPr>
          <w:rFonts w:eastAsia="Times New Roman" w:cs="Times New Roman"/>
          <w:color w:val="000000"/>
          <w:szCs w:val="26"/>
          <w:lang w:eastAsia="ru-RU"/>
        </w:rPr>
        <w:t xml:space="preserve">экзамена </w:t>
      </w:r>
      <w:r>
        <w:rPr>
          <w:rFonts w:eastAsia="Times New Roman" w:cs="Times New Roman"/>
          <w:i/>
          <w:szCs w:val="26"/>
          <w:lang w:eastAsia="ru-RU"/>
        </w:rPr>
        <w:t>на доставочный (-ые) спецпакет (-ы) с ЭМ.</w:t>
      </w:r>
    </w:p>
    <w:p w:rsidR="0044094B" w:rsidRDefault="003A43E5">
      <w:pPr>
        <w:jc w:val="both"/>
        <w:rPr>
          <w:rFonts w:eastAsia="Times New Roman" w:cs="Times New Roman"/>
          <w:b/>
          <w:szCs w:val="26"/>
          <w:lang w:eastAsia="ru-RU"/>
        </w:rPr>
      </w:pPr>
      <w:r>
        <w:rPr>
          <w:rFonts w:eastAsia="Times New Roman" w:cs="Times New Roman"/>
          <w:b/>
          <w:szCs w:val="26"/>
          <w:lang w:eastAsia="ru-RU"/>
        </w:rPr>
        <w:t>Экзаменационные материалы в аудиторию поступили в доставочном спецпакете. Упаковка спецпакета не нарушена.</w:t>
      </w:r>
    </w:p>
    <w:p w:rsidR="0044094B" w:rsidRDefault="003A43E5">
      <w:pPr>
        <w:jc w:val="both"/>
        <w:rPr>
          <w:rFonts w:eastAsia="Times New Roman" w:cs="Times New Roman"/>
          <w:i/>
          <w:szCs w:val="26"/>
          <w:lang w:eastAsia="ru-RU"/>
        </w:rPr>
      </w:pPr>
      <w:r>
        <w:rPr>
          <w:rFonts w:eastAsia="Times New Roman" w:cs="Times New Roman"/>
          <w:i/>
          <w:szCs w:val="26"/>
          <w:lang w:eastAsia="ru-RU"/>
        </w:rPr>
        <w:t>Вторая часть инструктажа (начало проведения не ранее 10:00 по местному времени).</w:t>
      </w:r>
    </w:p>
    <w:p w:rsidR="0044094B" w:rsidRDefault="003A43E5">
      <w:pPr>
        <w:jc w:val="both"/>
        <w:rPr>
          <w:rFonts w:eastAsia="Times New Roman" w:cs="Times New Roman"/>
          <w:i/>
          <w:szCs w:val="26"/>
          <w:lang w:eastAsia="ru-RU"/>
        </w:rPr>
      </w:pPr>
      <w:r>
        <w:rPr>
          <w:rFonts w:eastAsia="Times New Roman" w:cs="Times New Roman"/>
          <w:i/>
          <w:szCs w:val="26"/>
          <w:lang w:eastAsia="ru-RU"/>
        </w:rPr>
        <w:t>Продемонстрировать спецпакет и вскрыть его не ранее 10:00 по местному времени, используя ножницы.</w:t>
      </w:r>
    </w:p>
    <w:p w:rsidR="0044094B" w:rsidRDefault="003A43E5">
      <w:pPr>
        <w:jc w:val="both"/>
        <w:rPr>
          <w:rFonts w:eastAsia="Times New Roman" w:cs="Times New Roman"/>
          <w:b/>
          <w:szCs w:val="26"/>
          <w:lang w:eastAsia="ru-RU"/>
        </w:rPr>
      </w:pPr>
      <w:r>
        <w:rPr>
          <w:rFonts w:eastAsia="Times New Roman" w:cs="Times New Roman"/>
          <w:b/>
          <w:szCs w:val="26"/>
          <w:lang w:eastAsia="ru-RU"/>
        </w:rPr>
        <w:t>В спецпакете находятся индивидуальные комплекты с экзаменационными материалами, которые сейчас будут вам выданы.</w:t>
      </w:r>
    </w:p>
    <w:p w:rsidR="0044094B" w:rsidRDefault="003A43E5">
      <w:pPr>
        <w:rPr>
          <w:rFonts w:eastAsia="Times New Roman" w:cs="Times New Roman"/>
          <w:i/>
          <w:szCs w:val="26"/>
          <w:lang w:eastAsia="ru-RU"/>
        </w:rPr>
      </w:pPr>
      <w:r>
        <w:rPr>
          <w:rFonts w:eastAsia="Times New Roman" w:cs="Times New Roman"/>
          <w:i/>
          <w:szCs w:val="26"/>
          <w:lang w:eastAsia="ru-RU"/>
        </w:rPr>
        <w:t>(Организатор раздает участникам ИК в произвольном порядке).</w:t>
      </w:r>
    </w:p>
    <w:p w:rsidR="0044094B" w:rsidRDefault="003A43E5">
      <w:pPr>
        <w:jc w:val="both"/>
        <w:rPr>
          <w:rFonts w:eastAsia="Times New Roman" w:cs="Times New Roman"/>
          <w:i/>
          <w:szCs w:val="26"/>
          <w:lang w:eastAsia="ru-RU"/>
        </w:rPr>
      </w:pPr>
      <w:r>
        <w:rPr>
          <w:rFonts w:eastAsia="Times New Roman" w:cs="Times New Roman"/>
          <w:b/>
          <w:szCs w:val="26"/>
          <w:lang w:eastAsia="ru-RU"/>
        </w:rPr>
        <w:t>Проверьте целостность своего индивидуального комплекта. Осторожно вскройте пакет, отрывая клапан (справа налево) по линии перфорации.</w:t>
      </w:r>
    </w:p>
    <w:p w:rsidR="0044094B" w:rsidRDefault="003A43E5">
      <w:pPr>
        <w:jc w:val="both"/>
        <w:rPr>
          <w:rFonts w:eastAsia="Times New Roman" w:cs="Times New Roman"/>
          <w:i/>
          <w:szCs w:val="26"/>
          <w:lang w:eastAsia="ru-RU"/>
        </w:rPr>
      </w:pPr>
      <w:r>
        <w:rPr>
          <w:rFonts w:eastAsia="Times New Roman" w:cs="Times New Roman"/>
          <w:i/>
          <w:szCs w:val="26"/>
          <w:lang w:eastAsia="ru-RU"/>
        </w:rPr>
        <w:t>(Организатор показывает место перфорации на конверте).</w:t>
      </w:r>
    </w:p>
    <w:p w:rsidR="0044094B" w:rsidRDefault="003A43E5">
      <w:pPr>
        <w:jc w:val="both"/>
        <w:rPr>
          <w:rFonts w:eastAsia="Times New Roman" w:cs="Times New Roman"/>
          <w:b/>
          <w:szCs w:val="26"/>
          <w:lang w:eastAsia="ru-RU"/>
        </w:rPr>
      </w:pPr>
      <w:r>
        <w:rPr>
          <w:rFonts w:eastAsia="Times New Roman" w:cs="Times New Roman"/>
          <w:b/>
          <w:szCs w:val="26"/>
          <w:lang w:eastAsia="ru-RU"/>
        </w:rPr>
        <w:t xml:space="preserve">До начала работы с бланками ЕГЭ проверьте комплектацию выданных экзаменационных материалов. В индивидуальном комплекте находятся: </w:t>
      </w:r>
    </w:p>
    <w:p w:rsidR="0044094B" w:rsidRDefault="003A43E5">
      <w:pPr>
        <w:jc w:val="both"/>
        <w:rPr>
          <w:rFonts w:eastAsia="Times New Roman" w:cs="Times New Roman"/>
          <w:b/>
          <w:szCs w:val="26"/>
          <w:lang w:eastAsia="ru-RU"/>
        </w:rPr>
      </w:pPr>
      <w:r>
        <w:rPr>
          <w:rFonts w:eastAsia="Times New Roman" w:cs="Times New Roman"/>
          <w:b/>
          <w:szCs w:val="26"/>
          <w:lang w:eastAsia="ru-RU"/>
        </w:rPr>
        <w:t>контрольный лист;</w:t>
      </w:r>
    </w:p>
    <w:p w:rsidR="0044094B" w:rsidRDefault="003A43E5">
      <w:pPr>
        <w:jc w:val="both"/>
        <w:rPr>
          <w:rFonts w:eastAsia="Times New Roman" w:cs="Times New Roman"/>
          <w:b/>
          <w:szCs w:val="26"/>
          <w:lang w:eastAsia="ru-RU"/>
        </w:rPr>
      </w:pPr>
      <w:r>
        <w:rPr>
          <w:rFonts w:eastAsia="Times New Roman" w:cs="Times New Roman"/>
          <w:b/>
          <w:szCs w:val="26"/>
          <w:lang w:eastAsia="ru-RU"/>
        </w:rPr>
        <w:t xml:space="preserve">бланк регистрации, </w:t>
      </w:r>
    </w:p>
    <w:p w:rsidR="0044094B" w:rsidRDefault="003A43E5">
      <w:pPr>
        <w:jc w:val="both"/>
        <w:rPr>
          <w:rFonts w:eastAsia="Times New Roman" w:cs="Times New Roman"/>
          <w:b/>
          <w:szCs w:val="26"/>
          <w:lang w:eastAsia="ru-RU"/>
        </w:rPr>
      </w:pPr>
      <w:r>
        <w:rPr>
          <w:rFonts w:eastAsia="Times New Roman" w:cs="Times New Roman"/>
          <w:b/>
          <w:szCs w:val="26"/>
          <w:lang w:eastAsia="ru-RU"/>
        </w:rPr>
        <w:t xml:space="preserve">бланк ответов № 1, </w:t>
      </w:r>
    </w:p>
    <w:p w:rsidR="0044094B" w:rsidRDefault="003A43E5">
      <w:pPr>
        <w:jc w:val="both"/>
        <w:rPr>
          <w:rFonts w:eastAsia="Times New Roman" w:cs="Times New Roman"/>
          <w:b/>
          <w:szCs w:val="26"/>
          <w:lang w:eastAsia="ru-RU"/>
        </w:rPr>
      </w:pPr>
      <w:r>
        <w:rPr>
          <w:rFonts w:eastAsia="Times New Roman" w:cs="Times New Roman"/>
          <w:b/>
          <w:szCs w:val="26"/>
          <w:lang w:eastAsia="ru-RU"/>
        </w:rPr>
        <w:t xml:space="preserve">бланк ответов № 2 лист 1 </w:t>
      </w:r>
      <w:r>
        <w:rPr>
          <w:rFonts w:eastAsia="Times New Roman" w:cs="Times New Roman"/>
          <w:i/>
          <w:szCs w:val="26"/>
          <w:lang w:eastAsia="ru-RU"/>
        </w:rPr>
        <w:t>(за исключением проведения ЕГЭ по математике базового уровня)</w:t>
      </w:r>
    </w:p>
    <w:p w:rsidR="0044094B" w:rsidRDefault="003A43E5">
      <w:pPr>
        <w:jc w:val="both"/>
        <w:rPr>
          <w:rFonts w:eastAsia="Times New Roman" w:cs="Times New Roman"/>
          <w:b/>
          <w:szCs w:val="26"/>
          <w:lang w:eastAsia="ru-RU"/>
        </w:rPr>
      </w:pPr>
      <w:r>
        <w:rPr>
          <w:rFonts w:eastAsia="Times New Roman" w:cs="Times New Roman"/>
          <w:b/>
          <w:szCs w:val="26"/>
          <w:lang w:eastAsia="ru-RU"/>
        </w:rPr>
        <w:t xml:space="preserve">бланк ответов № 2 лист 2 </w:t>
      </w:r>
      <w:r>
        <w:rPr>
          <w:rFonts w:eastAsia="Times New Roman" w:cs="Times New Roman"/>
          <w:i/>
          <w:szCs w:val="26"/>
          <w:lang w:eastAsia="ru-RU"/>
        </w:rPr>
        <w:t>(за исключением проведения ЕГЭ по математике базового уровня)</w:t>
      </w:r>
      <w:r>
        <w:rPr>
          <w:rFonts w:eastAsia="Times New Roman" w:cs="Times New Roman"/>
          <w:b/>
          <w:szCs w:val="26"/>
          <w:lang w:eastAsia="ru-RU"/>
        </w:rPr>
        <w:t xml:space="preserve">, </w:t>
      </w:r>
    </w:p>
    <w:p w:rsidR="0044094B" w:rsidRDefault="003A43E5">
      <w:pPr>
        <w:jc w:val="both"/>
        <w:rPr>
          <w:rFonts w:eastAsia="Times New Roman" w:cs="Times New Roman"/>
          <w:b/>
          <w:szCs w:val="26"/>
          <w:lang w:eastAsia="ru-RU"/>
        </w:rPr>
      </w:pPr>
      <w:r>
        <w:rPr>
          <w:rFonts w:eastAsia="Times New Roman" w:cs="Times New Roman"/>
          <w:b/>
          <w:szCs w:val="26"/>
          <w:lang w:eastAsia="ru-RU"/>
        </w:rPr>
        <w:t>КИМ.</w:t>
      </w:r>
    </w:p>
    <w:p w:rsidR="0044094B" w:rsidRDefault="003A43E5">
      <w:pPr>
        <w:jc w:val="both"/>
        <w:rPr>
          <w:rFonts w:eastAsia="Times New Roman" w:cs="Times New Roman"/>
          <w:b/>
          <w:szCs w:val="26"/>
          <w:lang w:eastAsia="ru-RU"/>
        </w:rPr>
      </w:pPr>
      <w:r>
        <w:rPr>
          <w:rFonts w:eastAsia="Times New Roman" w:cs="Times New Roman"/>
          <w:b/>
          <w:szCs w:val="26"/>
          <w:lang w:eastAsia="ru-RU"/>
        </w:rPr>
        <w:t>Ознакомьтесь с информацией в средней части бланка регистрации по работе с индивидуальным комплектом и убедитесь в правильной комплектации вашего конверта.</w:t>
      </w:r>
    </w:p>
    <w:p w:rsidR="0044094B" w:rsidRDefault="003A43E5">
      <w:pPr>
        <w:jc w:val="both"/>
        <w:rPr>
          <w:rFonts w:eastAsia="Times New Roman" w:cs="Times New Roman"/>
          <w:b/>
          <w:szCs w:val="26"/>
          <w:lang w:eastAsia="zh-CN"/>
        </w:rPr>
      </w:pPr>
      <w:r>
        <w:rPr>
          <w:rFonts w:eastAsia="Times New Roman" w:cs="Times New Roman"/>
          <w:b/>
          <w:szCs w:val="26"/>
          <w:lang w:eastAsia="zh-CN"/>
        </w:rPr>
        <w:t>Проверьте, совпадает ли цифровое значение штрихкода на бланке регистрации со штрихкодом на контрольном листе индивидуального комплекта. Номер бланка регистрации находится в средней части контрольного листа с подписью «БР».</w:t>
      </w:r>
    </w:p>
    <w:p w:rsidR="0044094B" w:rsidRDefault="003A43E5">
      <w:pPr>
        <w:jc w:val="both"/>
        <w:rPr>
          <w:rFonts w:eastAsia="Times New Roman" w:cs="Times New Roman"/>
          <w:b/>
          <w:szCs w:val="26"/>
          <w:lang w:eastAsia="zh-CN"/>
        </w:rPr>
      </w:pPr>
      <w:r>
        <w:rPr>
          <w:rFonts w:eastAsia="Times New Roman" w:cs="Times New Roman"/>
          <w:b/>
          <w:szCs w:val="26"/>
          <w:lang w:eastAsia="zh-CN"/>
        </w:rPr>
        <w:t>Проверьте, совпадает ли цифровое значение штрихкода на листе КИМ со штрихкодом на контрольном листе индивидуального комплекта. Цифровое значение штрихкода КИМ находится в средней части контрольного листа с подписью «КИМ».</w:t>
      </w:r>
    </w:p>
    <w:p w:rsidR="0044094B" w:rsidRDefault="003A43E5">
      <w:pPr>
        <w:jc w:val="both"/>
        <w:rPr>
          <w:rFonts w:eastAsia="Times New Roman" w:cs="Times New Roman"/>
          <w:b/>
          <w:szCs w:val="26"/>
          <w:lang w:eastAsia="zh-CN"/>
        </w:rPr>
      </w:pPr>
      <w:r>
        <w:rPr>
          <w:rFonts w:eastAsia="Times New Roman" w:cs="Times New Roman"/>
          <w:b/>
          <w:szCs w:val="26"/>
          <w:lang w:eastAsia="zh-CN"/>
        </w:rPr>
        <w:t xml:space="preserve">Внимательно просмотрите текст КИМ, проверьте наличие полиграфических дефектов, количество страниц КИМ. </w:t>
      </w:r>
    </w:p>
    <w:p w:rsidR="0044094B" w:rsidRDefault="003A43E5">
      <w:pPr>
        <w:jc w:val="both"/>
        <w:rPr>
          <w:rFonts w:eastAsia="Times New Roman" w:cs="Times New Roman"/>
          <w:b/>
          <w:szCs w:val="26"/>
          <w:lang w:eastAsia="zh-CN"/>
        </w:rPr>
      </w:pPr>
      <w:r>
        <w:rPr>
          <w:rFonts w:eastAsia="Times New Roman" w:cs="Times New Roman"/>
          <w:b/>
          <w:szCs w:val="26"/>
          <w:lang w:eastAsia="zh-CN"/>
        </w:rPr>
        <w:t>В случае если вы обнаружили несовпадения, обратитесь к нам.</w:t>
      </w:r>
    </w:p>
    <w:p w:rsidR="0044094B" w:rsidRDefault="003A43E5">
      <w:pPr>
        <w:jc w:val="both"/>
        <w:rPr>
          <w:rFonts w:eastAsia="Times New Roman" w:cs="Times New Roman"/>
          <w:i/>
          <w:szCs w:val="26"/>
          <w:lang w:eastAsia="ru-RU"/>
        </w:rPr>
      </w:pPr>
      <w:r>
        <w:rPr>
          <w:rFonts w:eastAsia="Times New Roman" w:cs="Times New Roman"/>
          <w:i/>
          <w:szCs w:val="26"/>
          <w:lang w:eastAsia="ru-RU"/>
        </w:rPr>
        <w:t>При обнаружении несовпадений штрихкодов, наличия лишних (нехватки) бланков, типографских дефектов заменить полностью индивидуальный комплект на новый.</w:t>
      </w:r>
    </w:p>
    <w:p w:rsidR="0044094B" w:rsidRDefault="003A43E5">
      <w:pPr>
        <w:rPr>
          <w:rFonts w:eastAsia="Times New Roman" w:cs="Times New Roman"/>
          <w:i/>
          <w:szCs w:val="26"/>
          <w:lang w:eastAsia="ru-RU"/>
        </w:rPr>
      </w:pPr>
      <w:r>
        <w:rPr>
          <w:rFonts w:eastAsia="Times New Roman" w:cs="Times New Roman"/>
          <w:i/>
          <w:szCs w:val="26"/>
          <w:lang w:eastAsia="ru-RU"/>
        </w:rPr>
        <w:t>Сделать паузу для проверки участниками комплектации ИК.</w:t>
      </w:r>
    </w:p>
    <w:p w:rsidR="0044094B" w:rsidRDefault="003A43E5">
      <w:pPr>
        <w:rPr>
          <w:rFonts w:eastAsia="Times New Roman" w:cs="Times New Roman"/>
          <w:i/>
          <w:szCs w:val="26"/>
          <w:lang w:eastAsia="ru-RU"/>
        </w:rPr>
      </w:pPr>
      <w:r>
        <w:rPr>
          <w:rFonts w:eastAsia="Times New Roman" w:cs="Times New Roman"/>
          <w:b/>
          <w:szCs w:val="26"/>
          <w:lang w:eastAsia="ru-RU"/>
        </w:rPr>
        <w:t>Приступаем к заполнению бланка регистрации.</w:t>
      </w:r>
    </w:p>
    <w:p w:rsidR="0044094B" w:rsidRDefault="003A43E5">
      <w:pPr>
        <w:jc w:val="both"/>
        <w:rPr>
          <w:rFonts w:eastAsia="Times New Roman" w:cs="Times New Roman"/>
          <w:b/>
          <w:i/>
          <w:szCs w:val="26"/>
          <w:lang w:eastAsia="ru-RU"/>
        </w:rPr>
      </w:pPr>
      <w:r>
        <w:rPr>
          <w:rFonts w:eastAsia="Times New Roman" w:cs="Times New Roman"/>
          <w:b/>
          <w:szCs w:val="26"/>
          <w:lang w:eastAsia="zh-CN"/>
        </w:rPr>
        <w:t xml:space="preserve">Записывайте буквы и цифры в соответствии с образцом на бланке регистрации. </w:t>
      </w:r>
      <w:r>
        <w:rPr>
          <w:rFonts w:eastAsia="Times New Roman" w:cs="Times New Roman"/>
          <w:b/>
          <w:szCs w:val="26"/>
          <w:lang w:eastAsia="ru-RU"/>
        </w:rPr>
        <w:t>Каждая цифра, символ записывается в отдельную клетку, начиная с первой клетки.</w:t>
      </w:r>
    </w:p>
    <w:p w:rsidR="0044094B" w:rsidRDefault="003A43E5">
      <w:pPr>
        <w:jc w:val="both"/>
        <w:rPr>
          <w:rFonts w:eastAsia="Times New Roman" w:cs="Times New Roman"/>
          <w:i/>
          <w:szCs w:val="26"/>
          <w:lang w:eastAsia="zh-CN"/>
        </w:rPr>
      </w:pPr>
      <w:r>
        <w:rPr>
          <w:rFonts w:eastAsia="Times New Roman" w:cs="Times New Roman"/>
          <w:b/>
          <w:szCs w:val="26"/>
          <w:lang w:eastAsia="zh-CN"/>
        </w:rPr>
        <w:t>Заполните регистрационные поля в соответствии с информацией на доске (информационном стенде) гелевой, капиллярной ручкой</w:t>
      </w:r>
      <w:r>
        <w:rPr>
          <w:rFonts w:cs="Times New Roman"/>
          <w:szCs w:val="26"/>
        </w:rPr>
        <w:t xml:space="preserve"> </w:t>
      </w:r>
      <w:r>
        <w:rPr>
          <w:rFonts w:eastAsia="Times New Roman" w:cs="Times New Roman"/>
          <w:b/>
          <w:szCs w:val="26"/>
          <w:lang w:eastAsia="zh-CN"/>
        </w:rPr>
        <w:t>с чернилами черного цвета. При отсутствии такой ручки обратитесь к нам, так как бланки, заполненные иной ручкой, не обрабатываются и не проверяются.</w:t>
      </w:r>
      <w:r>
        <w:rPr>
          <w:rFonts w:eastAsia="Times New Roman" w:cs="Times New Roman"/>
          <w:i/>
          <w:szCs w:val="26"/>
          <w:lang w:eastAsia="zh-CN"/>
        </w:rPr>
        <w:t xml:space="preserve"> </w:t>
      </w:r>
    </w:p>
    <w:p w:rsidR="0044094B" w:rsidRDefault="003A43E5">
      <w:pPr>
        <w:jc w:val="both"/>
        <w:rPr>
          <w:rFonts w:eastAsia="Times New Roman" w:cs="Times New Roman"/>
          <w:i/>
          <w:szCs w:val="26"/>
          <w:lang w:eastAsia="zh-CN"/>
        </w:rPr>
      </w:pPr>
      <w:r>
        <w:rPr>
          <w:rFonts w:eastAsia="Times New Roman" w:cs="Times New Roman"/>
          <w:i/>
          <w:szCs w:val="26"/>
          <w:lang w:eastAsia="zh-CN"/>
        </w:rPr>
        <w:t>Обратите внимание участников на доску.</w:t>
      </w:r>
    </w:p>
    <w:p w:rsidR="0044094B" w:rsidRDefault="003A43E5">
      <w:pPr>
        <w:jc w:val="both"/>
        <w:rPr>
          <w:rFonts w:eastAsia="Times New Roman" w:cs="Times New Roman"/>
          <w:b/>
          <w:color w:val="000000"/>
          <w:szCs w:val="26"/>
          <w:lang w:eastAsia="ru-RU"/>
        </w:rPr>
      </w:pPr>
      <w:r>
        <w:rPr>
          <w:rFonts w:eastAsia="Times New Roman" w:cs="Times New Roman"/>
          <w:b/>
          <w:color w:val="000000"/>
          <w:szCs w:val="26"/>
          <w:lang w:eastAsia="ru-RU"/>
        </w:rPr>
        <w:t>Заполните поля: «Код региона», «Код ППЭ», «Номер аудитории», проверьте заполнение полей «Код предмета», «Название предмета», «Дата проведения ЕГЭ». При заполнении поля «Код образовательной организации» обратитесь к нам, поле «Класс» заполняйте самостоятельно. Поля «Служебная отметка» и «Резерв-1» не заполняются.</w:t>
      </w:r>
    </w:p>
    <w:p w:rsidR="0044094B" w:rsidRDefault="003A43E5">
      <w:pPr>
        <w:jc w:val="both"/>
        <w:rPr>
          <w:rFonts w:eastAsia="Times New Roman" w:cs="Times New Roman"/>
          <w:b/>
          <w:szCs w:val="26"/>
          <w:lang w:eastAsia="zh-CN"/>
        </w:rPr>
      </w:pPr>
      <w:r>
        <w:rPr>
          <w:rFonts w:eastAsia="Times New Roman" w:cs="Times New Roman"/>
          <w:b/>
          <w:szCs w:val="26"/>
          <w:lang w:eastAsia="zh-CN"/>
        </w:rPr>
        <w:t xml:space="preserve">Заполните сведения о себе: фамилия, имя, отчество (при наличии), данные документа, удостоверяющего личность. </w:t>
      </w:r>
    </w:p>
    <w:p w:rsidR="0044094B" w:rsidRDefault="003A43E5">
      <w:pPr>
        <w:rPr>
          <w:rFonts w:eastAsia="Times New Roman" w:cs="Times New Roman"/>
          <w:i/>
          <w:szCs w:val="26"/>
          <w:lang w:eastAsia="ru-RU"/>
        </w:rPr>
      </w:pPr>
      <w:r>
        <w:rPr>
          <w:rFonts w:eastAsia="Times New Roman" w:cs="Times New Roman"/>
          <w:i/>
          <w:szCs w:val="26"/>
          <w:lang w:eastAsia="ru-RU"/>
        </w:rPr>
        <w:t>Сделать паузу для заполнения участниками бланков регистрации.</w:t>
      </w:r>
    </w:p>
    <w:p w:rsidR="0044094B" w:rsidRDefault="003A43E5">
      <w:pPr>
        <w:jc w:val="both"/>
        <w:rPr>
          <w:rFonts w:eastAsia="Times New Roman" w:cs="Times New Roman"/>
          <w:b/>
          <w:szCs w:val="26"/>
          <w:lang w:eastAsia="zh-CN"/>
        </w:rPr>
      </w:pPr>
      <w:r>
        <w:rPr>
          <w:rFonts w:eastAsia="Times New Roman" w:cs="Times New Roman"/>
          <w:b/>
          <w:szCs w:val="26"/>
          <w:lang w:eastAsia="zh-CN"/>
        </w:rPr>
        <w:t>Поставьте вашу подпись строго внутри окошка «подпись участника ЕГЭ», расположенного в нижней части бланка регистрации.</w:t>
      </w:r>
    </w:p>
    <w:p w:rsidR="0044094B" w:rsidRDefault="003A43E5">
      <w:pPr>
        <w:jc w:val="both"/>
        <w:rPr>
          <w:rFonts w:eastAsia="Times New Roman" w:cs="Times New Roman"/>
          <w:i/>
          <w:szCs w:val="26"/>
          <w:lang w:eastAsia="zh-CN"/>
        </w:rPr>
      </w:pPr>
      <w:r>
        <w:rPr>
          <w:rFonts w:eastAsia="Times New Roman" w:cs="Times New Roman"/>
          <w:i/>
          <w:szCs w:val="26"/>
          <w:lang w:eastAsia="zh-CN"/>
        </w:rPr>
        <w:t xml:space="preserve">В случае если участник </w:t>
      </w:r>
      <w:r>
        <w:rPr>
          <w:rFonts w:eastAsia="Times New Roman" w:cs="Times New Roman"/>
          <w:color w:val="000000"/>
          <w:szCs w:val="26"/>
          <w:lang w:eastAsia="ru-RU"/>
        </w:rPr>
        <w:t xml:space="preserve">экзамена </w:t>
      </w:r>
      <w:r>
        <w:rPr>
          <w:rFonts w:eastAsia="Times New Roman" w:cs="Times New Roman"/>
          <w:i/>
          <w:szCs w:val="26"/>
          <w:lang w:eastAsia="zh-CN"/>
        </w:rPr>
        <w:t>отказывается ставить личную подпись в бланке регистрации, организатор в аудитории ставит в бланке регистрации свою подпись.</w:t>
      </w:r>
    </w:p>
    <w:p w:rsidR="0044094B" w:rsidRDefault="003A43E5">
      <w:pPr>
        <w:jc w:val="both"/>
        <w:rPr>
          <w:rFonts w:eastAsia="Times New Roman" w:cs="Times New Roman"/>
          <w:b/>
          <w:szCs w:val="26"/>
          <w:lang w:eastAsia="zh-CN"/>
        </w:rPr>
      </w:pPr>
      <w:r>
        <w:rPr>
          <w:rFonts w:eastAsia="Times New Roman" w:cs="Times New Roman"/>
          <w:b/>
          <w:szCs w:val="26"/>
          <w:lang w:eastAsia="zh-CN"/>
        </w:rPr>
        <w:t>Приступаем к заполнению регистрационных полей бланков ответов.</w:t>
      </w:r>
    </w:p>
    <w:p w:rsidR="0044094B" w:rsidRDefault="003A43E5">
      <w:pPr>
        <w:jc w:val="both"/>
        <w:rPr>
          <w:rFonts w:eastAsia="Times New Roman" w:cs="Times New Roman"/>
          <w:b/>
          <w:szCs w:val="26"/>
          <w:lang w:eastAsia="zh-CN"/>
        </w:rPr>
      </w:pPr>
      <w:r>
        <w:rPr>
          <w:rFonts w:eastAsia="Times New Roman" w:cs="Times New Roman"/>
          <w:b/>
          <w:szCs w:val="26"/>
          <w:lang w:eastAsia="zh-CN"/>
        </w:rPr>
        <w:t xml:space="preserve">Регистрационные поля в бланке ответов № 1 и бланке ответов № 2 лист 1 и бланке ответов № 2 лист 2 </w:t>
      </w:r>
      <w:r>
        <w:rPr>
          <w:rFonts w:eastAsia="Times New Roman" w:cs="Times New Roman"/>
          <w:i/>
          <w:szCs w:val="26"/>
          <w:lang w:eastAsia="zh-CN"/>
        </w:rPr>
        <w:t>(за исключением проведения ЕГЭ по математике базового уровня)</w:t>
      </w:r>
      <w:r>
        <w:rPr>
          <w:rFonts w:eastAsia="Times New Roman" w:cs="Times New Roman"/>
          <w:b/>
          <w:szCs w:val="26"/>
          <w:lang w:eastAsia="zh-CN"/>
        </w:rPr>
        <w:t xml:space="preserve"> заполняются в соответствии с информацией на доске. Поставьте вашу подпись строго внутри окошка «Подпись участника ЕГЭ», расположенного в верхней части бланка ответов № 1.</w:t>
      </w:r>
    </w:p>
    <w:p w:rsidR="0044094B" w:rsidRDefault="003A43E5">
      <w:pPr>
        <w:jc w:val="both"/>
        <w:rPr>
          <w:rFonts w:eastAsia="Times New Roman" w:cs="Times New Roman"/>
          <w:b/>
          <w:szCs w:val="26"/>
          <w:lang w:eastAsia="zh-CN"/>
        </w:rPr>
      </w:pPr>
      <w:r>
        <w:rPr>
          <w:rFonts w:eastAsia="Times New Roman" w:cs="Times New Roman"/>
          <w:b/>
          <w:szCs w:val="26"/>
          <w:lang w:eastAsia="zh-CN"/>
        </w:rPr>
        <w:t>Служебные поля «Резерв-4» и «Резерв-5» не заполняйте.</w:t>
      </w:r>
    </w:p>
    <w:p w:rsidR="0044094B" w:rsidRDefault="003A43E5">
      <w:pPr>
        <w:jc w:val="both"/>
        <w:rPr>
          <w:rFonts w:eastAsia="Times New Roman" w:cs="Times New Roman"/>
          <w:i/>
          <w:szCs w:val="26"/>
          <w:lang w:eastAsia="ru-RU"/>
        </w:rPr>
      </w:pPr>
      <w:r>
        <w:rPr>
          <w:rFonts w:eastAsia="Times New Roman" w:cs="Times New Roman"/>
          <w:i/>
          <w:szCs w:val="26"/>
          <w:lang w:eastAsia="ru-RU"/>
        </w:rPr>
        <w:t xml:space="preserve">Организаторы проверяют правильность заполнения регистрационных полей на всех бланках ЕГЭ у каждого участника </w:t>
      </w:r>
      <w:r>
        <w:rPr>
          <w:rFonts w:eastAsia="Times New Roman" w:cs="Times New Roman"/>
          <w:color w:val="000000"/>
          <w:szCs w:val="26"/>
          <w:lang w:eastAsia="ru-RU"/>
        </w:rPr>
        <w:t xml:space="preserve">экзамена </w:t>
      </w:r>
      <w:r>
        <w:rPr>
          <w:rFonts w:eastAsia="Times New Roman" w:cs="Times New Roman"/>
          <w:i/>
          <w:szCs w:val="26"/>
          <w:lang w:eastAsia="ru-RU"/>
        </w:rPr>
        <w:t xml:space="preserve">и соответствие данных участника </w:t>
      </w:r>
      <w:r>
        <w:rPr>
          <w:rFonts w:eastAsia="Times New Roman" w:cs="Times New Roman"/>
          <w:color w:val="000000"/>
          <w:szCs w:val="26"/>
          <w:lang w:eastAsia="ru-RU"/>
        </w:rPr>
        <w:t xml:space="preserve">экзамена </w:t>
      </w:r>
      <w:r>
        <w:rPr>
          <w:rFonts w:eastAsia="Times New Roman" w:cs="Times New Roman"/>
          <w:i/>
          <w:szCs w:val="26"/>
          <w:lang w:eastAsia="ru-RU"/>
        </w:rPr>
        <w:t>в документе, удостоверяющем личность, и в бланке регистрации.</w:t>
      </w:r>
    </w:p>
    <w:p w:rsidR="0044094B" w:rsidRDefault="003A43E5">
      <w:pPr>
        <w:jc w:val="both"/>
        <w:rPr>
          <w:rFonts w:eastAsia="Times New Roman" w:cs="Times New Roman"/>
          <w:b/>
          <w:szCs w:val="26"/>
          <w:lang w:eastAsia="zh-CN"/>
        </w:rPr>
      </w:pPr>
      <w:r>
        <w:rPr>
          <w:rFonts w:eastAsia="Times New Roman" w:cs="Times New Roman"/>
          <w:b/>
          <w:szCs w:val="26"/>
          <w:lang w:eastAsia="zh-CN"/>
        </w:rPr>
        <w:t>Напоминаем основные правила по заполнению бланков ответов.</w:t>
      </w:r>
    </w:p>
    <w:p w:rsidR="0044094B" w:rsidRDefault="003A43E5">
      <w:pPr>
        <w:jc w:val="both"/>
        <w:rPr>
          <w:rFonts w:eastAsia="Times New Roman" w:cs="Times New Roman"/>
          <w:b/>
          <w:szCs w:val="26"/>
          <w:lang w:eastAsia="zh-CN"/>
        </w:rPr>
      </w:pPr>
      <w:r>
        <w:rPr>
          <w:rFonts w:eastAsia="Times New Roman" w:cs="Times New Roman"/>
          <w:b/>
          <w:szCs w:val="26"/>
          <w:lang w:eastAsia="zh-CN"/>
        </w:rPr>
        <w:t>При выполнении заданий внимательно читайте инструкции к заданиям, указанные у вас в КИМ. Записывайте ответы, начиная с первой клетки, в соответствии с этими инструкциями.</w:t>
      </w:r>
    </w:p>
    <w:p w:rsidR="0044094B" w:rsidRDefault="003A43E5">
      <w:pPr>
        <w:jc w:val="both"/>
        <w:rPr>
          <w:rFonts w:eastAsia="Times New Roman" w:cs="Times New Roman"/>
          <w:b/>
          <w:color w:val="000000"/>
          <w:szCs w:val="26"/>
          <w:lang w:eastAsia="ru-RU"/>
        </w:rPr>
      </w:pPr>
      <w:r>
        <w:rPr>
          <w:rFonts w:eastAsia="Times New Roman" w:cs="Times New Roman"/>
          <w:b/>
          <w:szCs w:val="26"/>
          <w:lang w:eastAsia="zh-CN"/>
        </w:rPr>
        <w:t>При выполнении заданий с кратким ответом</w:t>
      </w:r>
      <w:r>
        <w:rPr>
          <w:rFonts w:eastAsia="Times New Roman" w:cs="Times New Roman"/>
          <w:b/>
          <w:color w:val="000000"/>
          <w:szCs w:val="26"/>
          <w:lang w:eastAsia="ru-RU"/>
        </w:rPr>
        <w:t xml:space="preserve"> ответ необходимо записывать справа от номера задания в бланке ответов № 1.</w:t>
      </w:r>
    </w:p>
    <w:p w:rsidR="0044094B" w:rsidRDefault="003A43E5">
      <w:pPr>
        <w:jc w:val="both"/>
        <w:rPr>
          <w:rFonts w:eastAsia="Times New Roman" w:cs="Times New Roman"/>
          <w:b/>
          <w:color w:val="000000"/>
          <w:szCs w:val="26"/>
          <w:lang w:eastAsia="ru-RU"/>
        </w:rPr>
      </w:pPr>
      <w:r>
        <w:rPr>
          <w:rFonts w:eastAsia="Times New Roman" w:cs="Times New Roman"/>
          <w:b/>
          <w:color w:val="000000"/>
          <w:szCs w:val="26"/>
          <w:lang w:eastAsia="ru-RU"/>
        </w:rPr>
        <w:t>Не разрешается использовать при записи ответа на задания с кратким ответом никаких иных символов, кроме символов кириллицы, латиницы, арабских цифр, запятой и знака «дефис» («минус»).</w:t>
      </w:r>
    </w:p>
    <w:p w:rsidR="0044094B" w:rsidRDefault="003A43E5">
      <w:pPr>
        <w:jc w:val="both"/>
        <w:rPr>
          <w:rFonts w:eastAsia="Times New Roman" w:cs="Times New Roman"/>
          <w:b/>
          <w:szCs w:val="26"/>
          <w:lang w:eastAsia="zh-CN"/>
        </w:rPr>
      </w:pPr>
      <w:r>
        <w:rPr>
          <w:rFonts w:eastAsia="Times New Roman" w:cs="Times New Roman"/>
          <w:b/>
          <w:szCs w:val="26"/>
          <w:lang w:eastAsia="zh-CN"/>
        </w:rPr>
        <w:t>Вы можете заменить ошибочный ответ.</w:t>
      </w:r>
    </w:p>
    <w:p w:rsidR="0044094B" w:rsidRDefault="003A43E5">
      <w:pPr>
        <w:jc w:val="both"/>
        <w:rPr>
          <w:rFonts w:eastAsia="Times New Roman" w:cs="Times New Roman"/>
          <w:b/>
          <w:color w:val="000000"/>
          <w:szCs w:val="26"/>
          <w:lang w:eastAsia="ru-RU"/>
        </w:rPr>
      </w:pPr>
      <w:r>
        <w:rPr>
          <w:rFonts w:eastAsia="Times New Roman" w:cs="Times New Roman"/>
          <w:b/>
          <w:color w:val="000000"/>
          <w:szCs w:val="26"/>
          <w:lang w:eastAsia="ru-RU"/>
        </w:rPr>
        <w:t xml:space="preserve">Для этого в поле «Замена ошибочных ответов на задания с  кратким ответом» следует внести номер задания, ответ на который следует исправить, а в строку записать новое значение верного ответа на указанное задание. </w:t>
      </w:r>
    </w:p>
    <w:p w:rsidR="0044094B" w:rsidRDefault="003A43E5">
      <w:pPr>
        <w:jc w:val="both"/>
        <w:rPr>
          <w:rFonts w:eastAsia="Times New Roman" w:cs="Times New Roman"/>
          <w:b/>
          <w:color w:val="000000"/>
          <w:szCs w:val="26"/>
          <w:lang w:eastAsia="ru-RU"/>
        </w:rPr>
      </w:pPr>
      <w:r>
        <w:rPr>
          <w:rFonts w:eastAsia="Times New Roman" w:cs="Times New Roman"/>
          <w:b/>
          <w:szCs w:val="26"/>
          <w:lang w:eastAsia="ru-RU"/>
        </w:rPr>
        <w:t xml:space="preserve">Обращаем ваше внимание, что на бланках ответов № 1 и № 2 запрещается </w:t>
      </w:r>
      <w:r>
        <w:rPr>
          <w:rFonts w:eastAsia="Times New Roman" w:cs="Times New Roman"/>
          <w:b/>
          <w:color w:val="000000"/>
          <w:szCs w:val="26"/>
          <w:lang w:eastAsia="ru-RU"/>
        </w:rPr>
        <w:t xml:space="preserve">делать какие-либо записи и пометки, не относящиеся к ответам на задания, в том числе содержащие информацию о личности участника экзамена. Вы можете делать пометки в черновиках и КИМ. Также обращаем ваше внимание на то, что ответы, записанные в черновиках и КИМ, не проверяются. </w:t>
      </w:r>
    </w:p>
    <w:p w:rsidR="0044094B" w:rsidRDefault="003A43E5">
      <w:pPr>
        <w:jc w:val="both"/>
        <w:rPr>
          <w:rFonts w:eastAsia="Times New Roman" w:cs="Times New Roman"/>
          <w:b/>
          <w:color w:val="000000"/>
          <w:szCs w:val="26"/>
          <w:lang w:eastAsia="ru-RU"/>
        </w:rPr>
      </w:pPr>
      <w:r>
        <w:rPr>
          <w:rFonts w:eastAsia="Times New Roman" w:cs="Times New Roman"/>
          <w:b/>
          <w:color w:val="000000"/>
          <w:szCs w:val="26"/>
          <w:lang w:eastAsia="ru-RU"/>
        </w:rPr>
        <w:t>Записи во всех бланках делаются на одной стороне. На оборотной стороне бланков писать нельзя. Записи на оборотной стороне бланков рассматриваться и проверяться не будут, конфликтная комиссия не будет рассматривать апелляции по данному вопросу.</w:t>
      </w:r>
    </w:p>
    <w:p w:rsidR="0044094B" w:rsidRDefault="003A43E5">
      <w:pPr>
        <w:jc w:val="both"/>
        <w:rPr>
          <w:rFonts w:eastAsia="Times New Roman" w:cs="Times New Roman"/>
          <w:b/>
          <w:color w:val="000000"/>
          <w:szCs w:val="26"/>
          <w:lang w:eastAsia="ru-RU"/>
        </w:rPr>
      </w:pPr>
      <w:r>
        <w:rPr>
          <w:rFonts w:eastAsia="Times New Roman" w:cs="Times New Roman"/>
          <w:b/>
          <w:color w:val="000000"/>
          <w:szCs w:val="26"/>
          <w:lang w:eastAsia="ru-RU"/>
        </w:rPr>
        <w:t>При заполнении бланков ответов № 2 сначала заполняется бланк ответов № 2 лист 1, затем бланк ответов № 2 лист 2, далее в случае нехватки места – дополнительные бланки ответов. За дополнительным бланком ответов № 2 Вы можете обратиться к нам.</w:t>
      </w:r>
    </w:p>
    <w:p w:rsidR="0044094B" w:rsidRDefault="003A43E5">
      <w:pPr>
        <w:jc w:val="both"/>
        <w:rPr>
          <w:rFonts w:eastAsia="Times New Roman" w:cs="Times New Roman"/>
          <w:b/>
          <w:szCs w:val="26"/>
          <w:lang w:eastAsia="zh-CN"/>
        </w:rPr>
      </w:pPr>
      <w:r>
        <w:rPr>
          <w:rFonts w:eastAsia="Times New Roman" w:cs="Times New Roman"/>
          <w:b/>
          <w:szCs w:val="26"/>
          <w:lang w:eastAsia="zh-CN"/>
        </w:rPr>
        <w:t>По всем вопросам, связанным с проведением экзамена (за исключением вопросов по содержанию КИМ), вы можете обращаться к нам. В случае необходимости выхода из аудитории оставьте ваши экзаменационные материалы и листы бумаги для черновиков</w:t>
      </w:r>
      <w:r>
        <w:t xml:space="preserve"> </w:t>
      </w:r>
      <w:r>
        <w:rPr>
          <w:rFonts w:eastAsia="Times New Roman" w:cs="Times New Roman"/>
          <w:b/>
          <w:szCs w:val="26"/>
          <w:lang w:eastAsia="zh-CN"/>
        </w:rPr>
        <w:t xml:space="preserve">со штампом образовательной организации, на базе которой организован ППЭ </w:t>
      </w:r>
      <w:r>
        <w:rPr>
          <w:rFonts w:eastAsia="Times New Roman" w:cs="Times New Roman"/>
          <w:b/>
          <w:szCs w:val="26"/>
          <w:u w:val="single"/>
          <w:lang w:eastAsia="zh-CN"/>
        </w:rPr>
        <w:t>на</w:t>
      </w:r>
      <w:r>
        <w:rPr>
          <w:rFonts w:eastAsia="Times New Roman" w:cs="Times New Roman"/>
          <w:b/>
          <w:szCs w:val="26"/>
          <w:lang w:eastAsia="zh-CN"/>
        </w:rPr>
        <w:t> </w:t>
      </w:r>
      <w:r>
        <w:rPr>
          <w:rFonts w:eastAsia="Times New Roman" w:cs="Times New Roman"/>
          <w:b/>
          <w:szCs w:val="26"/>
          <w:u w:val="single"/>
          <w:lang w:eastAsia="zh-CN"/>
        </w:rPr>
        <w:t>своем рабочем столе</w:t>
      </w:r>
      <w:r>
        <w:rPr>
          <w:rFonts w:eastAsia="Times New Roman" w:cs="Times New Roman"/>
          <w:b/>
          <w:szCs w:val="26"/>
          <w:lang w:eastAsia="zh-CN"/>
        </w:rPr>
        <w:t xml:space="preserve">. Организатор проверит комплектность оставленных вами экзаменационных материалов, после чего вы сможете выйти из аудитории. На территории пункта проведения экзамена вас будет сопровождать организатор. </w:t>
      </w:r>
    </w:p>
    <w:p w:rsidR="0044094B" w:rsidRDefault="003A43E5">
      <w:pPr>
        <w:jc w:val="both"/>
        <w:rPr>
          <w:rFonts w:eastAsia="Times New Roman" w:cs="Times New Roman"/>
          <w:b/>
          <w:color w:val="000000"/>
          <w:szCs w:val="26"/>
          <w:lang w:eastAsia="ru-RU"/>
        </w:rPr>
      </w:pPr>
      <w:r>
        <w:rPr>
          <w:rFonts w:eastAsia="Times New Roman" w:cs="Times New Roman"/>
          <w:b/>
          <w:szCs w:val="26"/>
          <w:lang w:eastAsia="zh-CN"/>
        </w:rPr>
        <w:t>В случае плохого самочувствия незамедлительно обращайтесь к нам. В ППЭ присутствует медицинский работник. Напоминаем, что по состоянию здоровья и заключению медицинского работника, присутствующего в данном ППЭ, вы можете досрочно завершить экзамен и прийти на пересдачу.</w:t>
      </w:r>
    </w:p>
    <w:p w:rsidR="0044094B" w:rsidRDefault="003A43E5">
      <w:pPr>
        <w:jc w:val="both"/>
        <w:rPr>
          <w:rFonts w:eastAsia="Times New Roman" w:cs="Times New Roman"/>
          <w:b/>
          <w:szCs w:val="26"/>
          <w:lang w:eastAsia="zh-CN"/>
        </w:rPr>
      </w:pPr>
      <w:r>
        <w:rPr>
          <w:rFonts w:eastAsia="Times New Roman" w:cs="Times New Roman"/>
          <w:b/>
          <w:szCs w:val="26"/>
          <w:lang w:eastAsia="zh-CN"/>
        </w:rPr>
        <w:t xml:space="preserve">Инструктаж закончен. Перед началом выполнения экзаменационной работы, пожалуйста, успокойтесь, сосредоточьтесь, внимательно прочитайте инструкцию к заданиям КИМ и сами задания. </w:t>
      </w:r>
    </w:p>
    <w:p w:rsidR="0044094B" w:rsidRDefault="003A43E5">
      <w:pPr>
        <w:jc w:val="both"/>
        <w:rPr>
          <w:rFonts w:eastAsia="Times New Roman" w:cs="Times New Roman"/>
          <w:b/>
          <w:szCs w:val="26"/>
          <w:lang w:eastAsia="zh-CN"/>
        </w:rPr>
      </w:pPr>
      <w:r>
        <w:rPr>
          <w:rFonts w:eastAsia="Times New Roman" w:cs="Times New Roman"/>
          <w:b/>
          <w:szCs w:val="26"/>
          <w:lang w:eastAsia="zh-CN"/>
        </w:rPr>
        <w:t xml:space="preserve">Начало выполнения экзаменационной работы: </w:t>
      </w:r>
      <w:r>
        <w:rPr>
          <w:rFonts w:eastAsia="Times New Roman" w:cs="Times New Roman"/>
          <w:i/>
          <w:szCs w:val="26"/>
          <w:lang w:eastAsia="zh-CN"/>
        </w:rPr>
        <w:t>(объявить время начала)</w:t>
      </w:r>
    </w:p>
    <w:p w:rsidR="0044094B" w:rsidRDefault="003A43E5">
      <w:pPr>
        <w:jc w:val="both"/>
        <w:rPr>
          <w:rFonts w:eastAsia="Times New Roman" w:cs="Times New Roman"/>
          <w:b/>
          <w:szCs w:val="26"/>
          <w:lang w:eastAsia="zh-CN"/>
        </w:rPr>
      </w:pPr>
      <w:r>
        <w:rPr>
          <w:rFonts w:eastAsia="Times New Roman" w:cs="Times New Roman"/>
          <w:b/>
          <w:szCs w:val="26"/>
          <w:lang w:eastAsia="zh-CN"/>
        </w:rPr>
        <w:t xml:space="preserve">Окончание выполнения экзаменационной работы: </w:t>
      </w:r>
      <w:r>
        <w:rPr>
          <w:rFonts w:eastAsia="Times New Roman" w:cs="Times New Roman"/>
          <w:i/>
          <w:szCs w:val="26"/>
          <w:lang w:eastAsia="zh-CN"/>
        </w:rPr>
        <w:t>(указать время)</w:t>
      </w:r>
    </w:p>
    <w:p w:rsidR="0044094B" w:rsidRDefault="003A43E5">
      <w:pPr>
        <w:jc w:val="both"/>
        <w:rPr>
          <w:rFonts w:eastAsia="Times New Roman" w:cs="Times New Roman"/>
          <w:i/>
          <w:szCs w:val="26"/>
          <w:lang w:eastAsia="zh-CN"/>
        </w:rPr>
      </w:pPr>
      <w:r>
        <w:rPr>
          <w:rFonts w:eastAsia="Times New Roman" w:cs="Times New Roman"/>
          <w:i/>
          <w:szCs w:val="26"/>
          <w:lang w:eastAsia="zh-CN"/>
        </w:rPr>
        <w:t>Запишите на доске время начала и окончания выполнения экзаменационной работы.</w:t>
      </w:r>
    </w:p>
    <w:p w:rsidR="0044094B" w:rsidRDefault="003A43E5">
      <w:pPr>
        <w:jc w:val="both"/>
        <w:rPr>
          <w:rFonts w:eastAsia="Times New Roman" w:cs="Times New Roman"/>
          <w:i/>
          <w:szCs w:val="26"/>
          <w:lang w:eastAsia="zh-CN"/>
        </w:rPr>
      </w:pPr>
      <w:r>
        <w:rPr>
          <w:rFonts w:eastAsia="Times New Roman" w:cs="Times New Roman"/>
          <w:i/>
          <w:szCs w:val="26"/>
          <w:lang w:eastAsia="zh-CN"/>
        </w:rPr>
        <w:t>Время, отведенное на инструктаж и заполнение регистрационных полей бланков ЕГЭ, в общее время выполнения экзаменационной работы не включается.</w:t>
      </w:r>
    </w:p>
    <w:p w:rsidR="0044094B" w:rsidRDefault="003A43E5">
      <w:pPr>
        <w:jc w:val="both"/>
        <w:rPr>
          <w:rFonts w:eastAsia="Times New Roman" w:cs="Times New Roman"/>
          <w:b/>
          <w:szCs w:val="26"/>
          <w:lang w:eastAsia="zh-CN"/>
        </w:rPr>
      </w:pPr>
      <w:r>
        <w:rPr>
          <w:rFonts w:eastAsia="Times New Roman" w:cs="Times New Roman"/>
          <w:b/>
          <w:szCs w:val="26"/>
          <w:lang w:eastAsia="zh-CN"/>
        </w:rPr>
        <w:t>Не забывайте переносить ответы из черновика и КИМ в бланки ответов гелевой, капиллярной ручкой</w:t>
      </w:r>
      <w:r>
        <w:rPr>
          <w:rFonts w:cs="Times New Roman"/>
          <w:szCs w:val="26"/>
        </w:rPr>
        <w:t xml:space="preserve"> </w:t>
      </w:r>
      <w:r>
        <w:rPr>
          <w:rFonts w:eastAsia="Times New Roman" w:cs="Times New Roman"/>
          <w:b/>
          <w:szCs w:val="26"/>
          <w:lang w:eastAsia="zh-CN"/>
        </w:rPr>
        <w:t>с чернилами черного цвета.</w:t>
      </w:r>
    </w:p>
    <w:p w:rsidR="0044094B" w:rsidRDefault="003A43E5">
      <w:pPr>
        <w:jc w:val="both"/>
        <w:rPr>
          <w:rFonts w:eastAsia="Times New Roman" w:cs="Times New Roman"/>
          <w:b/>
          <w:szCs w:val="26"/>
          <w:lang w:eastAsia="zh-CN"/>
        </w:rPr>
      </w:pPr>
      <w:r>
        <w:rPr>
          <w:rFonts w:eastAsia="Times New Roman" w:cs="Times New Roman"/>
          <w:b/>
          <w:szCs w:val="26"/>
          <w:lang w:eastAsia="zh-CN"/>
        </w:rPr>
        <w:t>Вы можете приступать к выполнению заданий.</w:t>
      </w:r>
      <w:r>
        <w:rPr>
          <w:rFonts w:cs="Times New Roman"/>
          <w:b/>
          <w:szCs w:val="26"/>
          <w:lang w:eastAsia="zh-CN"/>
        </w:rPr>
        <w:t xml:space="preserve"> </w:t>
      </w:r>
      <w:r>
        <w:rPr>
          <w:rFonts w:eastAsia="Times New Roman" w:cs="Times New Roman"/>
          <w:b/>
          <w:szCs w:val="26"/>
          <w:lang w:eastAsia="zh-CN"/>
        </w:rPr>
        <w:t>Желаем удачи!</w:t>
      </w:r>
    </w:p>
    <w:p w:rsidR="0044094B" w:rsidRDefault="003A43E5">
      <w:pPr>
        <w:tabs>
          <w:tab w:val="left" w:pos="10206"/>
        </w:tabs>
        <w:jc w:val="both"/>
        <w:rPr>
          <w:rFonts w:eastAsia="Times New Roman" w:cs="Times New Roman"/>
          <w:i/>
          <w:szCs w:val="26"/>
          <w:lang w:eastAsia="zh-CN"/>
        </w:rPr>
      </w:pPr>
      <w:r>
        <w:rPr>
          <w:rFonts w:eastAsia="Times New Roman" w:cs="Times New Roman"/>
          <w:i/>
          <w:szCs w:val="26"/>
          <w:lang w:eastAsia="zh-CN"/>
        </w:rPr>
        <w:t>За 30 минут до окончания выполнения экзаменационной работы необходимо объявить:</w:t>
      </w:r>
    </w:p>
    <w:p w:rsidR="0044094B" w:rsidRDefault="003A43E5">
      <w:pPr>
        <w:jc w:val="both"/>
        <w:rPr>
          <w:rFonts w:eastAsia="Times New Roman" w:cs="Times New Roman"/>
          <w:b/>
          <w:szCs w:val="26"/>
          <w:lang w:eastAsia="zh-CN"/>
        </w:rPr>
      </w:pPr>
      <w:r>
        <w:rPr>
          <w:rFonts w:eastAsia="Times New Roman" w:cs="Times New Roman"/>
          <w:b/>
          <w:szCs w:val="26"/>
          <w:lang w:eastAsia="zh-CN"/>
        </w:rPr>
        <w:t xml:space="preserve">До окончания выполнения экзаменационной работы осталось 30 минут. </w:t>
      </w:r>
    </w:p>
    <w:p w:rsidR="0044094B" w:rsidRDefault="003A43E5">
      <w:pPr>
        <w:tabs>
          <w:tab w:val="left" w:pos="10206"/>
        </w:tabs>
        <w:jc w:val="both"/>
        <w:rPr>
          <w:rFonts w:eastAsia="Times New Roman" w:cs="Times New Roman"/>
          <w:b/>
          <w:szCs w:val="26"/>
          <w:lang w:eastAsia="zh-CN"/>
        </w:rPr>
      </w:pPr>
      <w:r>
        <w:rPr>
          <w:rFonts w:eastAsia="Times New Roman" w:cs="Times New Roman"/>
          <w:b/>
          <w:szCs w:val="26"/>
          <w:lang w:eastAsia="zh-CN"/>
        </w:rPr>
        <w:t>Не забывайте переносить ответы из КИМ и черновиков в бланки ответов</w:t>
      </w:r>
      <w:r>
        <w:rPr>
          <w:rFonts w:cs="Times New Roman"/>
          <w:szCs w:val="26"/>
        </w:rPr>
        <w:t xml:space="preserve"> </w:t>
      </w:r>
      <w:r>
        <w:rPr>
          <w:rFonts w:eastAsia="Times New Roman" w:cs="Times New Roman"/>
          <w:b/>
          <w:szCs w:val="26"/>
          <w:lang w:eastAsia="zh-CN"/>
        </w:rPr>
        <w:t>гелевой, капиллярной ручкой</w:t>
      </w:r>
      <w:r>
        <w:rPr>
          <w:rFonts w:cs="Times New Roman"/>
          <w:szCs w:val="26"/>
        </w:rPr>
        <w:t xml:space="preserve"> </w:t>
      </w:r>
      <w:r>
        <w:rPr>
          <w:rFonts w:eastAsia="Times New Roman" w:cs="Times New Roman"/>
          <w:b/>
          <w:szCs w:val="26"/>
          <w:lang w:eastAsia="zh-CN"/>
        </w:rPr>
        <w:t>с чернилами черного цвета.</w:t>
      </w:r>
    </w:p>
    <w:p w:rsidR="0044094B" w:rsidRDefault="003A43E5">
      <w:pPr>
        <w:tabs>
          <w:tab w:val="left" w:pos="10206"/>
        </w:tabs>
        <w:jc w:val="both"/>
        <w:rPr>
          <w:rFonts w:eastAsia="Times New Roman" w:cs="Times New Roman"/>
          <w:i/>
          <w:szCs w:val="26"/>
          <w:lang w:eastAsia="zh-CN"/>
        </w:rPr>
      </w:pPr>
      <w:r>
        <w:rPr>
          <w:rFonts w:eastAsia="Times New Roman" w:cs="Times New Roman"/>
          <w:i/>
          <w:szCs w:val="26"/>
          <w:lang w:eastAsia="zh-CN"/>
        </w:rPr>
        <w:t>За 5 минут до окончания выполнения экзаменационной работы необходимо объявить:</w:t>
      </w:r>
    </w:p>
    <w:p w:rsidR="0044094B" w:rsidRDefault="003A43E5">
      <w:pPr>
        <w:tabs>
          <w:tab w:val="left" w:pos="10206"/>
        </w:tabs>
        <w:jc w:val="both"/>
        <w:rPr>
          <w:rFonts w:eastAsia="Times New Roman" w:cs="Times New Roman"/>
          <w:b/>
          <w:szCs w:val="26"/>
          <w:lang w:eastAsia="zh-CN"/>
        </w:rPr>
      </w:pPr>
      <w:r>
        <w:rPr>
          <w:rFonts w:eastAsia="Times New Roman" w:cs="Times New Roman"/>
          <w:b/>
          <w:szCs w:val="26"/>
          <w:lang w:eastAsia="zh-CN"/>
        </w:rPr>
        <w:t>До окончания выполнения экзаменационной работы осталось 5 минут.</w:t>
      </w:r>
    </w:p>
    <w:p w:rsidR="0044094B" w:rsidRDefault="003A43E5">
      <w:pPr>
        <w:tabs>
          <w:tab w:val="left" w:pos="10206"/>
        </w:tabs>
        <w:jc w:val="both"/>
        <w:rPr>
          <w:rFonts w:eastAsia="Times New Roman" w:cs="Times New Roman"/>
          <w:b/>
          <w:szCs w:val="26"/>
          <w:lang w:eastAsia="zh-CN"/>
        </w:rPr>
      </w:pPr>
      <w:r>
        <w:rPr>
          <w:rFonts w:eastAsia="Times New Roman" w:cs="Times New Roman"/>
          <w:b/>
          <w:szCs w:val="26"/>
          <w:lang w:eastAsia="zh-CN"/>
        </w:rPr>
        <w:t>Проверьте, все ли ответы вы перенесли из КИМ и черновиков в бланки ответов.</w:t>
      </w:r>
    </w:p>
    <w:p w:rsidR="0044094B" w:rsidRDefault="003A43E5">
      <w:pPr>
        <w:tabs>
          <w:tab w:val="left" w:pos="10206"/>
        </w:tabs>
        <w:jc w:val="both"/>
        <w:rPr>
          <w:rFonts w:eastAsia="Times New Roman" w:cs="Times New Roman"/>
          <w:i/>
          <w:szCs w:val="26"/>
          <w:lang w:eastAsia="zh-CN"/>
        </w:rPr>
      </w:pPr>
      <w:r>
        <w:rPr>
          <w:rFonts w:eastAsia="Times New Roman" w:cs="Times New Roman"/>
          <w:i/>
          <w:szCs w:val="26"/>
          <w:lang w:eastAsia="zh-CN"/>
        </w:rPr>
        <w:t>По окончании выполнения экзаменационной работы объявить:</w:t>
      </w:r>
    </w:p>
    <w:p w:rsidR="0044094B" w:rsidRDefault="003A43E5">
      <w:pPr>
        <w:jc w:val="both"/>
        <w:rPr>
          <w:rFonts w:eastAsia="Times New Roman" w:cs="Times New Roman"/>
          <w:b/>
          <w:szCs w:val="26"/>
          <w:lang w:eastAsia="zh-CN"/>
        </w:rPr>
      </w:pPr>
      <w:r>
        <w:rPr>
          <w:rFonts w:eastAsia="Times New Roman" w:cs="Times New Roman"/>
          <w:b/>
          <w:szCs w:val="26"/>
          <w:lang w:eastAsia="zh-CN"/>
        </w:rPr>
        <w:t>Выполнение экзаменационной работы окончено. Вложите КИМ в конверт индивидуального комплекта. Остальные экзаменационные материалы положите на край стола. Мы пройдем и соберем ваши экзаменационные материалы.</w:t>
      </w:r>
    </w:p>
    <w:p w:rsidR="0044094B" w:rsidRDefault="003A43E5">
      <w:pPr>
        <w:jc w:val="both"/>
        <w:rPr>
          <w:rFonts w:cs="Times New Roman"/>
          <w:szCs w:val="26"/>
        </w:rPr>
      </w:pPr>
      <w:r>
        <w:rPr>
          <w:rFonts w:eastAsia="Times New Roman" w:cs="Times New Roman"/>
          <w:i/>
          <w:szCs w:val="26"/>
          <w:lang w:eastAsia="zh-CN"/>
        </w:rPr>
        <w:t xml:space="preserve">Организаторы осуществляют сбор экзаменационных материалов с рабочих мест участников </w:t>
      </w:r>
      <w:r>
        <w:rPr>
          <w:rFonts w:eastAsia="Times New Roman" w:cs="Times New Roman"/>
          <w:i/>
          <w:color w:val="000000"/>
          <w:szCs w:val="26"/>
          <w:lang w:eastAsia="ru-RU"/>
        </w:rPr>
        <w:t xml:space="preserve">экзамена </w:t>
      </w:r>
      <w:r>
        <w:rPr>
          <w:rFonts w:eastAsia="Times New Roman" w:cs="Times New Roman"/>
          <w:i/>
          <w:szCs w:val="26"/>
          <w:lang w:eastAsia="zh-CN"/>
        </w:rPr>
        <w:t xml:space="preserve">в организованном порядке. </w:t>
      </w:r>
    </w:p>
    <w:p w:rsidR="0044094B" w:rsidRDefault="003A43E5">
      <w:pPr>
        <w:pStyle w:val="1"/>
        <w:ind w:left="0" w:firstLine="709"/>
        <w:jc w:val="both"/>
        <w:rPr>
          <w:sz w:val="26"/>
          <w:szCs w:val="26"/>
        </w:rPr>
      </w:pPr>
      <w:bookmarkStart w:id="128" w:name="_Toc26540169"/>
      <w:r>
        <w:rPr>
          <w:sz w:val="26"/>
          <w:szCs w:val="26"/>
        </w:rPr>
        <w:t>Размеры и назначение используемой упаковки</w:t>
      </w:r>
      <w:bookmarkEnd w:id="128"/>
    </w:p>
    <w:tbl>
      <w:tblPr>
        <w:tblStyle w:val="62"/>
        <w:tblW w:w="9918" w:type="dxa"/>
        <w:tblLook w:val="04A0" w:firstRow="1" w:lastRow="0" w:firstColumn="1" w:lastColumn="0" w:noHBand="0" w:noVBand="1"/>
      </w:tblPr>
      <w:tblGrid>
        <w:gridCol w:w="2753"/>
        <w:gridCol w:w="2582"/>
        <w:gridCol w:w="4583"/>
      </w:tblGrid>
      <w:tr w:rsidR="0044094B">
        <w:trPr>
          <w:tblHeader/>
        </w:trPr>
        <w:tc>
          <w:tcPr>
            <w:tcW w:w="2753" w:type="dxa"/>
          </w:tcPr>
          <w:p w:rsidR="0044094B" w:rsidRDefault="003A43E5">
            <w:pPr>
              <w:ind w:firstLine="0"/>
              <w:contextualSpacing/>
              <w:jc w:val="center"/>
              <w:rPr>
                <w:rFonts w:cs="Times New Roman"/>
                <w:b/>
                <w:sz w:val="24"/>
                <w:szCs w:val="24"/>
              </w:rPr>
            </w:pPr>
            <w:r>
              <w:rPr>
                <w:rFonts w:cs="Times New Roman"/>
                <w:b/>
                <w:sz w:val="24"/>
                <w:szCs w:val="24"/>
              </w:rPr>
              <w:t xml:space="preserve">Наименование </w:t>
            </w:r>
          </w:p>
        </w:tc>
        <w:tc>
          <w:tcPr>
            <w:tcW w:w="2582" w:type="dxa"/>
          </w:tcPr>
          <w:p w:rsidR="0044094B" w:rsidRDefault="003A43E5">
            <w:pPr>
              <w:ind w:firstLine="0"/>
              <w:contextualSpacing/>
              <w:jc w:val="center"/>
              <w:rPr>
                <w:rFonts w:cs="Times New Roman"/>
                <w:b/>
                <w:sz w:val="24"/>
                <w:szCs w:val="24"/>
              </w:rPr>
            </w:pPr>
            <w:r>
              <w:rPr>
                <w:rFonts w:cs="Times New Roman"/>
                <w:b/>
                <w:sz w:val="24"/>
                <w:szCs w:val="24"/>
              </w:rPr>
              <w:t xml:space="preserve">Место использования </w:t>
            </w:r>
          </w:p>
        </w:tc>
        <w:tc>
          <w:tcPr>
            <w:tcW w:w="4583" w:type="dxa"/>
          </w:tcPr>
          <w:p w:rsidR="0044094B" w:rsidRDefault="003A43E5">
            <w:pPr>
              <w:ind w:firstLine="0"/>
              <w:contextualSpacing/>
              <w:jc w:val="center"/>
              <w:rPr>
                <w:rFonts w:cs="Times New Roman"/>
                <w:b/>
                <w:sz w:val="24"/>
                <w:szCs w:val="24"/>
              </w:rPr>
            </w:pPr>
            <w:r>
              <w:rPr>
                <w:rFonts w:cs="Times New Roman"/>
                <w:b/>
                <w:sz w:val="24"/>
                <w:szCs w:val="24"/>
              </w:rPr>
              <w:t>Использование</w:t>
            </w:r>
          </w:p>
        </w:tc>
      </w:tr>
      <w:tr w:rsidR="0044094B">
        <w:trPr>
          <w:trHeight w:val="635"/>
        </w:trPr>
        <w:tc>
          <w:tcPr>
            <w:tcW w:w="2753" w:type="dxa"/>
            <w:vMerge w:val="restart"/>
            <w:vAlign w:val="center"/>
          </w:tcPr>
          <w:p w:rsidR="0044094B" w:rsidRDefault="003A43E5">
            <w:pPr>
              <w:ind w:firstLine="0"/>
              <w:contextualSpacing/>
              <w:jc w:val="center"/>
              <w:rPr>
                <w:rFonts w:cs="Times New Roman"/>
                <w:sz w:val="24"/>
                <w:szCs w:val="24"/>
              </w:rPr>
            </w:pPr>
            <w:r>
              <w:rPr>
                <w:rFonts w:cs="Times New Roman"/>
                <w:sz w:val="24"/>
                <w:szCs w:val="24"/>
              </w:rPr>
              <w:t>Сейф-пакет стандартный</w:t>
            </w:r>
          </w:p>
          <w:p w:rsidR="0044094B" w:rsidRDefault="003A43E5">
            <w:pPr>
              <w:ind w:firstLine="0"/>
              <w:contextualSpacing/>
              <w:jc w:val="center"/>
              <w:rPr>
                <w:rFonts w:cs="Times New Roman"/>
                <w:sz w:val="24"/>
                <w:szCs w:val="24"/>
              </w:rPr>
            </w:pPr>
            <w:r>
              <w:rPr>
                <w:rFonts w:cs="Times New Roman"/>
                <w:sz w:val="24"/>
                <w:szCs w:val="24"/>
              </w:rPr>
              <w:t>Размер 296*420</w:t>
            </w:r>
          </w:p>
        </w:tc>
        <w:tc>
          <w:tcPr>
            <w:tcW w:w="2582" w:type="dxa"/>
            <w:vAlign w:val="center"/>
          </w:tcPr>
          <w:p w:rsidR="0044094B" w:rsidRDefault="003A43E5">
            <w:pPr>
              <w:ind w:firstLine="0"/>
              <w:contextualSpacing/>
              <w:jc w:val="center"/>
              <w:rPr>
                <w:rFonts w:cs="Times New Roman"/>
                <w:sz w:val="24"/>
                <w:szCs w:val="24"/>
              </w:rPr>
            </w:pPr>
            <w:r>
              <w:rPr>
                <w:rFonts w:cs="Times New Roman"/>
                <w:sz w:val="24"/>
                <w:szCs w:val="24"/>
              </w:rPr>
              <w:t>Склад Перевозчика</w:t>
            </w:r>
          </w:p>
        </w:tc>
        <w:tc>
          <w:tcPr>
            <w:tcW w:w="4583" w:type="dxa"/>
          </w:tcPr>
          <w:p w:rsidR="0044094B" w:rsidRDefault="003A43E5" w:rsidP="008735D9">
            <w:pPr>
              <w:widowControl w:val="0"/>
              <w:numPr>
                <w:ilvl w:val="0"/>
                <w:numId w:val="17"/>
              </w:numPr>
              <w:ind w:left="0" w:firstLine="0"/>
              <w:contextualSpacing/>
              <w:jc w:val="both"/>
              <w:rPr>
                <w:rFonts w:eastAsia="Times New Roman" w:cs="Times New Roman"/>
                <w:sz w:val="24"/>
                <w:szCs w:val="24"/>
                <w:lang w:eastAsia="en-US"/>
              </w:rPr>
            </w:pPr>
            <w:r>
              <w:rPr>
                <w:rFonts w:eastAsia="Times New Roman" w:cs="Times New Roman"/>
                <w:sz w:val="24"/>
                <w:szCs w:val="24"/>
              </w:rPr>
              <w:t xml:space="preserve">Для комплектации ЭМ (электронные носители или спецпакеты) по ППЭ </w:t>
            </w:r>
          </w:p>
          <w:p w:rsidR="0044094B" w:rsidRDefault="003A43E5" w:rsidP="008735D9">
            <w:pPr>
              <w:widowControl w:val="0"/>
              <w:numPr>
                <w:ilvl w:val="0"/>
                <w:numId w:val="17"/>
              </w:numPr>
              <w:ind w:left="0" w:firstLine="0"/>
              <w:contextualSpacing/>
              <w:jc w:val="both"/>
              <w:rPr>
                <w:rFonts w:eastAsia="Times New Roman" w:cs="Times New Roman"/>
                <w:sz w:val="24"/>
                <w:szCs w:val="24"/>
                <w:lang w:eastAsia="en-US"/>
              </w:rPr>
            </w:pPr>
            <w:r>
              <w:rPr>
                <w:rFonts w:eastAsia="Times New Roman" w:cs="Times New Roman"/>
                <w:sz w:val="24"/>
                <w:szCs w:val="24"/>
              </w:rPr>
              <w:t>Для комплектации ВДП, сейф-пакетов, пакета руководителя ППЭ (в случае использования бумажной версии) для ППЭ с запланированным количеством не более 5 аудиторий</w:t>
            </w:r>
          </w:p>
        </w:tc>
      </w:tr>
      <w:tr w:rsidR="0044094B">
        <w:tc>
          <w:tcPr>
            <w:tcW w:w="2753" w:type="dxa"/>
            <w:vMerge/>
            <w:vAlign w:val="center"/>
          </w:tcPr>
          <w:p w:rsidR="0044094B" w:rsidRDefault="0044094B">
            <w:pPr>
              <w:ind w:firstLine="0"/>
              <w:contextualSpacing/>
              <w:jc w:val="center"/>
              <w:rPr>
                <w:rFonts w:cs="Times New Roman"/>
                <w:sz w:val="24"/>
                <w:szCs w:val="24"/>
                <w:lang w:eastAsia="en-US"/>
              </w:rPr>
            </w:pPr>
          </w:p>
        </w:tc>
        <w:tc>
          <w:tcPr>
            <w:tcW w:w="2582" w:type="dxa"/>
            <w:vAlign w:val="center"/>
          </w:tcPr>
          <w:p w:rsidR="0044094B" w:rsidRDefault="003A43E5">
            <w:pPr>
              <w:ind w:firstLine="0"/>
              <w:contextualSpacing/>
              <w:jc w:val="center"/>
              <w:rPr>
                <w:rFonts w:cs="Times New Roman"/>
                <w:sz w:val="24"/>
                <w:szCs w:val="24"/>
                <w:lang w:eastAsia="en-US"/>
              </w:rPr>
            </w:pPr>
            <w:r>
              <w:rPr>
                <w:rFonts w:cs="Times New Roman"/>
                <w:sz w:val="24"/>
                <w:szCs w:val="24"/>
              </w:rPr>
              <w:t>Аудитория</w:t>
            </w:r>
          </w:p>
        </w:tc>
        <w:tc>
          <w:tcPr>
            <w:tcW w:w="4583" w:type="dxa"/>
          </w:tcPr>
          <w:p w:rsidR="0044094B" w:rsidRDefault="003A43E5" w:rsidP="008735D9">
            <w:pPr>
              <w:widowControl w:val="0"/>
              <w:numPr>
                <w:ilvl w:val="0"/>
                <w:numId w:val="17"/>
              </w:numPr>
              <w:ind w:left="0" w:firstLine="0"/>
              <w:contextualSpacing/>
              <w:jc w:val="both"/>
              <w:rPr>
                <w:rFonts w:eastAsia="Times New Roman" w:cs="Times New Roman"/>
                <w:sz w:val="24"/>
                <w:szCs w:val="24"/>
                <w:lang w:eastAsia="en-US"/>
              </w:rPr>
            </w:pPr>
            <w:r>
              <w:rPr>
                <w:rFonts w:eastAsia="Times New Roman" w:cs="Times New Roman"/>
                <w:sz w:val="24"/>
                <w:szCs w:val="24"/>
              </w:rPr>
              <w:t xml:space="preserve">Для упаковки использованных КИМ и контрольных листов после завершения экзамена </w:t>
            </w:r>
            <w:r>
              <w:rPr>
                <w:rFonts w:eastAsia="Times New Roman" w:cs="Times New Roman"/>
                <w:iCs/>
                <w:sz w:val="24"/>
                <w:szCs w:val="24"/>
              </w:rPr>
              <w:t>в аудиториях, где запланированное количество участников более 7</w:t>
            </w:r>
          </w:p>
        </w:tc>
      </w:tr>
      <w:tr w:rsidR="0044094B">
        <w:tc>
          <w:tcPr>
            <w:tcW w:w="2753" w:type="dxa"/>
            <w:vMerge/>
            <w:vAlign w:val="center"/>
          </w:tcPr>
          <w:p w:rsidR="0044094B" w:rsidRDefault="0044094B">
            <w:pPr>
              <w:ind w:firstLine="0"/>
              <w:contextualSpacing/>
              <w:jc w:val="center"/>
              <w:rPr>
                <w:rFonts w:cs="Times New Roman"/>
                <w:sz w:val="24"/>
                <w:szCs w:val="24"/>
                <w:lang w:eastAsia="en-US"/>
              </w:rPr>
            </w:pPr>
          </w:p>
        </w:tc>
        <w:tc>
          <w:tcPr>
            <w:tcW w:w="2582" w:type="dxa"/>
            <w:vAlign w:val="center"/>
          </w:tcPr>
          <w:p w:rsidR="0044094B" w:rsidRDefault="003A43E5">
            <w:pPr>
              <w:ind w:firstLine="0"/>
              <w:contextualSpacing/>
              <w:jc w:val="center"/>
              <w:rPr>
                <w:rFonts w:cs="Times New Roman"/>
                <w:sz w:val="24"/>
                <w:szCs w:val="24"/>
                <w:lang w:eastAsia="en-US"/>
              </w:rPr>
            </w:pPr>
            <w:r>
              <w:rPr>
                <w:rFonts w:cs="Times New Roman"/>
                <w:sz w:val="24"/>
                <w:szCs w:val="24"/>
              </w:rPr>
              <w:t>Штаб ППЭ</w:t>
            </w:r>
          </w:p>
        </w:tc>
        <w:tc>
          <w:tcPr>
            <w:tcW w:w="4583" w:type="dxa"/>
          </w:tcPr>
          <w:p w:rsidR="0044094B" w:rsidRDefault="003A43E5" w:rsidP="008735D9">
            <w:pPr>
              <w:widowControl w:val="0"/>
              <w:numPr>
                <w:ilvl w:val="0"/>
                <w:numId w:val="17"/>
              </w:numPr>
              <w:ind w:left="0" w:firstLine="0"/>
              <w:contextualSpacing/>
              <w:jc w:val="both"/>
              <w:rPr>
                <w:rFonts w:eastAsia="Times New Roman" w:cs="Times New Roman"/>
                <w:sz w:val="24"/>
                <w:szCs w:val="24"/>
                <w:lang w:eastAsia="en-US"/>
              </w:rPr>
            </w:pPr>
            <w:r>
              <w:rPr>
                <w:rFonts w:eastAsia="Times New Roman" w:cs="Times New Roman"/>
                <w:sz w:val="24"/>
                <w:szCs w:val="24"/>
              </w:rPr>
              <w:t>Для упаковки ВДП с испорченными/бракованными ИК и использованных электронных носителей после завершения экзамена</w:t>
            </w:r>
          </w:p>
          <w:p w:rsidR="0044094B" w:rsidRDefault="003A43E5" w:rsidP="008735D9">
            <w:pPr>
              <w:widowControl w:val="0"/>
              <w:numPr>
                <w:ilvl w:val="0"/>
                <w:numId w:val="17"/>
              </w:numPr>
              <w:ind w:left="0" w:firstLine="0"/>
              <w:contextualSpacing/>
              <w:jc w:val="both"/>
              <w:rPr>
                <w:rFonts w:eastAsia="Times New Roman" w:cs="Times New Roman"/>
                <w:sz w:val="24"/>
                <w:szCs w:val="24"/>
                <w:lang w:eastAsia="en-US"/>
              </w:rPr>
            </w:pPr>
            <w:r>
              <w:rPr>
                <w:rFonts w:eastAsia="Times New Roman" w:cs="Times New Roman"/>
                <w:sz w:val="24"/>
                <w:szCs w:val="24"/>
              </w:rPr>
              <w:t xml:space="preserve">Для упаковки неиспользованных электронных носителей после завершения экзамена </w:t>
            </w:r>
          </w:p>
        </w:tc>
      </w:tr>
      <w:tr w:rsidR="0044094B">
        <w:tc>
          <w:tcPr>
            <w:tcW w:w="2753" w:type="dxa"/>
            <w:vMerge w:val="restart"/>
            <w:vAlign w:val="center"/>
          </w:tcPr>
          <w:p w:rsidR="0044094B" w:rsidRDefault="003A43E5">
            <w:pPr>
              <w:ind w:firstLine="0"/>
              <w:contextualSpacing/>
              <w:jc w:val="center"/>
              <w:rPr>
                <w:rFonts w:cs="Times New Roman"/>
                <w:sz w:val="24"/>
                <w:szCs w:val="24"/>
              </w:rPr>
            </w:pPr>
            <w:r>
              <w:rPr>
                <w:rFonts w:cs="Times New Roman"/>
                <w:sz w:val="24"/>
                <w:szCs w:val="24"/>
              </w:rPr>
              <w:t>Сейф-пакет большой</w:t>
            </w:r>
          </w:p>
          <w:p w:rsidR="0044094B" w:rsidRDefault="003A43E5">
            <w:pPr>
              <w:ind w:firstLine="0"/>
              <w:contextualSpacing/>
              <w:jc w:val="center"/>
              <w:rPr>
                <w:rFonts w:cs="Times New Roman"/>
                <w:sz w:val="24"/>
                <w:szCs w:val="24"/>
              </w:rPr>
            </w:pPr>
            <w:r>
              <w:rPr>
                <w:rFonts w:cs="Times New Roman"/>
                <w:sz w:val="24"/>
                <w:szCs w:val="24"/>
              </w:rPr>
              <w:t>Размер 438*575</w:t>
            </w:r>
          </w:p>
        </w:tc>
        <w:tc>
          <w:tcPr>
            <w:tcW w:w="2582" w:type="dxa"/>
            <w:vAlign w:val="center"/>
          </w:tcPr>
          <w:p w:rsidR="0044094B" w:rsidRDefault="003A43E5">
            <w:pPr>
              <w:ind w:firstLine="0"/>
              <w:contextualSpacing/>
              <w:jc w:val="center"/>
              <w:rPr>
                <w:rFonts w:cs="Times New Roman"/>
                <w:sz w:val="24"/>
                <w:szCs w:val="24"/>
              </w:rPr>
            </w:pPr>
            <w:r>
              <w:rPr>
                <w:rFonts w:cs="Times New Roman"/>
                <w:sz w:val="24"/>
                <w:szCs w:val="24"/>
              </w:rPr>
              <w:t>Склад Перевозчика</w:t>
            </w:r>
          </w:p>
        </w:tc>
        <w:tc>
          <w:tcPr>
            <w:tcW w:w="4583" w:type="dxa"/>
          </w:tcPr>
          <w:p w:rsidR="0044094B" w:rsidRDefault="003A43E5" w:rsidP="008735D9">
            <w:pPr>
              <w:widowControl w:val="0"/>
              <w:numPr>
                <w:ilvl w:val="0"/>
                <w:numId w:val="17"/>
              </w:numPr>
              <w:ind w:left="0" w:firstLine="0"/>
              <w:contextualSpacing/>
              <w:jc w:val="both"/>
              <w:rPr>
                <w:rFonts w:eastAsia="Times New Roman" w:cs="Times New Roman"/>
                <w:sz w:val="24"/>
                <w:szCs w:val="24"/>
                <w:lang w:eastAsia="en-US"/>
              </w:rPr>
            </w:pPr>
            <w:r>
              <w:rPr>
                <w:rFonts w:eastAsia="Times New Roman" w:cs="Times New Roman"/>
                <w:sz w:val="24"/>
                <w:szCs w:val="24"/>
              </w:rPr>
              <w:t xml:space="preserve">Для комплектации ВДП, сейф-пакетов, пакета руководителя ППЭ (в случае использования бумажной версии) для ППЭ с запланированным количеством более 5 аудиторий </w:t>
            </w:r>
          </w:p>
        </w:tc>
      </w:tr>
      <w:tr w:rsidR="0044094B">
        <w:tc>
          <w:tcPr>
            <w:tcW w:w="2753" w:type="dxa"/>
            <w:vMerge/>
            <w:vAlign w:val="center"/>
          </w:tcPr>
          <w:p w:rsidR="0044094B" w:rsidRDefault="0044094B">
            <w:pPr>
              <w:ind w:firstLine="0"/>
              <w:contextualSpacing/>
              <w:jc w:val="center"/>
              <w:rPr>
                <w:rFonts w:cs="Times New Roman"/>
                <w:sz w:val="24"/>
                <w:szCs w:val="24"/>
                <w:lang w:eastAsia="en-US"/>
              </w:rPr>
            </w:pPr>
          </w:p>
        </w:tc>
        <w:tc>
          <w:tcPr>
            <w:tcW w:w="2582" w:type="dxa"/>
            <w:vAlign w:val="center"/>
          </w:tcPr>
          <w:p w:rsidR="0044094B" w:rsidRDefault="003A43E5">
            <w:pPr>
              <w:ind w:firstLine="0"/>
              <w:contextualSpacing/>
              <w:jc w:val="center"/>
              <w:rPr>
                <w:rFonts w:cs="Times New Roman"/>
                <w:sz w:val="24"/>
                <w:szCs w:val="24"/>
                <w:lang w:eastAsia="en-US"/>
              </w:rPr>
            </w:pPr>
            <w:r>
              <w:rPr>
                <w:rFonts w:cs="Times New Roman"/>
                <w:sz w:val="24"/>
                <w:szCs w:val="24"/>
              </w:rPr>
              <w:t>Штаб ППЭ</w:t>
            </w:r>
          </w:p>
        </w:tc>
        <w:tc>
          <w:tcPr>
            <w:tcW w:w="4583" w:type="dxa"/>
          </w:tcPr>
          <w:p w:rsidR="0044094B" w:rsidRDefault="003A43E5" w:rsidP="008735D9">
            <w:pPr>
              <w:widowControl w:val="0"/>
              <w:numPr>
                <w:ilvl w:val="0"/>
                <w:numId w:val="18"/>
              </w:numPr>
              <w:ind w:left="0" w:firstLine="0"/>
              <w:contextualSpacing/>
              <w:jc w:val="both"/>
              <w:rPr>
                <w:rFonts w:eastAsia="Times New Roman" w:cs="Times New Roman"/>
                <w:sz w:val="24"/>
                <w:szCs w:val="24"/>
                <w:lang w:eastAsia="en-US"/>
              </w:rPr>
            </w:pPr>
            <w:r>
              <w:rPr>
                <w:rFonts w:eastAsia="Times New Roman" w:cs="Times New Roman"/>
                <w:sz w:val="24"/>
                <w:szCs w:val="24"/>
              </w:rPr>
              <w:t xml:space="preserve">Для упаковки ВДП с использованными бланками и формами </w:t>
            </w:r>
          </w:p>
        </w:tc>
      </w:tr>
      <w:tr w:rsidR="0044094B">
        <w:tc>
          <w:tcPr>
            <w:tcW w:w="2753" w:type="dxa"/>
            <w:vAlign w:val="center"/>
          </w:tcPr>
          <w:p w:rsidR="0044094B" w:rsidRDefault="003A43E5">
            <w:pPr>
              <w:ind w:firstLine="0"/>
              <w:contextualSpacing/>
              <w:jc w:val="center"/>
              <w:rPr>
                <w:rFonts w:cs="Times New Roman"/>
                <w:sz w:val="24"/>
                <w:szCs w:val="24"/>
              </w:rPr>
            </w:pPr>
            <w:r>
              <w:rPr>
                <w:rFonts w:cs="Times New Roman"/>
                <w:sz w:val="24"/>
                <w:szCs w:val="24"/>
              </w:rPr>
              <w:t>ВДП с формой ППЭ-11</w:t>
            </w:r>
          </w:p>
          <w:p w:rsidR="0044094B" w:rsidRDefault="003A43E5">
            <w:pPr>
              <w:ind w:firstLine="0"/>
              <w:contextualSpacing/>
              <w:jc w:val="center"/>
              <w:rPr>
                <w:rFonts w:cs="Times New Roman"/>
                <w:sz w:val="24"/>
                <w:szCs w:val="24"/>
              </w:rPr>
            </w:pPr>
            <w:r>
              <w:rPr>
                <w:rFonts w:cs="Times New Roman"/>
                <w:sz w:val="24"/>
                <w:szCs w:val="24"/>
              </w:rPr>
              <w:t>Размер 229х324</w:t>
            </w:r>
          </w:p>
        </w:tc>
        <w:tc>
          <w:tcPr>
            <w:tcW w:w="2582" w:type="dxa"/>
            <w:vAlign w:val="center"/>
          </w:tcPr>
          <w:p w:rsidR="0044094B" w:rsidRDefault="003A43E5">
            <w:pPr>
              <w:ind w:firstLine="0"/>
              <w:contextualSpacing/>
              <w:jc w:val="center"/>
              <w:rPr>
                <w:rFonts w:cs="Times New Roman"/>
                <w:sz w:val="24"/>
                <w:szCs w:val="24"/>
              </w:rPr>
            </w:pPr>
            <w:r>
              <w:rPr>
                <w:rFonts w:cs="Times New Roman"/>
                <w:sz w:val="24"/>
                <w:szCs w:val="24"/>
              </w:rPr>
              <w:t>Аудитория</w:t>
            </w:r>
          </w:p>
        </w:tc>
        <w:tc>
          <w:tcPr>
            <w:tcW w:w="4583" w:type="dxa"/>
          </w:tcPr>
          <w:p w:rsidR="0044094B" w:rsidRDefault="003A43E5" w:rsidP="008735D9">
            <w:pPr>
              <w:widowControl w:val="0"/>
              <w:numPr>
                <w:ilvl w:val="0"/>
                <w:numId w:val="18"/>
              </w:numPr>
              <w:ind w:left="0" w:firstLine="0"/>
              <w:contextualSpacing/>
              <w:jc w:val="both"/>
              <w:rPr>
                <w:rFonts w:eastAsia="Times New Roman" w:cs="Times New Roman"/>
                <w:sz w:val="24"/>
                <w:szCs w:val="24"/>
                <w:lang w:eastAsia="en-US"/>
              </w:rPr>
            </w:pPr>
            <w:r>
              <w:rPr>
                <w:rFonts w:eastAsia="Times New Roman" w:cs="Times New Roman"/>
                <w:sz w:val="24"/>
                <w:szCs w:val="24"/>
              </w:rPr>
              <w:t xml:space="preserve">Для упаковки использованных бланков </w:t>
            </w:r>
          </w:p>
          <w:p w:rsidR="0044094B" w:rsidRDefault="003A43E5" w:rsidP="008735D9">
            <w:pPr>
              <w:widowControl w:val="0"/>
              <w:numPr>
                <w:ilvl w:val="0"/>
                <w:numId w:val="18"/>
              </w:numPr>
              <w:ind w:left="0" w:firstLine="0"/>
              <w:contextualSpacing/>
              <w:jc w:val="both"/>
              <w:rPr>
                <w:rFonts w:eastAsia="Times New Roman" w:cs="Times New Roman"/>
                <w:sz w:val="24"/>
                <w:szCs w:val="24"/>
                <w:lang w:eastAsia="en-US"/>
              </w:rPr>
            </w:pPr>
            <w:r>
              <w:rPr>
                <w:rFonts w:eastAsia="Times New Roman" w:cs="Times New Roman"/>
                <w:sz w:val="24"/>
                <w:szCs w:val="24"/>
              </w:rPr>
              <w:t xml:space="preserve">Для упаковки испорченных/бракованных ИК </w:t>
            </w:r>
          </w:p>
          <w:p w:rsidR="0044094B" w:rsidRDefault="003A43E5" w:rsidP="008735D9">
            <w:pPr>
              <w:widowControl w:val="0"/>
              <w:numPr>
                <w:ilvl w:val="0"/>
                <w:numId w:val="18"/>
              </w:numPr>
              <w:ind w:left="0" w:firstLine="0"/>
              <w:contextualSpacing/>
              <w:jc w:val="both"/>
              <w:rPr>
                <w:rFonts w:eastAsia="Times New Roman" w:cs="Times New Roman"/>
                <w:sz w:val="24"/>
                <w:szCs w:val="24"/>
                <w:lang w:eastAsia="en-US"/>
              </w:rPr>
            </w:pPr>
            <w:r>
              <w:rPr>
                <w:rFonts w:eastAsia="Times New Roman" w:cs="Times New Roman"/>
                <w:sz w:val="24"/>
                <w:szCs w:val="24"/>
              </w:rPr>
              <w:t>Для упаковки использованных КИМ и контрольных листов после завершения экзамена</w:t>
            </w:r>
            <w:r>
              <w:rPr>
                <w:rFonts w:eastAsia="Times New Roman" w:cs="Times New Roman"/>
                <w:iCs/>
                <w:sz w:val="24"/>
                <w:szCs w:val="24"/>
              </w:rPr>
              <w:t xml:space="preserve"> в аудиториях, где запланированное количество участников</w:t>
            </w:r>
            <w:r>
              <w:rPr>
                <w:color w:val="000000"/>
                <w:sz w:val="24"/>
                <w:szCs w:val="24"/>
              </w:rPr>
              <w:t xml:space="preserve"> </w:t>
            </w:r>
            <w:r>
              <w:rPr>
                <w:rFonts w:eastAsia="Times New Roman" w:cs="Times New Roman"/>
                <w:color w:val="000000"/>
                <w:sz w:val="24"/>
                <w:szCs w:val="24"/>
              </w:rPr>
              <w:t>экзамена</w:t>
            </w:r>
            <w:r>
              <w:rPr>
                <w:rFonts w:eastAsia="Times New Roman" w:cs="Times New Roman"/>
                <w:iCs/>
                <w:sz w:val="24"/>
                <w:szCs w:val="24"/>
              </w:rPr>
              <w:t xml:space="preserve"> не более 7, а также для аудиторий в ППЭ</w:t>
            </w:r>
            <w:r>
              <w:rPr>
                <w:rFonts w:eastAsia="Times New Roman"/>
                <w:iCs/>
                <w:sz w:val="24"/>
                <w:szCs w:val="24"/>
              </w:rPr>
              <w:t xml:space="preserve"> для участников</w:t>
            </w:r>
            <w:r>
              <w:rPr>
                <w:rFonts w:eastAsia="Times New Roman" w:cs="Times New Roman"/>
                <w:color w:val="000000"/>
                <w:sz w:val="24"/>
                <w:szCs w:val="24"/>
              </w:rPr>
              <w:t xml:space="preserve"> экзамена</w:t>
            </w:r>
            <w:r>
              <w:rPr>
                <w:rFonts w:eastAsia="Times New Roman"/>
                <w:iCs/>
                <w:sz w:val="24"/>
                <w:szCs w:val="24"/>
              </w:rPr>
              <w:t xml:space="preserve"> с ОВЗ, детей-инвалидов, инвалидов; ППЭ, расположенных</w:t>
            </w:r>
            <w:r>
              <w:rPr>
                <w:rFonts w:eastAsia="Times New Roman" w:cs="Times New Roman"/>
                <w:sz w:val="24"/>
                <w:szCs w:val="24"/>
              </w:rPr>
              <w:t xml:space="preserve"> на дому, в лечебных учреждениях, в специальных учебно-воспитательных учреждениях закрытого типа, а также в учреждениях, исполняющих наказание в виде лишения свободы</w:t>
            </w:r>
          </w:p>
        </w:tc>
      </w:tr>
    </w:tbl>
    <w:p w:rsidR="0044094B" w:rsidRDefault="0044094B"/>
    <w:p w:rsidR="0044094B" w:rsidRDefault="003A43E5">
      <w:pPr>
        <w:pStyle w:val="1"/>
        <w:ind w:left="0" w:firstLine="709"/>
        <w:rPr>
          <w:sz w:val="26"/>
          <w:szCs w:val="26"/>
        </w:rPr>
      </w:pPr>
      <w:bookmarkStart w:id="129" w:name="_Toc26540170"/>
      <w:r>
        <w:rPr>
          <w:sz w:val="26"/>
          <w:szCs w:val="26"/>
        </w:rPr>
        <w:t>Образец заявления на участие в ЕГЭ</w:t>
      </w:r>
      <w:bookmarkEnd w:id="129"/>
    </w:p>
    <w:tbl>
      <w:tblPr>
        <w:tblW w:w="9980" w:type="dxa"/>
        <w:tblLook w:val="01E0" w:firstRow="1" w:lastRow="1" w:firstColumn="1" w:lastColumn="1" w:noHBand="0" w:noVBand="0"/>
      </w:tblPr>
      <w:tblGrid>
        <w:gridCol w:w="542"/>
        <w:gridCol w:w="395"/>
        <w:gridCol w:w="395"/>
        <w:gridCol w:w="402"/>
        <w:gridCol w:w="399"/>
        <w:gridCol w:w="402"/>
        <w:gridCol w:w="402"/>
        <w:gridCol w:w="399"/>
        <w:gridCol w:w="402"/>
        <w:gridCol w:w="402"/>
        <w:gridCol w:w="402"/>
        <w:gridCol w:w="137"/>
        <w:gridCol w:w="261"/>
        <w:gridCol w:w="398"/>
        <w:gridCol w:w="403"/>
        <w:gridCol w:w="400"/>
        <w:gridCol w:w="400"/>
        <w:gridCol w:w="398"/>
        <w:gridCol w:w="398"/>
        <w:gridCol w:w="398"/>
        <w:gridCol w:w="398"/>
        <w:gridCol w:w="398"/>
        <w:gridCol w:w="398"/>
        <w:gridCol w:w="398"/>
        <w:gridCol w:w="279"/>
        <w:gridCol w:w="217"/>
        <w:gridCol w:w="157"/>
      </w:tblGrid>
      <w:tr w:rsidR="0044094B">
        <w:trPr>
          <w:gridAfter w:val="1"/>
          <w:wAfter w:w="157" w:type="dxa"/>
          <w:cantSplit/>
          <w:trHeight w:val="1047"/>
        </w:trPr>
        <w:tc>
          <w:tcPr>
            <w:tcW w:w="4679" w:type="dxa"/>
            <w:gridSpan w:val="12"/>
          </w:tcPr>
          <w:p w:rsidR="0044094B" w:rsidRDefault="0044094B">
            <w:pPr>
              <w:rPr>
                <w:rFonts w:eastAsia="Times New Roman" w:cs="Times New Roman"/>
                <w:szCs w:val="26"/>
              </w:rPr>
            </w:pPr>
          </w:p>
        </w:tc>
        <w:tc>
          <w:tcPr>
            <w:tcW w:w="5144" w:type="dxa"/>
            <w:gridSpan w:val="14"/>
          </w:tcPr>
          <w:p w:rsidR="0044094B" w:rsidRDefault="003A43E5">
            <w:pPr>
              <w:spacing w:line="240" w:lineRule="atLeast"/>
              <w:jc w:val="right"/>
              <w:rPr>
                <w:rFonts w:eastAsia="Times New Roman" w:cs="Times New Roman"/>
                <w:szCs w:val="26"/>
              </w:rPr>
            </w:pPr>
            <w:r>
              <w:rPr>
                <w:rFonts w:eastAsia="Times New Roman" w:cs="Times New Roman"/>
                <w:szCs w:val="26"/>
              </w:rPr>
              <w:t xml:space="preserve">Руководителю образовательной организации или </w:t>
            </w:r>
          </w:p>
          <w:p w:rsidR="0044094B" w:rsidRDefault="003A43E5">
            <w:pPr>
              <w:spacing w:line="240" w:lineRule="atLeast"/>
              <w:jc w:val="right"/>
              <w:rPr>
                <w:rFonts w:eastAsia="Times New Roman" w:cs="Times New Roman"/>
                <w:szCs w:val="26"/>
              </w:rPr>
            </w:pPr>
            <w:r>
              <w:rPr>
                <w:rFonts w:eastAsia="Times New Roman" w:cs="Times New Roman"/>
                <w:szCs w:val="26"/>
              </w:rPr>
              <w:t xml:space="preserve">председателю ГЭК </w:t>
            </w:r>
          </w:p>
          <w:p w:rsidR="0044094B" w:rsidRDefault="003A43E5">
            <w:pPr>
              <w:spacing w:line="240" w:lineRule="atLeast"/>
              <w:jc w:val="right"/>
              <w:rPr>
                <w:rFonts w:eastAsia="Times New Roman" w:cs="Times New Roman"/>
                <w:szCs w:val="26"/>
              </w:rPr>
            </w:pPr>
            <w:r>
              <w:rPr>
                <w:rFonts w:eastAsia="Times New Roman" w:cs="Times New Roman"/>
                <w:szCs w:val="26"/>
              </w:rPr>
              <w:t>____________________</w:t>
            </w:r>
          </w:p>
          <w:p w:rsidR="0044094B" w:rsidRDefault="0044094B">
            <w:pPr>
              <w:spacing w:line="240" w:lineRule="atLeast"/>
              <w:rPr>
                <w:rFonts w:eastAsia="Times New Roman" w:cs="Times New Roman"/>
                <w:szCs w:val="26"/>
              </w:rPr>
            </w:pPr>
          </w:p>
        </w:tc>
      </w:tr>
      <w:tr w:rsidR="0044094B">
        <w:trPr>
          <w:gridAfter w:val="13"/>
          <w:wAfter w:w="4642" w:type="dxa"/>
          <w:trHeight w:hRule="exact" w:val="415"/>
        </w:trPr>
        <w:tc>
          <w:tcPr>
            <w:tcW w:w="5338" w:type="dxa"/>
            <w:gridSpan w:val="14"/>
          </w:tcPr>
          <w:p w:rsidR="0044094B" w:rsidRDefault="003A43E5">
            <w:pPr>
              <w:ind w:firstLine="0"/>
              <w:contextualSpacing/>
              <w:jc w:val="right"/>
              <w:rPr>
                <w:rFonts w:eastAsia="Times New Roman" w:cs="Times New Roman"/>
                <w:b/>
                <w:sz w:val="24"/>
                <w:szCs w:val="24"/>
              </w:rPr>
            </w:pPr>
            <w:r>
              <w:rPr>
                <w:rFonts w:eastAsia="Times New Roman" w:cs="Times New Roman"/>
                <w:b/>
                <w:sz w:val="24"/>
                <w:szCs w:val="24"/>
              </w:rPr>
              <w:t>Заявление</w:t>
            </w:r>
          </w:p>
        </w:tc>
      </w:tr>
      <w:tr w:rsidR="0044094B">
        <w:trPr>
          <w:trHeight w:hRule="exact" w:val="355"/>
        </w:trPr>
        <w:tc>
          <w:tcPr>
            <w:tcW w:w="542" w:type="dxa"/>
            <w:tcBorders>
              <w:right w:val="single" w:sz="4" w:space="0" w:color="auto"/>
            </w:tcBorders>
          </w:tcPr>
          <w:p w:rsidR="0044094B" w:rsidRDefault="003A43E5">
            <w:pPr>
              <w:ind w:firstLine="0"/>
              <w:contextualSpacing/>
              <w:jc w:val="both"/>
              <w:rPr>
                <w:rFonts w:eastAsia="Times New Roman" w:cs="Times New Roman"/>
                <w:b/>
                <w:sz w:val="24"/>
                <w:szCs w:val="24"/>
              </w:rPr>
            </w:pPr>
            <w:r>
              <w:rPr>
                <w:rFonts w:eastAsia="Times New Roman" w:cs="Times New Roman"/>
                <w:b/>
                <w:sz w:val="24"/>
                <w:szCs w:val="24"/>
              </w:rPr>
              <w:t>Я,</w:t>
            </w:r>
          </w:p>
        </w:tc>
        <w:tc>
          <w:tcPr>
            <w:tcW w:w="395"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jc w:val="both"/>
              <w:rPr>
                <w:rFonts w:eastAsia="Times New Roman" w:cs="Times New Roman"/>
                <w:sz w:val="24"/>
                <w:szCs w:val="24"/>
              </w:rPr>
            </w:pPr>
          </w:p>
        </w:tc>
        <w:tc>
          <w:tcPr>
            <w:tcW w:w="395"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jc w:val="both"/>
              <w:rPr>
                <w:rFonts w:eastAsia="Times New Roman" w:cs="Times New Roman"/>
                <w:sz w:val="24"/>
                <w:szCs w:val="24"/>
              </w:rPr>
            </w:pPr>
          </w:p>
        </w:tc>
        <w:tc>
          <w:tcPr>
            <w:tcW w:w="402"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jc w:val="both"/>
              <w:rPr>
                <w:rFonts w:eastAsia="Times New Roman" w:cs="Times New Roman"/>
                <w:sz w:val="24"/>
                <w:szCs w:val="24"/>
              </w:rPr>
            </w:pPr>
          </w:p>
        </w:tc>
        <w:tc>
          <w:tcPr>
            <w:tcW w:w="399"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jc w:val="both"/>
              <w:rPr>
                <w:rFonts w:eastAsia="Times New Roman" w:cs="Times New Roman"/>
                <w:sz w:val="24"/>
                <w:szCs w:val="24"/>
              </w:rPr>
            </w:pPr>
          </w:p>
        </w:tc>
        <w:tc>
          <w:tcPr>
            <w:tcW w:w="402"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jc w:val="both"/>
              <w:rPr>
                <w:rFonts w:eastAsia="Times New Roman" w:cs="Times New Roman"/>
                <w:sz w:val="24"/>
                <w:szCs w:val="24"/>
              </w:rPr>
            </w:pPr>
          </w:p>
        </w:tc>
        <w:tc>
          <w:tcPr>
            <w:tcW w:w="402"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jc w:val="both"/>
              <w:rPr>
                <w:rFonts w:eastAsia="Times New Roman" w:cs="Times New Roman"/>
                <w:sz w:val="24"/>
                <w:szCs w:val="24"/>
              </w:rPr>
            </w:pPr>
          </w:p>
        </w:tc>
        <w:tc>
          <w:tcPr>
            <w:tcW w:w="399"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jc w:val="both"/>
              <w:rPr>
                <w:rFonts w:eastAsia="Times New Roman" w:cs="Times New Roman"/>
                <w:sz w:val="24"/>
                <w:szCs w:val="24"/>
              </w:rPr>
            </w:pPr>
          </w:p>
        </w:tc>
        <w:tc>
          <w:tcPr>
            <w:tcW w:w="402"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jc w:val="both"/>
              <w:rPr>
                <w:rFonts w:eastAsia="Times New Roman" w:cs="Times New Roman"/>
                <w:sz w:val="24"/>
                <w:szCs w:val="24"/>
              </w:rPr>
            </w:pPr>
          </w:p>
        </w:tc>
        <w:tc>
          <w:tcPr>
            <w:tcW w:w="402"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jc w:val="both"/>
              <w:rPr>
                <w:rFonts w:eastAsia="Times New Roman" w:cs="Times New Roman"/>
                <w:sz w:val="24"/>
                <w:szCs w:val="24"/>
              </w:rPr>
            </w:pPr>
          </w:p>
        </w:tc>
        <w:tc>
          <w:tcPr>
            <w:tcW w:w="402"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jc w:val="both"/>
              <w:rPr>
                <w:rFonts w:eastAsia="Times New Roman" w:cs="Times New Roman"/>
                <w:sz w:val="24"/>
                <w:szCs w:val="24"/>
              </w:rPr>
            </w:pPr>
          </w:p>
        </w:tc>
        <w:tc>
          <w:tcPr>
            <w:tcW w:w="398" w:type="dxa"/>
            <w:gridSpan w:val="2"/>
            <w:tcBorders>
              <w:top w:val="single" w:sz="4" w:space="0" w:color="auto"/>
              <w:left w:val="single" w:sz="4" w:space="0" w:color="auto"/>
              <w:bottom w:val="single" w:sz="4" w:space="0" w:color="auto"/>
              <w:right w:val="single" w:sz="4" w:space="0" w:color="auto"/>
            </w:tcBorders>
          </w:tcPr>
          <w:p w:rsidR="0044094B" w:rsidRDefault="0044094B">
            <w:pPr>
              <w:ind w:firstLine="0"/>
              <w:contextualSpacing/>
              <w:jc w:val="both"/>
              <w:rPr>
                <w:rFonts w:eastAsia="Times New Roman" w:cs="Times New Roman"/>
                <w:sz w:val="24"/>
                <w:szCs w:val="24"/>
              </w:rPr>
            </w:pPr>
          </w:p>
        </w:tc>
        <w:tc>
          <w:tcPr>
            <w:tcW w:w="398"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jc w:val="both"/>
              <w:rPr>
                <w:rFonts w:eastAsia="Times New Roman" w:cs="Times New Roman"/>
                <w:sz w:val="24"/>
                <w:szCs w:val="24"/>
              </w:rPr>
            </w:pPr>
          </w:p>
        </w:tc>
        <w:tc>
          <w:tcPr>
            <w:tcW w:w="403"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jc w:val="both"/>
              <w:rPr>
                <w:rFonts w:eastAsia="Times New Roman" w:cs="Times New Roman"/>
                <w:sz w:val="24"/>
                <w:szCs w:val="24"/>
              </w:rPr>
            </w:pPr>
          </w:p>
        </w:tc>
        <w:tc>
          <w:tcPr>
            <w:tcW w:w="400"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jc w:val="both"/>
              <w:rPr>
                <w:rFonts w:eastAsia="Times New Roman" w:cs="Times New Roman"/>
                <w:sz w:val="24"/>
                <w:szCs w:val="24"/>
              </w:rPr>
            </w:pPr>
          </w:p>
        </w:tc>
        <w:tc>
          <w:tcPr>
            <w:tcW w:w="400"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jc w:val="both"/>
              <w:rPr>
                <w:rFonts w:eastAsia="Times New Roman" w:cs="Times New Roman"/>
                <w:sz w:val="24"/>
                <w:szCs w:val="24"/>
              </w:rPr>
            </w:pPr>
          </w:p>
        </w:tc>
        <w:tc>
          <w:tcPr>
            <w:tcW w:w="398"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jc w:val="both"/>
              <w:rPr>
                <w:rFonts w:eastAsia="Times New Roman" w:cs="Times New Roman"/>
                <w:sz w:val="24"/>
                <w:szCs w:val="24"/>
              </w:rPr>
            </w:pPr>
          </w:p>
        </w:tc>
        <w:tc>
          <w:tcPr>
            <w:tcW w:w="398"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jc w:val="both"/>
              <w:rPr>
                <w:rFonts w:eastAsia="Times New Roman" w:cs="Times New Roman"/>
                <w:sz w:val="24"/>
                <w:szCs w:val="24"/>
              </w:rPr>
            </w:pPr>
          </w:p>
        </w:tc>
        <w:tc>
          <w:tcPr>
            <w:tcW w:w="398"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jc w:val="both"/>
              <w:rPr>
                <w:rFonts w:eastAsia="Times New Roman" w:cs="Times New Roman"/>
                <w:sz w:val="24"/>
                <w:szCs w:val="24"/>
              </w:rPr>
            </w:pPr>
          </w:p>
        </w:tc>
        <w:tc>
          <w:tcPr>
            <w:tcW w:w="398"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jc w:val="both"/>
              <w:rPr>
                <w:rFonts w:eastAsia="Times New Roman" w:cs="Times New Roman"/>
                <w:sz w:val="24"/>
                <w:szCs w:val="24"/>
              </w:rPr>
            </w:pPr>
          </w:p>
        </w:tc>
        <w:tc>
          <w:tcPr>
            <w:tcW w:w="398"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jc w:val="both"/>
              <w:rPr>
                <w:rFonts w:eastAsia="Times New Roman" w:cs="Times New Roman"/>
                <w:sz w:val="24"/>
                <w:szCs w:val="24"/>
              </w:rPr>
            </w:pPr>
          </w:p>
        </w:tc>
        <w:tc>
          <w:tcPr>
            <w:tcW w:w="398"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jc w:val="both"/>
              <w:rPr>
                <w:rFonts w:eastAsia="Times New Roman" w:cs="Times New Roman"/>
                <w:sz w:val="24"/>
                <w:szCs w:val="24"/>
              </w:rPr>
            </w:pPr>
          </w:p>
        </w:tc>
        <w:tc>
          <w:tcPr>
            <w:tcW w:w="398"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jc w:val="both"/>
              <w:rPr>
                <w:rFonts w:eastAsia="Times New Roman" w:cs="Times New Roman"/>
                <w:sz w:val="24"/>
                <w:szCs w:val="24"/>
              </w:rPr>
            </w:pPr>
          </w:p>
        </w:tc>
        <w:tc>
          <w:tcPr>
            <w:tcW w:w="279"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jc w:val="both"/>
              <w:rPr>
                <w:rFonts w:eastAsia="Times New Roman" w:cs="Times New Roman"/>
                <w:sz w:val="24"/>
                <w:szCs w:val="24"/>
              </w:rPr>
            </w:pPr>
          </w:p>
        </w:tc>
        <w:tc>
          <w:tcPr>
            <w:tcW w:w="374" w:type="dxa"/>
            <w:gridSpan w:val="2"/>
            <w:tcBorders>
              <w:top w:val="single" w:sz="4" w:space="0" w:color="auto"/>
              <w:left w:val="single" w:sz="4" w:space="0" w:color="auto"/>
              <w:bottom w:val="single" w:sz="4" w:space="0" w:color="auto"/>
              <w:right w:val="single" w:sz="4" w:space="0" w:color="auto"/>
            </w:tcBorders>
          </w:tcPr>
          <w:p w:rsidR="0044094B" w:rsidRDefault="0044094B">
            <w:pPr>
              <w:ind w:firstLine="0"/>
              <w:contextualSpacing/>
              <w:jc w:val="both"/>
              <w:rPr>
                <w:rFonts w:eastAsia="Times New Roman" w:cs="Times New Roman"/>
                <w:sz w:val="24"/>
                <w:szCs w:val="24"/>
              </w:rPr>
            </w:pPr>
          </w:p>
        </w:tc>
      </w:tr>
    </w:tbl>
    <w:p w:rsidR="0044094B" w:rsidRDefault="003A43E5">
      <w:pPr>
        <w:ind w:firstLine="0"/>
        <w:contextualSpacing/>
        <w:jc w:val="center"/>
        <w:rPr>
          <w:rFonts w:eastAsia="Times New Roman" w:cs="Times New Roman"/>
          <w:i/>
          <w:sz w:val="24"/>
          <w:szCs w:val="24"/>
          <w:vertAlign w:val="superscript"/>
        </w:rPr>
      </w:pPr>
      <w:r>
        <w:rPr>
          <w:rFonts w:eastAsia="Times New Roman" w:cs="Times New Roman"/>
          <w:i/>
          <w:sz w:val="24"/>
          <w:szCs w:val="24"/>
          <w:vertAlign w:val="superscript"/>
        </w:rPr>
        <w:t>фамилия</w:t>
      </w:r>
    </w:p>
    <w:tbl>
      <w:tblPr>
        <w:tblW w:w="481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2"/>
        <w:gridCol w:w="408"/>
        <w:gridCol w:w="408"/>
        <w:gridCol w:w="408"/>
        <w:gridCol w:w="410"/>
        <w:gridCol w:w="409"/>
        <w:gridCol w:w="411"/>
        <w:gridCol w:w="411"/>
        <w:gridCol w:w="413"/>
        <w:gridCol w:w="413"/>
        <w:gridCol w:w="413"/>
        <w:gridCol w:w="413"/>
        <w:gridCol w:w="413"/>
        <w:gridCol w:w="413"/>
        <w:gridCol w:w="413"/>
        <w:gridCol w:w="413"/>
        <w:gridCol w:w="413"/>
        <w:gridCol w:w="413"/>
        <w:gridCol w:w="413"/>
        <w:gridCol w:w="413"/>
        <w:gridCol w:w="413"/>
        <w:gridCol w:w="413"/>
        <w:gridCol w:w="413"/>
        <w:gridCol w:w="413"/>
      </w:tblGrid>
      <w:tr w:rsidR="0044094B">
        <w:trPr>
          <w:trHeight w:hRule="exact" w:val="340"/>
        </w:trPr>
        <w:tc>
          <w:tcPr>
            <w:tcW w:w="275" w:type="pct"/>
            <w:tcBorders>
              <w:top w:val="none" w:sz="4" w:space="0" w:color="000000"/>
              <w:left w:val="none" w:sz="4" w:space="0" w:color="000000"/>
              <w:bottom w:val="none" w:sz="4" w:space="0" w:color="000000"/>
            </w:tcBorders>
          </w:tcPr>
          <w:p w:rsidR="0044094B" w:rsidRDefault="0044094B">
            <w:pPr>
              <w:ind w:firstLine="0"/>
              <w:contextualSpacing/>
              <w:jc w:val="both"/>
              <w:rPr>
                <w:rFonts w:eastAsia="Times New Roman" w:cs="Times New Roman"/>
                <w:sz w:val="24"/>
                <w:szCs w:val="24"/>
              </w:rPr>
            </w:pPr>
          </w:p>
        </w:tc>
        <w:tc>
          <w:tcPr>
            <w:tcW w:w="203" w:type="pct"/>
          </w:tcPr>
          <w:p w:rsidR="0044094B" w:rsidRDefault="0044094B">
            <w:pPr>
              <w:ind w:firstLine="0"/>
              <w:contextualSpacing/>
              <w:jc w:val="both"/>
              <w:rPr>
                <w:rFonts w:eastAsia="Times New Roman" w:cs="Times New Roman"/>
                <w:sz w:val="24"/>
                <w:szCs w:val="24"/>
              </w:rPr>
            </w:pPr>
          </w:p>
        </w:tc>
        <w:tc>
          <w:tcPr>
            <w:tcW w:w="203" w:type="pct"/>
          </w:tcPr>
          <w:p w:rsidR="0044094B" w:rsidRDefault="0044094B">
            <w:pPr>
              <w:ind w:firstLine="0"/>
              <w:contextualSpacing/>
              <w:jc w:val="both"/>
              <w:rPr>
                <w:rFonts w:eastAsia="Times New Roman" w:cs="Times New Roman"/>
                <w:sz w:val="24"/>
                <w:szCs w:val="24"/>
              </w:rPr>
            </w:pPr>
          </w:p>
        </w:tc>
        <w:tc>
          <w:tcPr>
            <w:tcW w:w="203" w:type="pct"/>
          </w:tcPr>
          <w:p w:rsidR="0044094B" w:rsidRDefault="0044094B">
            <w:pPr>
              <w:ind w:firstLine="0"/>
              <w:contextualSpacing/>
              <w:jc w:val="both"/>
              <w:rPr>
                <w:rFonts w:eastAsia="Times New Roman" w:cs="Times New Roman"/>
                <w:sz w:val="24"/>
                <w:szCs w:val="24"/>
              </w:rPr>
            </w:pPr>
          </w:p>
        </w:tc>
        <w:tc>
          <w:tcPr>
            <w:tcW w:w="204" w:type="pct"/>
          </w:tcPr>
          <w:p w:rsidR="0044094B" w:rsidRDefault="0044094B">
            <w:pPr>
              <w:ind w:firstLine="0"/>
              <w:contextualSpacing/>
              <w:jc w:val="both"/>
              <w:rPr>
                <w:rFonts w:eastAsia="Times New Roman" w:cs="Times New Roman"/>
                <w:sz w:val="24"/>
                <w:szCs w:val="24"/>
              </w:rPr>
            </w:pPr>
          </w:p>
        </w:tc>
        <w:tc>
          <w:tcPr>
            <w:tcW w:w="204" w:type="pct"/>
          </w:tcPr>
          <w:p w:rsidR="0044094B" w:rsidRDefault="0044094B">
            <w:pPr>
              <w:ind w:firstLine="0"/>
              <w:contextualSpacing/>
              <w:jc w:val="both"/>
              <w:rPr>
                <w:rFonts w:eastAsia="Times New Roman" w:cs="Times New Roman"/>
                <w:sz w:val="24"/>
                <w:szCs w:val="24"/>
              </w:rPr>
            </w:pPr>
          </w:p>
        </w:tc>
        <w:tc>
          <w:tcPr>
            <w:tcW w:w="205" w:type="pct"/>
          </w:tcPr>
          <w:p w:rsidR="0044094B" w:rsidRDefault="0044094B">
            <w:pPr>
              <w:ind w:firstLine="0"/>
              <w:contextualSpacing/>
              <w:jc w:val="both"/>
              <w:rPr>
                <w:rFonts w:eastAsia="Times New Roman" w:cs="Times New Roman"/>
                <w:sz w:val="24"/>
                <w:szCs w:val="24"/>
              </w:rPr>
            </w:pPr>
          </w:p>
        </w:tc>
        <w:tc>
          <w:tcPr>
            <w:tcW w:w="205" w:type="pct"/>
          </w:tcPr>
          <w:p w:rsidR="0044094B" w:rsidRDefault="0044094B">
            <w:pPr>
              <w:ind w:firstLine="0"/>
              <w:contextualSpacing/>
              <w:jc w:val="both"/>
              <w:rPr>
                <w:rFonts w:eastAsia="Times New Roman" w:cs="Times New Roman"/>
                <w:sz w:val="24"/>
                <w:szCs w:val="24"/>
              </w:rPr>
            </w:pPr>
          </w:p>
        </w:tc>
        <w:tc>
          <w:tcPr>
            <w:tcW w:w="206" w:type="pct"/>
          </w:tcPr>
          <w:p w:rsidR="0044094B" w:rsidRDefault="0044094B">
            <w:pPr>
              <w:ind w:firstLine="0"/>
              <w:contextualSpacing/>
              <w:jc w:val="both"/>
              <w:rPr>
                <w:rFonts w:eastAsia="Times New Roman" w:cs="Times New Roman"/>
                <w:sz w:val="24"/>
                <w:szCs w:val="24"/>
              </w:rPr>
            </w:pPr>
          </w:p>
        </w:tc>
        <w:tc>
          <w:tcPr>
            <w:tcW w:w="206" w:type="pct"/>
          </w:tcPr>
          <w:p w:rsidR="0044094B" w:rsidRDefault="0044094B">
            <w:pPr>
              <w:ind w:firstLine="0"/>
              <w:contextualSpacing/>
              <w:jc w:val="both"/>
              <w:rPr>
                <w:rFonts w:eastAsia="Times New Roman" w:cs="Times New Roman"/>
                <w:sz w:val="24"/>
                <w:szCs w:val="24"/>
              </w:rPr>
            </w:pPr>
          </w:p>
        </w:tc>
        <w:tc>
          <w:tcPr>
            <w:tcW w:w="206" w:type="pct"/>
          </w:tcPr>
          <w:p w:rsidR="0044094B" w:rsidRDefault="0044094B">
            <w:pPr>
              <w:ind w:firstLine="0"/>
              <w:contextualSpacing/>
              <w:jc w:val="both"/>
              <w:rPr>
                <w:rFonts w:eastAsia="Times New Roman" w:cs="Times New Roman"/>
                <w:sz w:val="24"/>
                <w:szCs w:val="24"/>
              </w:rPr>
            </w:pPr>
          </w:p>
        </w:tc>
        <w:tc>
          <w:tcPr>
            <w:tcW w:w="206" w:type="pct"/>
          </w:tcPr>
          <w:p w:rsidR="0044094B" w:rsidRDefault="0044094B">
            <w:pPr>
              <w:ind w:firstLine="0"/>
              <w:contextualSpacing/>
              <w:jc w:val="both"/>
              <w:rPr>
                <w:rFonts w:eastAsia="Times New Roman" w:cs="Times New Roman"/>
                <w:sz w:val="24"/>
                <w:szCs w:val="24"/>
              </w:rPr>
            </w:pPr>
          </w:p>
        </w:tc>
        <w:tc>
          <w:tcPr>
            <w:tcW w:w="206" w:type="pct"/>
          </w:tcPr>
          <w:p w:rsidR="0044094B" w:rsidRDefault="0044094B">
            <w:pPr>
              <w:ind w:firstLine="0"/>
              <w:contextualSpacing/>
              <w:jc w:val="both"/>
              <w:rPr>
                <w:rFonts w:eastAsia="Times New Roman" w:cs="Times New Roman"/>
                <w:sz w:val="24"/>
                <w:szCs w:val="24"/>
              </w:rPr>
            </w:pPr>
          </w:p>
        </w:tc>
        <w:tc>
          <w:tcPr>
            <w:tcW w:w="206" w:type="pct"/>
          </w:tcPr>
          <w:p w:rsidR="0044094B" w:rsidRDefault="0044094B">
            <w:pPr>
              <w:ind w:firstLine="0"/>
              <w:contextualSpacing/>
              <w:jc w:val="both"/>
              <w:rPr>
                <w:rFonts w:eastAsia="Times New Roman" w:cs="Times New Roman"/>
                <w:sz w:val="24"/>
                <w:szCs w:val="24"/>
              </w:rPr>
            </w:pPr>
          </w:p>
        </w:tc>
        <w:tc>
          <w:tcPr>
            <w:tcW w:w="206" w:type="pct"/>
          </w:tcPr>
          <w:p w:rsidR="0044094B" w:rsidRDefault="0044094B">
            <w:pPr>
              <w:ind w:firstLine="0"/>
              <w:contextualSpacing/>
              <w:jc w:val="both"/>
              <w:rPr>
                <w:rFonts w:eastAsia="Times New Roman" w:cs="Times New Roman"/>
                <w:sz w:val="24"/>
                <w:szCs w:val="24"/>
              </w:rPr>
            </w:pPr>
          </w:p>
        </w:tc>
        <w:tc>
          <w:tcPr>
            <w:tcW w:w="206" w:type="pct"/>
          </w:tcPr>
          <w:p w:rsidR="0044094B" w:rsidRDefault="0044094B">
            <w:pPr>
              <w:ind w:firstLine="0"/>
              <w:contextualSpacing/>
              <w:jc w:val="both"/>
              <w:rPr>
                <w:rFonts w:eastAsia="Times New Roman" w:cs="Times New Roman"/>
                <w:sz w:val="24"/>
                <w:szCs w:val="24"/>
              </w:rPr>
            </w:pPr>
          </w:p>
        </w:tc>
        <w:tc>
          <w:tcPr>
            <w:tcW w:w="206" w:type="pct"/>
          </w:tcPr>
          <w:p w:rsidR="0044094B" w:rsidRDefault="0044094B">
            <w:pPr>
              <w:ind w:firstLine="0"/>
              <w:contextualSpacing/>
              <w:jc w:val="both"/>
              <w:rPr>
                <w:rFonts w:eastAsia="Times New Roman" w:cs="Times New Roman"/>
                <w:sz w:val="24"/>
                <w:szCs w:val="24"/>
              </w:rPr>
            </w:pPr>
          </w:p>
        </w:tc>
        <w:tc>
          <w:tcPr>
            <w:tcW w:w="206" w:type="pct"/>
          </w:tcPr>
          <w:p w:rsidR="0044094B" w:rsidRDefault="0044094B">
            <w:pPr>
              <w:ind w:firstLine="0"/>
              <w:contextualSpacing/>
              <w:jc w:val="both"/>
              <w:rPr>
                <w:rFonts w:eastAsia="Times New Roman" w:cs="Times New Roman"/>
                <w:sz w:val="24"/>
                <w:szCs w:val="24"/>
              </w:rPr>
            </w:pPr>
          </w:p>
        </w:tc>
        <w:tc>
          <w:tcPr>
            <w:tcW w:w="206" w:type="pct"/>
          </w:tcPr>
          <w:p w:rsidR="0044094B" w:rsidRDefault="0044094B">
            <w:pPr>
              <w:ind w:firstLine="0"/>
              <w:contextualSpacing/>
              <w:jc w:val="both"/>
              <w:rPr>
                <w:rFonts w:eastAsia="Times New Roman" w:cs="Times New Roman"/>
                <w:sz w:val="24"/>
                <w:szCs w:val="24"/>
              </w:rPr>
            </w:pPr>
          </w:p>
        </w:tc>
        <w:tc>
          <w:tcPr>
            <w:tcW w:w="206" w:type="pct"/>
          </w:tcPr>
          <w:p w:rsidR="0044094B" w:rsidRDefault="0044094B">
            <w:pPr>
              <w:ind w:firstLine="0"/>
              <w:contextualSpacing/>
              <w:jc w:val="both"/>
              <w:rPr>
                <w:rFonts w:eastAsia="Times New Roman" w:cs="Times New Roman"/>
                <w:sz w:val="24"/>
                <w:szCs w:val="24"/>
              </w:rPr>
            </w:pPr>
          </w:p>
        </w:tc>
        <w:tc>
          <w:tcPr>
            <w:tcW w:w="206" w:type="pct"/>
          </w:tcPr>
          <w:p w:rsidR="0044094B" w:rsidRDefault="0044094B">
            <w:pPr>
              <w:ind w:firstLine="0"/>
              <w:contextualSpacing/>
              <w:jc w:val="both"/>
              <w:rPr>
                <w:rFonts w:eastAsia="Times New Roman" w:cs="Times New Roman"/>
                <w:sz w:val="24"/>
                <w:szCs w:val="24"/>
              </w:rPr>
            </w:pPr>
          </w:p>
        </w:tc>
        <w:tc>
          <w:tcPr>
            <w:tcW w:w="206" w:type="pct"/>
          </w:tcPr>
          <w:p w:rsidR="0044094B" w:rsidRDefault="0044094B">
            <w:pPr>
              <w:ind w:firstLine="0"/>
              <w:contextualSpacing/>
              <w:jc w:val="both"/>
              <w:rPr>
                <w:rFonts w:eastAsia="Times New Roman" w:cs="Times New Roman"/>
                <w:sz w:val="24"/>
                <w:szCs w:val="24"/>
              </w:rPr>
            </w:pPr>
          </w:p>
        </w:tc>
        <w:tc>
          <w:tcPr>
            <w:tcW w:w="206" w:type="pct"/>
          </w:tcPr>
          <w:p w:rsidR="0044094B" w:rsidRDefault="0044094B">
            <w:pPr>
              <w:ind w:firstLine="0"/>
              <w:contextualSpacing/>
              <w:jc w:val="both"/>
              <w:rPr>
                <w:rFonts w:eastAsia="Times New Roman" w:cs="Times New Roman"/>
                <w:sz w:val="24"/>
                <w:szCs w:val="24"/>
              </w:rPr>
            </w:pPr>
          </w:p>
        </w:tc>
        <w:tc>
          <w:tcPr>
            <w:tcW w:w="206" w:type="pct"/>
          </w:tcPr>
          <w:p w:rsidR="0044094B" w:rsidRDefault="0044094B">
            <w:pPr>
              <w:ind w:firstLine="0"/>
              <w:contextualSpacing/>
              <w:jc w:val="both"/>
              <w:rPr>
                <w:rFonts w:eastAsia="Times New Roman" w:cs="Times New Roman"/>
                <w:sz w:val="24"/>
                <w:szCs w:val="24"/>
              </w:rPr>
            </w:pPr>
          </w:p>
        </w:tc>
      </w:tr>
    </w:tbl>
    <w:p w:rsidR="0044094B" w:rsidRDefault="003A43E5">
      <w:pPr>
        <w:ind w:firstLine="0"/>
        <w:contextualSpacing/>
        <w:jc w:val="center"/>
        <w:rPr>
          <w:rFonts w:eastAsia="Times New Roman" w:cs="Times New Roman"/>
          <w:i/>
          <w:sz w:val="24"/>
          <w:szCs w:val="24"/>
          <w:vertAlign w:val="superscript"/>
        </w:rPr>
      </w:pPr>
      <w:r>
        <w:rPr>
          <w:rFonts w:eastAsia="Times New Roman" w:cs="Times New Roman"/>
          <w:i/>
          <w:sz w:val="24"/>
          <w:szCs w:val="24"/>
          <w:vertAlign w:val="superscript"/>
        </w:rPr>
        <w:t>имя</w:t>
      </w:r>
    </w:p>
    <w:tbl>
      <w:tblPr>
        <w:tblW w:w="481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2"/>
        <w:gridCol w:w="408"/>
        <w:gridCol w:w="408"/>
        <w:gridCol w:w="408"/>
        <w:gridCol w:w="410"/>
        <w:gridCol w:w="409"/>
        <w:gridCol w:w="411"/>
        <w:gridCol w:w="411"/>
        <w:gridCol w:w="413"/>
        <w:gridCol w:w="413"/>
        <w:gridCol w:w="413"/>
        <w:gridCol w:w="413"/>
        <w:gridCol w:w="413"/>
        <w:gridCol w:w="413"/>
        <w:gridCol w:w="413"/>
        <w:gridCol w:w="413"/>
        <w:gridCol w:w="413"/>
        <w:gridCol w:w="413"/>
        <w:gridCol w:w="413"/>
        <w:gridCol w:w="413"/>
        <w:gridCol w:w="413"/>
        <w:gridCol w:w="413"/>
        <w:gridCol w:w="413"/>
        <w:gridCol w:w="413"/>
      </w:tblGrid>
      <w:tr w:rsidR="0044094B">
        <w:trPr>
          <w:trHeight w:hRule="exact" w:val="340"/>
        </w:trPr>
        <w:tc>
          <w:tcPr>
            <w:tcW w:w="275" w:type="pct"/>
            <w:tcBorders>
              <w:top w:val="none" w:sz="4" w:space="0" w:color="000000"/>
              <w:left w:val="none" w:sz="4" w:space="0" w:color="000000"/>
              <w:bottom w:val="none" w:sz="4" w:space="0" w:color="000000"/>
            </w:tcBorders>
          </w:tcPr>
          <w:p w:rsidR="0044094B" w:rsidRDefault="0044094B">
            <w:pPr>
              <w:ind w:firstLine="0"/>
              <w:contextualSpacing/>
              <w:jc w:val="both"/>
              <w:rPr>
                <w:rFonts w:eastAsia="Times New Roman" w:cs="Times New Roman"/>
                <w:sz w:val="24"/>
                <w:szCs w:val="24"/>
              </w:rPr>
            </w:pPr>
          </w:p>
        </w:tc>
        <w:tc>
          <w:tcPr>
            <w:tcW w:w="203" w:type="pct"/>
          </w:tcPr>
          <w:p w:rsidR="0044094B" w:rsidRDefault="0044094B">
            <w:pPr>
              <w:ind w:firstLine="0"/>
              <w:contextualSpacing/>
              <w:jc w:val="both"/>
              <w:rPr>
                <w:rFonts w:eastAsia="Times New Roman" w:cs="Times New Roman"/>
                <w:sz w:val="24"/>
                <w:szCs w:val="24"/>
              </w:rPr>
            </w:pPr>
          </w:p>
        </w:tc>
        <w:tc>
          <w:tcPr>
            <w:tcW w:w="203" w:type="pct"/>
          </w:tcPr>
          <w:p w:rsidR="0044094B" w:rsidRDefault="0044094B">
            <w:pPr>
              <w:ind w:firstLine="0"/>
              <w:contextualSpacing/>
              <w:jc w:val="both"/>
              <w:rPr>
                <w:rFonts w:eastAsia="Times New Roman" w:cs="Times New Roman"/>
                <w:sz w:val="24"/>
                <w:szCs w:val="24"/>
              </w:rPr>
            </w:pPr>
          </w:p>
        </w:tc>
        <w:tc>
          <w:tcPr>
            <w:tcW w:w="203" w:type="pct"/>
          </w:tcPr>
          <w:p w:rsidR="0044094B" w:rsidRDefault="0044094B">
            <w:pPr>
              <w:ind w:firstLine="0"/>
              <w:contextualSpacing/>
              <w:jc w:val="both"/>
              <w:rPr>
                <w:rFonts w:eastAsia="Times New Roman" w:cs="Times New Roman"/>
                <w:sz w:val="24"/>
                <w:szCs w:val="24"/>
              </w:rPr>
            </w:pPr>
          </w:p>
        </w:tc>
        <w:tc>
          <w:tcPr>
            <w:tcW w:w="204" w:type="pct"/>
          </w:tcPr>
          <w:p w:rsidR="0044094B" w:rsidRDefault="0044094B">
            <w:pPr>
              <w:ind w:firstLine="0"/>
              <w:contextualSpacing/>
              <w:jc w:val="both"/>
              <w:rPr>
                <w:rFonts w:eastAsia="Times New Roman" w:cs="Times New Roman"/>
                <w:sz w:val="24"/>
                <w:szCs w:val="24"/>
              </w:rPr>
            </w:pPr>
          </w:p>
        </w:tc>
        <w:tc>
          <w:tcPr>
            <w:tcW w:w="204" w:type="pct"/>
          </w:tcPr>
          <w:p w:rsidR="0044094B" w:rsidRDefault="0044094B">
            <w:pPr>
              <w:ind w:firstLine="0"/>
              <w:contextualSpacing/>
              <w:jc w:val="both"/>
              <w:rPr>
                <w:rFonts w:eastAsia="Times New Roman" w:cs="Times New Roman"/>
                <w:sz w:val="24"/>
                <w:szCs w:val="24"/>
              </w:rPr>
            </w:pPr>
          </w:p>
        </w:tc>
        <w:tc>
          <w:tcPr>
            <w:tcW w:w="205" w:type="pct"/>
          </w:tcPr>
          <w:p w:rsidR="0044094B" w:rsidRDefault="0044094B">
            <w:pPr>
              <w:ind w:firstLine="0"/>
              <w:contextualSpacing/>
              <w:jc w:val="both"/>
              <w:rPr>
                <w:rFonts w:eastAsia="Times New Roman" w:cs="Times New Roman"/>
                <w:sz w:val="24"/>
                <w:szCs w:val="24"/>
              </w:rPr>
            </w:pPr>
          </w:p>
        </w:tc>
        <w:tc>
          <w:tcPr>
            <w:tcW w:w="205" w:type="pct"/>
          </w:tcPr>
          <w:p w:rsidR="0044094B" w:rsidRDefault="0044094B">
            <w:pPr>
              <w:ind w:firstLine="0"/>
              <w:contextualSpacing/>
              <w:jc w:val="both"/>
              <w:rPr>
                <w:rFonts w:eastAsia="Times New Roman" w:cs="Times New Roman"/>
                <w:sz w:val="24"/>
                <w:szCs w:val="24"/>
              </w:rPr>
            </w:pPr>
          </w:p>
        </w:tc>
        <w:tc>
          <w:tcPr>
            <w:tcW w:w="206" w:type="pct"/>
          </w:tcPr>
          <w:p w:rsidR="0044094B" w:rsidRDefault="0044094B">
            <w:pPr>
              <w:ind w:firstLine="0"/>
              <w:contextualSpacing/>
              <w:jc w:val="both"/>
              <w:rPr>
                <w:rFonts w:eastAsia="Times New Roman" w:cs="Times New Roman"/>
                <w:sz w:val="24"/>
                <w:szCs w:val="24"/>
              </w:rPr>
            </w:pPr>
          </w:p>
        </w:tc>
        <w:tc>
          <w:tcPr>
            <w:tcW w:w="206" w:type="pct"/>
          </w:tcPr>
          <w:p w:rsidR="0044094B" w:rsidRDefault="0044094B">
            <w:pPr>
              <w:ind w:firstLine="0"/>
              <w:contextualSpacing/>
              <w:jc w:val="both"/>
              <w:rPr>
                <w:rFonts w:eastAsia="Times New Roman" w:cs="Times New Roman"/>
                <w:sz w:val="24"/>
                <w:szCs w:val="24"/>
              </w:rPr>
            </w:pPr>
          </w:p>
        </w:tc>
        <w:tc>
          <w:tcPr>
            <w:tcW w:w="206" w:type="pct"/>
          </w:tcPr>
          <w:p w:rsidR="0044094B" w:rsidRDefault="0044094B">
            <w:pPr>
              <w:ind w:firstLine="0"/>
              <w:contextualSpacing/>
              <w:jc w:val="both"/>
              <w:rPr>
                <w:rFonts w:eastAsia="Times New Roman" w:cs="Times New Roman"/>
                <w:sz w:val="24"/>
                <w:szCs w:val="24"/>
              </w:rPr>
            </w:pPr>
          </w:p>
        </w:tc>
        <w:tc>
          <w:tcPr>
            <w:tcW w:w="206" w:type="pct"/>
          </w:tcPr>
          <w:p w:rsidR="0044094B" w:rsidRDefault="0044094B">
            <w:pPr>
              <w:ind w:firstLine="0"/>
              <w:contextualSpacing/>
              <w:jc w:val="both"/>
              <w:rPr>
                <w:rFonts w:eastAsia="Times New Roman" w:cs="Times New Roman"/>
                <w:sz w:val="24"/>
                <w:szCs w:val="24"/>
              </w:rPr>
            </w:pPr>
          </w:p>
        </w:tc>
        <w:tc>
          <w:tcPr>
            <w:tcW w:w="206" w:type="pct"/>
          </w:tcPr>
          <w:p w:rsidR="0044094B" w:rsidRDefault="0044094B">
            <w:pPr>
              <w:ind w:firstLine="0"/>
              <w:contextualSpacing/>
              <w:jc w:val="both"/>
              <w:rPr>
                <w:rFonts w:eastAsia="Times New Roman" w:cs="Times New Roman"/>
                <w:sz w:val="24"/>
                <w:szCs w:val="24"/>
              </w:rPr>
            </w:pPr>
          </w:p>
        </w:tc>
        <w:tc>
          <w:tcPr>
            <w:tcW w:w="206" w:type="pct"/>
          </w:tcPr>
          <w:p w:rsidR="0044094B" w:rsidRDefault="0044094B">
            <w:pPr>
              <w:ind w:firstLine="0"/>
              <w:contextualSpacing/>
              <w:jc w:val="both"/>
              <w:rPr>
                <w:rFonts w:eastAsia="Times New Roman" w:cs="Times New Roman"/>
                <w:sz w:val="24"/>
                <w:szCs w:val="24"/>
              </w:rPr>
            </w:pPr>
          </w:p>
        </w:tc>
        <w:tc>
          <w:tcPr>
            <w:tcW w:w="206" w:type="pct"/>
          </w:tcPr>
          <w:p w:rsidR="0044094B" w:rsidRDefault="0044094B">
            <w:pPr>
              <w:ind w:firstLine="0"/>
              <w:contextualSpacing/>
              <w:jc w:val="both"/>
              <w:rPr>
                <w:rFonts w:eastAsia="Times New Roman" w:cs="Times New Roman"/>
                <w:sz w:val="24"/>
                <w:szCs w:val="24"/>
              </w:rPr>
            </w:pPr>
          </w:p>
        </w:tc>
        <w:tc>
          <w:tcPr>
            <w:tcW w:w="206" w:type="pct"/>
          </w:tcPr>
          <w:p w:rsidR="0044094B" w:rsidRDefault="0044094B">
            <w:pPr>
              <w:ind w:firstLine="0"/>
              <w:contextualSpacing/>
              <w:jc w:val="both"/>
              <w:rPr>
                <w:rFonts w:eastAsia="Times New Roman" w:cs="Times New Roman"/>
                <w:sz w:val="24"/>
                <w:szCs w:val="24"/>
              </w:rPr>
            </w:pPr>
          </w:p>
        </w:tc>
        <w:tc>
          <w:tcPr>
            <w:tcW w:w="206" w:type="pct"/>
          </w:tcPr>
          <w:p w:rsidR="0044094B" w:rsidRDefault="0044094B">
            <w:pPr>
              <w:ind w:firstLine="0"/>
              <w:contextualSpacing/>
              <w:jc w:val="both"/>
              <w:rPr>
                <w:rFonts w:eastAsia="Times New Roman" w:cs="Times New Roman"/>
                <w:sz w:val="24"/>
                <w:szCs w:val="24"/>
              </w:rPr>
            </w:pPr>
          </w:p>
        </w:tc>
        <w:tc>
          <w:tcPr>
            <w:tcW w:w="206" w:type="pct"/>
          </w:tcPr>
          <w:p w:rsidR="0044094B" w:rsidRDefault="0044094B">
            <w:pPr>
              <w:ind w:firstLine="0"/>
              <w:contextualSpacing/>
              <w:jc w:val="both"/>
              <w:rPr>
                <w:rFonts w:eastAsia="Times New Roman" w:cs="Times New Roman"/>
                <w:sz w:val="24"/>
                <w:szCs w:val="24"/>
              </w:rPr>
            </w:pPr>
          </w:p>
        </w:tc>
        <w:tc>
          <w:tcPr>
            <w:tcW w:w="206" w:type="pct"/>
          </w:tcPr>
          <w:p w:rsidR="0044094B" w:rsidRDefault="0044094B">
            <w:pPr>
              <w:ind w:firstLine="0"/>
              <w:contextualSpacing/>
              <w:jc w:val="both"/>
              <w:rPr>
                <w:rFonts w:eastAsia="Times New Roman" w:cs="Times New Roman"/>
                <w:sz w:val="24"/>
                <w:szCs w:val="24"/>
              </w:rPr>
            </w:pPr>
          </w:p>
        </w:tc>
        <w:tc>
          <w:tcPr>
            <w:tcW w:w="206" w:type="pct"/>
          </w:tcPr>
          <w:p w:rsidR="0044094B" w:rsidRDefault="0044094B">
            <w:pPr>
              <w:ind w:firstLine="0"/>
              <w:contextualSpacing/>
              <w:jc w:val="both"/>
              <w:rPr>
                <w:rFonts w:eastAsia="Times New Roman" w:cs="Times New Roman"/>
                <w:sz w:val="24"/>
                <w:szCs w:val="24"/>
              </w:rPr>
            </w:pPr>
          </w:p>
        </w:tc>
        <w:tc>
          <w:tcPr>
            <w:tcW w:w="206" w:type="pct"/>
          </w:tcPr>
          <w:p w:rsidR="0044094B" w:rsidRDefault="0044094B">
            <w:pPr>
              <w:ind w:firstLine="0"/>
              <w:contextualSpacing/>
              <w:jc w:val="both"/>
              <w:rPr>
                <w:rFonts w:eastAsia="Times New Roman" w:cs="Times New Roman"/>
                <w:sz w:val="24"/>
                <w:szCs w:val="24"/>
              </w:rPr>
            </w:pPr>
          </w:p>
        </w:tc>
        <w:tc>
          <w:tcPr>
            <w:tcW w:w="206" w:type="pct"/>
          </w:tcPr>
          <w:p w:rsidR="0044094B" w:rsidRDefault="0044094B">
            <w:pPr>
              <w:ind w:firstLine="0"/>
              <w:contextualSpacing/>
              <w:jc w:val="both"/>
              <w:rPr>
                <w:rFonts w:eastAsia="Times New Roman" w:cs="Times New Roman"/>
                <w:sz w:val="24"/>
                <w:szCs w:val="24"/>
              </w:rPr>
            </w:pPr>
          </w:p>
        </w:tc>
        <w:tc>
          <w:tcPr>
            <w:tcW w:w="206" w:type="pct"/>
          </w:tcPr>
          <w:p w:rsidR="0044094B" w:rsidRDefault="0044094B">
            <w:pPr>
              <w:ind w:firstLine="0"/>
              <w:contextualSpacing/>
              <w:jc w:val="both"/>
              <w:rPr>
                <w:rFonts w:eastAsia="Times New Roman" w:cs="Times New Roman"/>
                <w:sz w:val="24"/>
                <w:szCs w:val="24"/>
              </w:rPr>
            </w:pPr>
          </w:p>
        </w:tc>
        <w:tc>
          <w:tcPr>
            <w:tcW w:w="206" w:type="pct"/>
          </w:tcPr>
          <w:p w:rsidR="0044094B" w:rsidRDefault="0044094B">
            <w:pPr>
              <w:ind w:firstLine="0"/>
              <w:contextualSpacing/>
              <w:jc w:val="both"/>
              <w:rPr>
                <w:rFonts w:eastAsia="Times New Roman" w:cs="Times New Roman"/>
                <w:sz w:val="24"/>
                <w:szCs w:val="24"/>
              </w:rPr>
            </w:pPr>
          </w:p>
        </w:tc>
      </w:tr>
    </w:tbl>
    <w:tbl>
      <w:tblPr>
        <w:tblpPr w:leftFromText="180" w:rightFromText="180" w:vertAnchor="text" w:horzAnchor="margin" w:tblpY="419"/>
        <w:tblW w:w="309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5"/>
        <w:gridCol w:w="431"/>
        <w:gridCol w:w="430"/>
        <w:gridCol w:w="316"/>
        <w:gridCol w:w="430"/>
        <w:gridCol w:w="430"/>
        <w:gridCol w:w="316"/>
        <w:gridCol w:w="430"/>
        <w:gridCol w:w="432"/>
        <w:gridCol w:w="432"/>
        <w:gridCol w:w="432"/>
      </w:tblGrid>
      <w:tr w:rsidR="0044094B">
        <w:trPr>
          <w:trHeight w:hRule="exact" w:val="340"/>
        </w:trPr>
        <w:tc>
          <w:tcPr>
            <w:tcW w:w="1834" w:type="pct"/>
            <w:tcBorders>
              <w:top w:val="none" w:sz="4" w:space="0" w:color="000000"/>
              <w:left w:val="none" w:sz="4" w:space="0" w:color="000000"/>
              <w:bottom w:val="none" w:sz="4" w:space="0" w:color="000000"/>
            </w:tcBorders>
          </w:tcPr>
          <w:p w:rsidR="0044094B" w:rsidRDefault="003A43E5">
            <w:pPr>
              <w:ind w:firstLine="0"/>
              <w:contextualSpacing/>
              <w:jc w:val="both"/>
              <w:rPr>
                <w:rFonts w:eastAsia="Times New Roman" w:cs="Times New Roman"/>
                <w:sz w:val="24"/>
                <w:szCs w:val="24"/>
              </w:rPr>
            </w:pPr>
            <w:r>
              <w:rPr>
                <w:rFonts w:eastAsia="Times New Roman" w:cs="Times New Roman"/>
                <w:b/>
                <w:sz w:val="24"/>
                <w:szCs w:val="24"/>
              </w:rPr>
              <w:t>Дата рождения</w:t>
            </w:r>
            <w:r>
              <w:rPr>
                <w:rFonts w:eastAsia="Times New Roman" w:cs="Times New Roman"/>
                <w:sz w:val="24"/>
                <w:szCs w:val="24"/>
              </w:rPr>
              <w:t>:</w:t>
            </w:r>
          </w:p>
        </w:tc>
        <w:tc>
          <w:tcPr>
            <w:tcW w:w="334" w:type="pct"/>
          </w:tcPr>
          <w:p w:rsidR="0044094B" w:rsidRDefault="003A43E5">
            <w:pPr>
              <w:ind w:firstLine="0"/>
              <w:contextualSpacing/>
              <w:jc w:val="both"/>
              <w:rPr>
                <w:rFonts w:eastAsia="Times New Roman" w:cs="Times New Roman"/>
                <w:color w:val="C0C0C0"/>
                <w:sz w:val="24"/>
                <w:szCs w:val="24"/>
              </w:rPr>
            </w:pPr>
            <w:r>
              <w:rPr>
                <w:rFonts w:eastAsia="Times New Roman" w:cs="Times New Roman"/>
                <w:color w:val="C0C0C0"/>
                <w:sz w:val="24"/>
                <w:szCs w:val="24"/>
              </w:rPr>
              <w:t>ч</w:t>
            </w:r>
          </w:p>
        </w:tc>
        <w:tc>
          <w:tcPr>
            <w:tcW w:w="334" w:type="pct"/>
          </w:tcPr>
          <w:p w:rsidR="0044094B" w:rsidRDefault="003A43E5">
            <w:pPr>
              <w:ind w:firstLine="0"/>
              <w:contextualSpacing/>
              <w:jc w:val="both"/>
              <w:rPr>
                <w:rFonts w:eastAsia="Times New Roman" w:cs="Times New Roman"/>
                <w:color w:val="C0C0C0"/>
                <w:sz w:val="24"/>
                <w:szCs w:val="24"/>
              </w:rPr>
            </w:pPr>
            <w:r>
              <w:rPr>
                <w:rFonts w:eastAsia="Times New Roman" w:cs="Times New Roman"/>
                <w:color w:val="C0C0C0"/>
                <w:sz w:val="24"/>
                <w:szCs w:val="24"/>
              </w:rPr>
              <w:t>ч</w:t>
            </w:r>
          </w:p>
        </w:tc>
        <w:tc>
          <w:tcPr>
            <w:tcW w:w="245" w:type="pct"/>
            <w:tcBorders>
              <w:top w:val="none" w:sz="4" w:space="0" w:color="000000"/>
              <w:bottom w:val="none" w:sz="4" w:space="0" w:color="000000"/>
            </w:tcBorders>
          </w:tcPr>
          <w:p w:rsidR="0044094B" w:rsidRDefault="003A43E5">
            <w:pPr>
              <w:ind w:firstLine="0"/>
              <w:contextualSpacing/>
              <w:jc w:val="both"/>
              <w:rPr>
                <w:rFonts w:eastAsia="Times New Roman" w:cs="Times New Roman"/>
                <w:sz w:val="24"/>
                <w:szCs w:val="24"/>
              </w:rPr>
            </w:pPr>
            <w:r>
              <w:rPr>
                <w:rFonts w:eastAsia="Times New Roman" w:cs="Times New Roman"/>
                <w:sz w:val="24"/>
                <w:szCs w:val="24"/>
              </w:rPr>
              <w:t>.</w:t>
            </w:r>
          </w:p>
        </w:tc>
        <w:tc>
          <w:tcPr>
            <w:tcW w:w="334" w:type="pct"/>
          </w:tcPr>
          <w:p w:rsidR="0044094B" w:rsidRDefault="003A43E5">
            <w:pPr>
              <w:ind w:firstLine="0"/>
              <w:contextualSpacing/>
              <w:jc w:val="both"/>
              <w:rPr>
                <w:rFonts w:eastAsia="Times New Roman" w:cs="Times New Roman"/>
                <w:color w:val="C0C0C0"/>
                <w:sz w:val="24"/>
                <w:szCs w:val="24"/>
              </w:rPr>
            </w:pPr>
            <w:r>
              <w:rPr>
                <w:rFonts w:eastAsia="Times New Roman" w:cs="Times New Roman"/>
                <w:color w:val="C0C0C0"/>
                <w:sz w:val="24"/>
                <w:szCs w:val="24"/>
              </w:rPr>
              <w:t>м</w:t>
            </w:r>
          </w:p>
        </w:tc>
        <w:tc>
          <w:tcPr>
            <w:tcW w:w="334" w:type="pct"/>
          </w:tcPr>
          <w:p w:rsidR="0044094B" w:rsidRDefault="003A43E5">
            <w:pPr>
              <w:ind w:firstLine="0"/>
              <w:contextualSpacing/>
              <w:jc w:val="both"/>
              <w:rPr>
                <w:rFonts w:eastAsia="Times New Roman" w:cs="Times New Roman"/>
                <w:color w:val="C0C0C0"/>
                <w:sz w:val="24"/>
                <w:szCs w:val="24"/>
              </w:rPr>
            </w:pPr>
            <w:r>
              <w:rPr>
                <w:rFonts w:eastAsia="Times New Roman" w:cs="Times New Roman"/>
                <w:color w:val="C0C0C0"/>
                <w:sz w:val="24"/>
                <w:szCs w:val="24"/>
              </w:rPr>
              <w:t>м</w:t>
            </w:r>
          </w:p>
        </w:tc>
        <w:tc>
          <w:tcPr>
            <w:tcW w:w="245" w:type="pct"/>
            <w:tcBorders>
              <w:top w:val="none" w:sz="4" w:space="0" w:color="000000"/>
              <w:bottom w:val="none" w:sz="4" w:space="0" w:color="000000"/>
            </w:tcBorders>
          </w:tcPr>
          <w:p w:rsidR="0044094B" w:rsidRDefault="003A43E5">
            <w:pPr>
              <w:ind w:firstLine="0"/>
              <w:contextualSpacing/>
              <w:jc w:val="both"/>
              <w:rPr>
                <w:rFonts w:eastAsia="Times New Roman" w:cs="Times New Roman"/>
                <w:sz w:val="24"/>
                <w:szCs w:val="24"/>
              </w:rPr>
            </w:pPr>
            <w:r>
              <w:rPr>
                <w:rFonts w:eastAsia="Times New Roman" w:cs="Times New Roman"/>
                <w:sz w:val="24"/>
                <w:szCs w:val="24"/>
              </w:rPr>
              <w:t>.</w:t>
            </w:r>
          </w:p>
        </w:tc>
        <w:tc>
          <w:tcPr>
            <w:tcW w:w="334" w:type="pct"/>
          </w:tcPr>
          <w:p w:rsidR="0044094B" w:rsidRDefault="0044094B">
            <w:pPr>
              <w:ind w:firstLine="0"/>
              <w:contextualSpacing/>
              <w:jc w:val="both"/>
              <w:rPr>
                <w:rFonts w:eastAsia="Times New Roman" w:cs="Times New Roman"/>
                <w:sz w:val="24"/>
                <w:szCs w:val="24"/>
              </w:rPr>
            </w:pPr>
          </w:p>
        </w:tc>
        <w:tc>
          <w:tcPr>
            <w:tcW w:w="335" w:type="pct"/>
          </w:tcPr>
          <w:p w:rsidR="0044094B" w:rsidRDefault="0044094B">
            <w:pPr>
              <w:ind w:firstLine="0"/>
              <w:contextualSpacing/>
              <w:jc w:val="both"/>
              <w:rPr>
                <w:rFonts w:eastAsia="Times New Roman" w:cs="Times New Roman"/>
                <w:sz w:val="24"/>
                <w:szCs w:val="24"/>
              </w:rPr>
            </w:pPr>
          </w:p>
        </w:tc>
        <w:tc>
          <w:tcPr>
            <w:tcW w:w="335" w:type="pct"/>
          </w:tcPr>
          <w:p w:rsidR="0044094B" w:rsidRDefault="003A43E5">
            <w:pPr>
              <w:ind w:firstLine="0"/>
              <w:contextualSpacing/>
              <w:jc w:val="both"/>
              <w:rPr>
                <w:rFonts w:eastAsia="Times New Roman" w:cs="Times New Roman"/>
                <w:color w:val="C0C0C0"/>
                <w:sz w:val="24"/>
                <w:szCs w:val="24"/>
              </w:rPr>
            </w:pPr>
            <w:r>
              <w:rPr>
                <w:rFonts w:eastAsia="Times New Roman" w:cs="Times New Roman"/>
                <w:color w:val="C0C0C0"/>
                <w:sz w:val="24"/>
                <w:szCs w:val="24"/>
              </w:rPr>
              <w:t>г</w:t>
            </w:r>
          </w:p>
        </w:tc>
        <w:tc>
          <w:tcPr>
            <w:tcW w:w="335" w:type="pct"/>
          </w:tcPr>
          <w:p w:rsidR="0044094B" w:rsidRDefault="003A43E5">
            <w:pPr>
              <w:ind w:firstLine="0"/>
              <w:contextualSpacing/>
              <w:jc w:val="both"/>
              <w:rPr>
                <w:rFonts w:eastAsia="Times New Roman" w:cs="Times New Roman"/>
                <w:color w:val="C0C0C0"/>
                <w:sz w:val="24"/>
                <w:szCs w:val="24"/>
              </w:rPr>
            </w:pPr>
            <w:r>
              <w:rPr>
                <w:rFonts w:eastAsia="Times New Roman" w:cs="Times New Roman"/>
                <w:color w:val="C0C0C0"/>
                <w:sz w:val="24"/>
                <w:szCs w:val="24"/>
              </w:rPr>
              <w:t>г</w:t>
            </w:r>
          </w:p>
        </w:tc>
      </w:tr>
    </w:tbl>
    <w:p w:rsidR="0044094B" w:rsidRDefault="003A43E5">
      <w:pPr>
        <w:ind w:firstLine="0"/>
        <w:contextualSpacing/>
        <w:jc w:val="center"/>
        <w:rPr>
          <w:rFonts w:eastAsia="Times New Roman" w:cs="Times New Roman"/>
          <w:i/>
          <w:sz w:val="24"/>
          <w:szCs w:val="24"/>
          <w:vertAlign w:val="superscript"/>
        </w:rPr>
      </w:pPr>
      <w:r>
        <w:rPr>
          <w:rFonts w:eastAsia="Times New Roman" w:cs="Times New Roman"/>
          <w:i/>
          <w:sz w:val="24"/>
          <w:szCs w:val="24"/>
          <w:vertAlign w:val="superscript"/>
        </w:rPr>
        <w:t>отчество</w:t>
      </w:r>
    </w:p>
    <w:p w:rsidR="0044094B" w:rsidRDefault="0044094B">
      <w:pPr>
        <w:ind w:firstLine="0"/>
        <w:contextualSpacing/>
        <w:jc w:val="both"/>
        <w:rPr>
          <w:rFonts w:eastAsia="Times New Roman" w:cs="Times New Roman"/>
          <w:b/>
          <w:sz w:val="24"/>
          <w:szCs w:val="24"/>
        </w:rPr>
      </w:pPr>
    </w:p>
    <w:p w:rsidR="0044094B" w:rsidRDefault="0044094B">
      <w:pPr>
        <w:ind w:firstLine="0"/>
        <w:contextualSpacing/>
        <w:rPr>
          <w:rFonts w:eastAsia="Times New Roman" w:cs="Times New Roman"/>
          <w:b/>
          <w:sz w:val="24"/>
          <w:szCs w:val="24"/>
        </w:rPr>
      </w:pPr>
    </w:p>
    <w:p w:rsidR="0044094B" w:rsidRDefault="003A43E5">
      <w:pPr>
        <w:ind w:firstLine="0"/>
        <w:contextualSpacing/>
        <w:rPr>
          <w:rFonts w:eastAsia="Times New Roman" w:cs="Times New Roman"/>
          <w:sz w:val="24"/>
          <w:szCs w:val="24"/>
        </w:rPr>
      </w:pPr>
      <w:r>
        <w:rPr>
          <w:rFonts w:eastAsia="Times New Roman" w:cs="Times New Roman"/>
          <w:b/>
          <w:sz w:val="24"/>
          <w:szCs w:val="24"/>
        </w:rPr>
        <w:t>Наименование документа, удостоверяющего личность</w:t>
      </w:r>
      <w:r>
        <w:rPr>
          <w:rFonts w:eastAsia="Times New Roman" w:cs="Times New Roman"/>
          <w:sz w:val="24"/>
          <w:szCs w:val="24"/>
        </w:rPr>
        <w:t xml:space="preserve"> _______________________________________________________________________</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4"/>
        <w:gridCol w:w="397"/>
        <w:gridCol w:w="397"/>
        <w:gridCol w:w="397"/>
        <w:gridCol w:w="397"/>
        <w:gridCol w:w="1701"/>
        <w:gridCol w:w="397"/>
        <w:gridCol w:w="397"/>
        <w:gridCol w:w="397"/>
        <w:gridCol w:w="397"/>
        <w:gridCol w:w="397"/>
        <w:gridCol w:w="397"/>
        <w:gridCol w:w="397"/>
        <w:gridCol w:w="397"/>
        <w:gridCol w:w="397"/>
        <w:gridCol w:w="397"/>
      </w:tblGrid>
      <w:tr w:rsidR="0044094B">
        <w:trPr>
          <w:trHeight w:hRule="exact" w:val="340"/>
        </w:trPr>
        <w:tc>
          <w:tcPr>
            <w:tcW w:w="1134" w:type="dxa"/>
            <w:tcBorders>
              <w:top w:val="none" w:sz="4" w:space="0" w:color="000000"/>
              <w:left w:val="none" w:sz="4" w:space="0" w:color="000000"/>
              <w:bottom w:val="none" w:sz="4" w:space="0" w:color="000000"/>
            </w:tcBorders>
          </w:tcPr>
          <w:p w:rsidR="0044094B" w:rsidRDefault="003A43E5">
            <w:pPr>
              <w:ind w:firstLine="0"/>
              <w:contextualSpacing/>
              <w:jc w:val="both"/>
              <w:rPr>
                <w:rFonts w:eastAsia="Times New Roman" w:cs="Times New Roman"/>
                <w:b/>
                <w:sz w:val="24"/>
                <w:szCs w:val="24"/>
              </w:rPr>
            </w:pPr>
            <w:r>
              <w:rPr>
                <w:rFonts w:eastAsia="Times New Roman" w:cs="Times New Roman"/>
                <w:b/>
                <w:sz w:val="24"/>
                <w:szCs w:val="24"/>
              </w:rPr>
              <w:t>Серия</w:t>
            </w:r>
          </w:p>
        </w:tc>
        <w:tc>
          <w:tcPr>
            <w:tcW w:w="397" w:type="dxa"/>
          </w:tcPr>
          <w:p w:rsidR="0044094B" w:rsidRDefault="0044094B">
            <w:pPr>
              <w:ind w:firstLine="0"/>
              <w:contextualSpacing/>
              <w:jc w:val="both"/>
              <w:rPr>
                <w:rFonts w:eastAsia="Times New Roman" w:cs="Times New Roman"/>
                <w:sz w:val="24"/>
                <w:szCs w:val="24"/>
              </w:rPr>
            </w:pPr>
          </w:p>
        </w:tc>
        <w:tc>
          <w:tcPr>
            <w:tcW w:w="397" w:type="dxa"/>
          </w:tcPr>
          <w:p w:rsidR="0044094B" w:rsidRDefault="0044094B">
            <w:pPr>
              <w:ind w:firstLine="0"/>
              <w:contextualSpacing/>
              <w:jc w:val="both"/>
              <w:rPr>
                <w:rFonts w:eastAsia="Times New Roman" w:cs="Times New Roman"/>
                <w:sz w:val="24"/>
                <w:szCs w:val="24"/>
              </w:rPr>
            </w:pPr>
          </w:p>
        </w:tc>
        <w:tc>
          <w:tcPr>
            <w:tcW w:w="397" w:type="dxa"/>
          </w:tcPr>
          <w:p w:rsidR="0044094B" w:rsidRDefault="0044094B">
            <w:pPr>
              <w:ind w:firstLine="0"/>
              <w:contextualSpacing/>
              <w:jc w:val="both"/>
              <w:rPr>
                <w:rFonts w:eastAsia="Times New Roman" w:cs="Times New Roman"/>
                <w:sz w:val="24"/>
                <w:szCs w:val="24"/>
              </w:rPr>
            </w:pPr>
          </w:p>
        </w:tc>
        <w:tc>
          <w:tcPr>
            <w:tcW w:w="397" w:type="dxa"/>
          </w:tcPr>
          <w:p w:rsidR="0044094B" w:rsidRDefault="0044094B">
            <w:pPr>
              <w:ind w:firstLine="0"/>
              <w:contextualSpacing/>
              <w:jc w:val="both"/>
              <w:rPr>
                <w:rFonts w:eastAsia="Times New Roman" w:cs="Times New Roman"/>
                <w:sz w:val="24"/>
                <w:szCs w:val="24"/>
              </w:rPr>
            </w:pPr>
          </w:p>
        </w:tc>
        <w:tc>
          <w:tcPr>
            <w:tcW w:w="1701" w:type="dxa"/>
            <w:tcBorders>
              <w:top w:val="none" w:sz="4" w:space="0" w:color="000000"/>
              <w:bottom w:val="none" w:sz="4" w:space="0" w:color="000000"/>
            </w:tcBorders>
          </w:tcPr>
          <w:p w:rsidR="0044094B" w:rsidRDefault="003A43E5">
            <w:pPr>
              <w:ind w:firstLine="0"/>
              <w:contextualSpacing/>
              <w:jc w:val="right"/>
              <w:rPr>
                <w:rFonts w:eastAsia="Times New Roman" w:cs="Times New Roman"/>
                <w:b/>
                <w:sz w:val="24"/>
                <w:szCs w:val="24"/>
              </w:rPr>
            </w:pPr>
            <w:r>
              <w:rPr>
                <w:rFonts w:eastAsia="Times New Roman" w:cs="Times New Roman"/>
                <w:b/>
                <w:sz w:val="24"/>
                <w:szCs w:val="24"/>
              </w:rPr>
              <w:t>Номер</w:t>
            </w:r>
          </w:p>
        </w:tc>
        <w:tc>
          <w:tcPr>
            <w:tcW w:w="397" w:type="dxa"/>
          </w:tcPr>
          <w:p w:rsidR="0044094B" w:rsidRDefault="0044094B">
            <w:pPr>
              <w:ind w:firstLine="0"/>
              <w:contextualSpacing/>
              <w:jc w:val="both"/>
              <w:rPr>
                <w:rFonts w:eastAsia="Times New Roman" w:cs="Times New Roman"/>
                <w:sz w:val="24"/>
                <w:szCs w:val="24"/>
              </w:rPr>
            </w:pPr>
          </w:p>
        </w:tc>
        <w:tc>
          <w:tcPr>
            <w:tcW w:w="397" w:type="dxa"/>
          </w:tcPr>
          <w:p w:rsidR="0044094B" w:rsidRDefault="0044094B">
            <w:pPr>
              <w:ind w:firstLine="0"/>
              <w:contextualSpacing/>
              <w:jc w:val="both"/>
              <w:rPr>
                <w:rFonts w:eastAsia="Times New Roman" w:cs="Times New Roman"/>
                <w:sz w:val="24"/>
                <w:szCs w:val="24"/>
              </w:rPr>
            </w:pPr>
          </w:p>
        </w:tc>
        <w:tc>
          <w:tcPr>
            <w:tcW w:w="397" w:type="dxa"/>
          </w:tcPr>
          <w:p w:rsidR="0044094B" w:rsidRDefault="0044094B">
            <w:pPr>
              <w:ind w:firstLine="0"/>
              <w:contextualSpacing/>
              <w:jc w:val="both"/>
              <w:rPr>
                <w:rFonts w:eastAsia="Times New Roman" w:cs="Times New Roman"/>
                <w:sz w:val="24"/>
                <w:szCs w:val="24"/>
              </w:rPr>
            </w:pPr>
          </w:p>
        </w:tc>
        <w:tc>
          <w:tcPr>
            <w:tcW w:w="397" w:type="dxa"/>
          </w:tcPr>
          <w:p w:rsidR="0044094B" w:rsidRDefault="0044094B">
            <w:pPr>
              <w:ind w:firstLine="0"/>
              <w:contextualSpacing/>
              <w:jc w:val="both"/>
              <w:rPr>
                <w:rFonts w:eastAsia="Times New Roman" w:cs="Times New Roman"/>
                <w:sz w:val="24"/>
                <w:szCs w:val="24"/>
              </w:rPr>
            </w:pPr>
          </w:p>
        </w:tc>
        <w:tc>
          <w:tcPr>
            <w:tcW w:w="397" w:type="dxa"/>
          </w:tcPr>
          <w:p w:rsidR="0044094B" w:rsidRDefault="0044094B">
            <w:pPr>
              <w:ind w:firstLine="0"/>
              <w:contextualSpacing/>
              <w:jc w:val="both"/>
              <w:rPr>
                <w:rFonts w:eastAsia="Times New Roman" w:cs="Times New Roman"/>
                <w:sz w:val="24"/>
                <w:szCs w:val="24"/>
              </w:rPr>
            </w:pPr>
          </w:p>
        </w:tc>
        <w:tc>
          <w:tcPr>
            <w:tcW w:w="397" w:type="dxa"/>
          </w:tcPr>
          <w:p w:rsidR="0044094B" w:rsidRDefault="0044094B">
            <w:pPr>
              <w:ind w:firstLine="0"/>
              <w:contextualSpacing/>
              <w:jc w:val="both"/>
              <w:rPr>
                <w:rFonts w:eastAsia="Times New Roman" w:cs="Times New Roman"/>
                <w:sz w:val="24"/>
                <w:szCs w:val="24"/>
              </w:rPr>
            </w:pPr>
          </w:p>
        </w:tc>
        <w:tc>
          <w:tcPr>
            <w:tcW w:w="397" w:type="dxa"/>
          </w:tcPr>
          <w:p w:rsidR="0044094B" w:rsidRDefault="0044094B">
            <w:pPr>
              <w:ind w:firstLine="0"/>
              <w:contextualSpacing/>
              <w:jc w:val="both"/>
              <w:rPr>
                <w:rFonts w:eastAsia="Times New Roman" w:cs="Times New Roman"/>
                <w:sz w:val="24"/>
                <w:szCs w:val="24"/>
              </w:rPr>
            </w:pPr>
          </w:p>
        </w:tc>
        <w:tc>
          <w:tcPr>
            <w:tcW w:w="397" w:type="dxa"/>
          </w:tcPr>
          <w:p w:rsidR="0044094B" w:rsidRDefault="0044094B">
            <w:pPr>
              <w:ind w:firstLine="0"/>
              <w:contextualSpacing/>
              <w:jc w:val="both"/>
              <w:rPr>
                <w:rFonts w:eastAsia="Times New Roman" w:cs="Times New Roman"/>
                <w:sz w:val="24"/>
                <w:szCs w:val="24"/>
              </w:rPr>
            </w:pPr>
          </w:p>
        </w:tc>
        <w:tc>
          <w:tcPr>
            <w:tcW w:w="397" w:type="dxa"/>
          </w:tcPr>
          <w:p w:rsidR="0044094B" w:rsidRDefault="0044094B">
            <w:pPr>
              <w:ind w:firstLine="0"/>
              <w:contextualSpacing/>
              <w:jc w:val="both"/>
              <w:rPr>
                <w:rFonts w:eastAsia="Times New Roman" w:cs="Times New Roman"/>
                <w:sz w:val="24"/>
                <w:szCs w:val="24"/>
              </w:rPr>
            </w:pPr>
          </w:p>
        </w:tc>
        <w:tc>
          <w:tcPr>
            <w:tcW w:w="397" w:type="dxa"/>
          </w:tcPr>
          <w:p w:rsidR="0044094B" w:rsidRDefault="0044094B">
            <w:pPr>
              <w:ind w:firstLine="0"/>
              <w:contextualSpacing/>
              <w:jc w:val="both"/>
              <w:rPr>
                <w:rFonts w:eastAsia="Times New Roman" w:cs="Times New Roman"/>
                <w:sz w:val="24"/>
                <w:szCs w:val="24"/>
              </w:rPr>
            </w:pPr>
          </w:p>
        </w:tc>
      </w:tr>
    </w:tbl>
    <w:p w:rsidR="0044094B" w:rsidRDefault="0044094B">
      <w:pPr>
        <w:ind w:firstLine="0"/>
        <w:contextualSpacing/>
        <w:jc w:val="both"/>
        <w:rPr>
          <w:rFonts w:eastAsia="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4"/>
        <w:gridCol w:w="397"/>
        <w:gridCol w:w="1701"/>
        <w:gridCol w:w="397"/>
        <w:gridCol w:w="1583"/>
      </w:tblGrid>
      <w:tr w:rsidR="0044094B">
        <w:trPr>
          <w:trHeight w:hRule="exact" w:val="340"/>
        </w:trPr>
        <w:tc>
          <w:tcPr>
            <w:tcW w:w="1134" w:type="dxa"/>
            <w:tcBorders>
              <w:top w:val="none" w:sz="4" w:space="0" w:color="000000"/>
              <w:left w:val="none" w:sz="4" w:space="0" w:color="000000"/>
              <w:bottom w:val="none" w:sz="4" w:space="0" w:color="000000"/>
            </w:tcBorders>
          </w:tcPr>
          <w:p w:rsidR="0044094B" w:rsidRDefault="003A43E5">
            <w:pPr>
              <w:ind w:firstLine="0"/>
              <w:contextualSpacing/>
              <w:jc w:val="both"/>
              <w:rPr>
                <w:rFonts w:eastAsia="Times New Roman" w:cs="Times New Roman"/>
                <w:sz w:val="24"/>
                <w:szCs w:val="24"/>
              </w:rPr>
            </w:pPr>
            <w:r>
              <w:rPr>
                <w:rFonts w:eastAsia="Times New Roman" w:cs="Times New Roman"/>
                <w:b/>
                <w:sz w:val="24"/>
                <w:szCs w:val="24"/>
              </w:rPr>
              <w:t>Пол</w:t>
            </w:r>
            <w:r>
              <w:rPr>
                <w:rFonts w:eastAsia="Times New Roman" w:cs="Times New Roman"/>
                <w:sz w:val="24"/>
                <w:szCs w:val="24"/>
              </w:rPr>
              <w:t>:</w:t>
            </w:r>
          </w:p>
        </w:tc>
        <w:tc>
          <w:tcPr>
            <w:tcW w:w="397" w:type="dxa"/>
          </w:tcPr>
          <w:p w:rsidR="0044094B" w:rsidRDefault="0044094B">
            <w:pPr>
              <w:ind w:firstLine="0"/>
              <w:contextualSpacing/>
              <w:jc w:val="both"/>
              <w:rPr>
                <w:rFonts w:eastAsia="Times New Roman" w:cs="Times New Roman"/>
                <w:sz w:val="24"/>
                <w:szCs w:val="24"/>
              </w:rPr>
            </w:pPr>
          </w:p>
        </w:tc>
        <w:tc>
          <w:tcPr>
            <w:tcW w:w="1701" w:type="dxa"/>
            <w:tcBorders>
              <w:top w:val="none" w:sz="4" w:space="0" w:color="000000"/>
              <w:bottom w:val="none" w:sz="4" w:space="0" w:color="000000"/>
            </w:tcBorders>
            <w:vAlign w:val="center"/>
          </w:tcPr>
          <w:p w:rsidR="0044094B" w:rsidRDefault="003A43E5">
            <w:pPr>
              <w:ind w:firstLine="0"/>
              <w:contextualSpacing/>
              <w:rPr>
                <w:rFonts w:eastAsia="Times New Roman" w:cs="Times New Roman"/>
                <w:sz w:val="24"/>
                <w:szCs w:val="24"/>
              </w:rPr>
            </w:pPr>
            <w:r>
              <w:rPr>
                <w:rFonts w:eastAsia="Times New Roman" w:cs="Times New Roman"/>
                <w:sz w:val="24"/>
                <w:szCs w:val="24"/>
              </w:rPr>
              <w:t>Мужской</w:t>
            </w:r>
          </w:p>
        </w:tc>
        <w:tc>
          <w:tcPr>
            <w:tcW w:w="397" w:type="dxa"/>
          </w:tcPr>
          <w:p w:rsidR="0044094B" w:rsidRDefault="0044094B">
            <w:pPr>
              <w:ind w:firstLine="0"/>
              <w:contextualSpacing/>
              <w:jc w:val="both"/>
              <w:rPr>
                <w:rFonts w:eastAsia="Times New Roman" w:cs="Times New Roman"/>
                <w:sz w:val="24"/>
                <w:szCs w:val="24"/>
              </w:rPr>
            </w:pPr>
          </w:p>
        </w:tc>
        <w:tc>
          <w:tcPr>
            <w:tcW w:w="1583" w:type="dxa"/>
            <w:tcBorders>
              <w:top w:val="none" w:sz="4" w:space="0" w:color="000000"/>
              <w:bottom w:val="none" w:sz="4" w:space="0" w:color="000000"/>
              <w:right w:val="none" w:sz="4" w:space="0" w:color="000000"/>
            </w:tcBorders>
            <w:vAlign w:val="center"/>
          </w:tcPr>
          <w:p w:rsidR="0044094B" w:rsidRDefault="003A43E5">
            <w:pPr>
              <w:ind w:firstLine="0"/>
              <w:contextualSpacing/>
              <w:rPr>
                <w:rFonts w:eastAsia="Times New Roman" w:cs="Times New Roman"/>
                <w:sz w:val="24"/>
                <w:szCs w:val="24"/>
              </w:rPr>
            </w:pPr>
            <w:r>
              <w:rPr>
                <w:rFonts w:eastAsia="Times New Roman" w:cs="Times New Roman"/>
                <w:sz w:val="24"/>
                <w:szCs w:val="24"/>
              </w:rPr>
              <w:t>Женский,</w:t>
            </w:r>
          </w:p>
          <w:p w:rsidR="0044094B" w:rsidRDefault="0044094B">
            <w:pPr>
              <w:ind w:firstLine="0"/>
              <w:contextualSpacing/>
              <w:rPr>
                <w:rFonts w:eastAsia="Times New Roman" w:cs="Times New Roman"/>
                <w:sz w:val="24"/>
                <w:szCs w:val="24"/>
              </w:rPr>
            </w:pPr>
          </w:p>
          <w:p w:rsidR="0044094B" w:rsidRDefault="0044094B">
            <w:pPr>
              <w:ind w:firstLine="0"/>
              <w:contextualSpacing/>
              <w:rPr>
                <w:rFonts w:eastAsia="Times New Roman" w:cs="Times New Roman"/>
                <w:sz w:val="24"/>
                <w:szCs w:val="24"/>
              </w:rPr>
            </w:pPr>
          </w:p>
          <w:p w:rsidR="0044094B" w:rsidRDefault="003A43E5">
            <w:pPr>
              <w:ind w:firstLine="0"/>
              <w:contextualSpacing/>
              <w:rPr>
                <w:rFonts w:eastAsia="Times New Roman" w:cs="Times New Roman"/>
                <w:sz w:val="24"/>
                <w:szCs w:val="24"/>
              </w:rPr>
            </w:pPr>
            <w:r>
              <w:rPr>
                <w:rFonts w:eastAsia="Times New Roman" w:cs="Times New Roman"/>
                <w:sz w:val="24"/>
                <w:szCs w:val="24"/>
              </w:rPr>
              <w:t>Нам</w:t>
            </w:r>
          </w:p>
        </w:tc>
      </w:tr>
    </w:tbl>
    <w:p w:rsidR="0044094B" w:rsidRDefault="003A43E5">
      <w:pPr>
        <w:ind w:firstLine="0"/>
        <w:contextualSpacing/>
        <w:jc w:val="both"/>
        <w:rPr>
          <w:rFonts w:eastAsia="Times New Roman" w:cs="Times New Roman"/>
          <w:sz w:val="24"/>
          <w:szCs w:val="24"/>
        </w:rPr>
      </w:pPr>
      <w:r>
        <w:rPr>
          <w:rFonts w:eastAsia="Times New Roman" w:cs="Times New Roman"/>
          <w:sz w:val="24"/>
          <w:szCs w:val="24"/>
        </w:rPr>
        <w:t xml:space="preserve">прошу зарегистрировать меня для участия в ЕГЭ по следующим учебным предметам: </w:t>
      </w:r>
    </w:p>
    <w:tbl>
      <w:tblPr>
        <w:tblW w:w="97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173"/>
        <w:gridCol w:w="1985"/>
        <w:gridCol w:w="3592"/>
      </w:tblGrid>
      <w:tr w:rsidR="0044094B">
        <w:trPr>
          <w:trHeight w:val="858"/>
        </w:trPr>
        <w:tc>
          <w:tcPr>
            <w:tcW w:w="4172" w:type="dxa"/>
            <w:tcBorders>
              <w:top w:val="single" w:sz="4" w:space="0" w:color="auto"/>
              <w:left w:val="single" w:sz="4" w:space="0" w:color="auto"/>
              <w:bottom w:val="single" w:sz="4" w:space="0" w:color="auto"/>
              <w:right w:val="single" w:sz="4" w:space="0" w:color="auto"/>
            </w:tcBorders>
            <w:vAlign w:val="center"/>
          </w:tcPr>
          <w:p w:rsidR="0044094B" w:rsidRDefault="003A43E5">
            <w:pPr>
              <w:ind w:firstLine="0"/>
              <w:contextualSpacing/>
              <w:rPr>
                <w:rFonts w:eastAsia="Times New Roman" w:cs="Times New Roman"/>
                <w:b/>
                <w:sz w:val="24"/>
                <w:szCs w:val="24"/>
              </w:rPr>
            </w:pPr>
            <w:r>
              <w:rPr>
                <w:rFonts w:eastAsia="Times New Roman" w:cs="Times New Roman"/>
                <w:b/>
                <w:sz w:val="24"/>
                <w:szCs w:val="24"/>
              </w:rPr>
              <w:t>Наименование учебного предмета</w:t>
            </w:r>
          </w:p>
        </w:tc>
        <w:tc>
          <w:tcPr>
            <w:tcW w:w="1984" w:type="dxa"/>
            <w:tcBorders>
              <w:top w:val="single" w:sz="4" w:space="0" w:color="auto"/>
              <w:left w:val="single" w:sz="4" w:space="0" w:color="auto"/>
              <w:bottom w:val="single" w:sz="4" w:space="0" w:color="auto"/>
              <w:right w:val="single" w:sz="4" w:space="0" w:color="auto"/>
            </w:tcBorders>
            <w:vAlign w:val="center"/>
          </w:tcPr>
          <w:p w:rsidR="0044094B" w:rsidRDefault="003A43E5">
            <w:pPr>
              <w:ind w:firstLine="0"/>
              <w:contextualSpacing/>
              <w:jc w:val="center"/>
              <w:rPr>
                <w:rFonts w:eastAsia="Times New Roman" w:cs="Times New Roman"/>
                <w:b/>
                <w:sz w:val="24"/>
                <w:szCs w:val="24"/>
              </w:rPr>
            </w:pPr>
            <w:r>
              <w:rPr>
                <w:rFonts w:eastAsia="Times New Roman" w:cs="Times New Roman"/>
                <w:b/>
                <w:sz w:val="24"/>
                <w:szCs w:val="24"/>
              </w:rPr>
              <w:t xml:space="preserve">Отметка о выборе </w:t>
            </w:r>
          </w:p>
        </w:tc>
        <w:tc>
          <w:tcPr>
            <w:tcW w:w="3591" w:type="dxa"/>
            <w:tcBorders>
              <w:top w:val="single" w:sz="4" w:space="0" w:color="auto"/>
              <w:left w:val="single" w:sz="4" w:space="0" w:color="auto"/>
              <w:bottom w:val="single" w:sz="4" w:space="0" w:color="auto"/>
              <w:right w:val="single" w:sz="4" w:space="0" w:color="auto"/>
            </w:tcBorders>
            <w:vAlign w:val="center"/>
          </w:tcPr>
          <w:p w:rsidR="0044094B" w:rsidRDefault="003A43E5">
            <w:pPr>
              <w:ind w:firstLine="0"/>
              <w:contextualSpacing/>
              <w:jc w:val="center"/>
              <w:rPr>
                <w:rFonts w:eastAsia="Times New Roman" w:cs="Times New Roman"/>
                <w:b/>
                <w:sz w:val="24"/>
                <w:szCs w:val="24"/>
              </w:rPr>
            </w:pPr>
            <w:r>
              <w:rPr>
                <w:rFonts w:eastAsia="Times New Roman" w:cs="Times New Roman"/>
                <w:b/>
                <w:sz w:val="24"/>
                <w:szCs w:val="24"/>
              </w:rPr>
              <w:t>Выбор сроков участия или периода проведения* в соответствии с единым расписанием проведения ЕГЭ</w:t>
            </w:r>
          </w:p>
        </w:tc>
      </w:tr>
      <w:tr w:rsidR="0044094B">
        <w:trPr>
          <w:trHeight w:hRule="exact" w:val="284"/>
        </w:trPr>
        <w:tc>
          <w:tcPr>
            <w:tcW w:w="4172" w:type="dxa"/>
            <w:tcBorders>
              <w:top w:val="single" w:sz="4" w:space="0" w:color="auto"/>
              <w:left w:val="single" w:sz="4" w:space="0" w:color="auto"/>
              <w:bottom w:val="single" w:sz="4" w:space="0" w:color="auto"/>
              <w:right w:val="single" w:sz="4" w:space="0" w:color="auto"/>
            </w:tcBorders>
          </w:tcPr>
          <w:p w:rsidR="0044094B" w:rsidRDefault="003A43E5">
            <w:pPr>
              <w:ind w:firstLine="0"/>
              <w:contextualSpacing/>
              <w:rPr>
                <w:rFonts w:eastAsia="Times New Roman" w:cs="Times New Roman"/>
                <w:sz w:val="24"/>
                <w:szCs w:val="24"/>
              </w:rPr>
            </w:pPr>
            <w:r>
              <w:rPr>
                <w:rFonts w:eastAsia="Times New Roman" w:cs="Times New Roman"/>
                <w:sz w:val="24"/>
                <w:szCs w:val="24"/>
              </w:rPr>
              <w:t xml:space="preserve">Русский язык </w:t>
            </w:r>
          </w:p>
        </w:tc>
        <w:tc>
          <w:tcPr>
            <w:tcW w:w="1984"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z w:val="24"/>
                <w:szCs w:val="24"/>
              </w:rPr>
            </w:pPr>
          </w:p>
        </w:tc>
        <w:tc>
          <w:tcPr>
            <w:tcW w:w="3591"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z w:val="24"/>
                <w:szCs w:val="24"/>
              </w:rPr>
            </w:pPr>
          </w:p>
        </w:tc>
      </w:tr>
      <w:tr w:rsidR="0044094B">
        <w:trPr>
          <w:trHeight w:hRule="exact" w:val="284"/>
        </w:trPr>
        <w:tc>
          <w:tcPr>
            <w:tcW w:w="4172" w:type="dxa"/>
            <w:tcBorders>
              <w:top w:val="single" w:sz="4" w:space="0" w:color="auto"/>
              <w:left w:val="single" w:sz="4" w:space="0" w:color="auto"/>
              <w:bottom w:val="single" w:sz="4" w:space="0" w:color="auto"/>
              <w:right w:val="single" w:sz="4" w:space="0" w:color="auto"/>
            </w:tcBorders>
          </w:tcPr>
          <w:p w:rsidR="0044094B" w:rsidRDefault="003A43E5">
            <w:pPr>
              <w:ind w:firstLine="0"/>
              <w:contextualSpacing/>
              <w:rPr>
                <w:rFonts w:eastAsia="Times New Roman" w:cs="Times New Roman"/>
                <w:sz w:val="24"/>
                <w:szCs w:val="24"/>
              </w:rPr>
            </w:pPr>
            <w:r>
              <w:rPr>
                <w:rFonts w:eastAsia="Times New Roman" w:cs="Times New Roman"/>
                <w:sz w:val="24"/>
                <w:szCs w:val="24"/>
              </w:rPr>
              <w:t>Математика (базовый уровень)</w:t>
            </w:r>
          </w:p>
        </w:tc>
        <w:tc>
          <w:tcPr>
            <w:tcW w:w="1984"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z w:val="24"/>
                <w:szCs w:val="24"/>
              </w:rPr>
            </w:pPr>
          </w:p>
        </w:tc>
        <w:tc>
          <w:tcPr>
            <w:tcW w:w="3591"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z w:val="24"/>
                <w:szCs w:val="24"/>
              </w:rPr>
            </w:pPr>
          </w:p>
        </w:tc>
      </w:tr>
      <w:tr w:rsidR="0044094B">
        <w:trPr>
          <w:trHeight w:hRule="exact" w:val="284"/>
        </w:trPr>
        <w:tc>
          <w:tcPr>
            <w:tcW w:w="4172" w:type="dxa"/>
            <w:tcBorders>
              <w:top w:val="single" w:sz="4" w:space="0" w:color="auto"/>
              <w:left w:val="single" w:sz="4" w:space="0" w:color="auto"/>
              <w:bottom w:val="single" w:sz="4" w:space="0" w:color="auto"/>
              <w:right w:val="single" w:sz="4" w:space="0" w:color="auto"/>
            </w:tcBorders>
          </w:tcPr>
          <w:p w:rsidR="0044094B" w:rsidRDefault="003A43E5">
            <w:pPr>
              <w:ind w:firstLine="0"/>
              <w:contextualSpacing/>
              <w:rPr>
                <w:rFonts w:eastAsia="Times New Roman" w:cs="Times New Roman"/>
                <w:sz w:val="24"/>
                <w:szCs w:val="24"/>
              </w:rPr>
            </w:pPr>
            <w:r>
              <w:rPr>
                <w:rFonts w:eastAsia="Times New Roman" w:cs="Times New Roman"/>
                <w:sz w:val="24"/>
                <w:szCs w:val="24"/>
              </w:rPr>
              <w:t>Математика (профильный уровень)</w:t>
            </w:r>
          </w:p>
        </w:tc>
        <w:tc>
          <w:tcPr>
            <w:tcW w:w="1984"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z w:val="24"/>
                <w:szCs w:val="24"/>
              </w:rPr>
            </w:pPr>
          </w:p>
        </w:tc>
        <w:tc>
          <w:tcPr>
            <w:tcW w:w="3591"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z w:val="24"/>
                <w:szCs w:val="24"/>
              </w:rPr>
            </w:pPr>
          </w:p>
        </w:tc>
      </w:tr>
      <w:tr w:rsidR="0044094B">
        <w:trPr>
          <w:trHeight w:hRule="exact" w:val="284"/>
        </w:trPr>
        <w:tc>
          <w:tcPr>
            <w:tcW w:w="4172" w:type="dxa"/>
            <w:tcBorders>
              <w:top w:val="single" w:sz="4" w:space="0" w:color="auto"/>
              <w:left w:val="single" w:sz="4" w:space="0" w:color="auto"/>
              <w:bottom w:val="single" w:sz="4" w:space="0" w:color="auto"/>
              <w:right w:val="single" w:sz="4" w:space="0" w:color="auto"/>
            </w:tcBorders>
          </w:tcPr>
          <w:p w:rsidR="0044094B" w:rsidRDefault="003A43E5">
            <w:pPr>
              <w:ind w:firstLine="0"/>
              <w:contextualSpacing/>
              <w:rPr>
                <w:rFonts w:eastAsia="Times New Roman" w:cs="Times New Roman"/>
                <w:sz w:val="24"/>
                <w:szCs w:val="24"/>
              </w:rPr>
            </w:pPr>
            <w:r>
              <w:rPr>
                <w:rFonts w:eastAsia="Times New Roman" w:cs="Times New Roman"/>
                <w:sz w:val="24"/>
                <w:szCs w:val="24"/>
              </w:rPr>
              <w:t>Физика</w:t>
            </w:r>
          </w:p>
        </w:tc>
        <w:tc>
          <w:tcPr>
            <w:tcW w:w="1984"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z w:val="24"/>
                <w:szCs w:val="24"/>
              </w:rPr>
            </w:pPr>
          </w:p>
        </w:tc>
        <w:tc>
          <w:tcPr>
            <w:tcW w:w="3591"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z w:val="24"/>
                <w:szCs w:val="24"/>
              </w:rPr>
            </w:pPr>
          </w:p>
        </w:tc>
      </w:tr>
      <w:tr w:rsidR="0044094B">
        <w:trPr>
          <w:trHeight w:hRule="exact" w:val="284"/>
        </w:trPr>
        <w:tc>
          <w:tcPr>
            <w:tcW w:w="4172" w:type="dxa"/>
            <w:tcBorders>
              <w:top w:val="single" w:sz="4" w:space="0" w:color="auto"/>
              <w:left w:val="single" w:sz="4" w:space="0" w:color="auto"/>
              <w:bottom w:val="single" w:sz="4" w:space="0" w:color="auto"/>
              <w:right w:val="single" w:sz="4" w:space="0" w:color="auto"/>
            </w:tcBorders>
          </w:tcPr>
          <w:p w:rsidR="0044094B" w:rsidRDefault="003A43E5">
            <w:pPr>
              <w:ind w:firstLine="0"/>
              <w:contextualSpacing/>
              <w:rPr>
                <w:rFonts w:eastAsia="Times New Roman" w:cs="Times New Roman"/>
                <w:sz w:val="24"/>
                <w:szCs w:val="24"/>
              </w:rPr>
            </w:pPr>
            <w:r>
              <w:rPr>
                <w:rFonts w:eastAsia="Times New Roman" w:cs="Times New Roman"/>
                <w:sz w:val="24"/>
                <w:szCs w:val="24"/>
              </w:rPr>
              <w:t>Химия</w:t>
            </w:r>
          </w:p>
        </w:tc>
        <w:tc>
          <w:tcPr>
            <w:tcW w:w="1984"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z w:val="24"/>
                <w:szCs w:val="24"/>
              </w:rPr>
            </w:pPr>
          </w:p>
        </w:tc>
        <w:tc>
          <w:tcPr>
            <w:tcW w:w="3591"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z w:val="24"/>
                <w:szCs w:val="24"/>
              </w:rPr>
            </w:pPr>
          </w:p>
        </w:tc>
      </w:tr>
      <w:tr w:rsidR="0044094B">
        <w:trPr>
          <w:trHeight w:hRule="exact" w:val="302"/>
        </w:trPr>
        <w:tc>
          <w:tcPr>
            <w:tcW w:w="4172" w:type="dxa"/>
            <w:tcBorders>
              <w:top w:val="single" w:sz="4" w:space="0" w:color="auto"/>
              <w:left w:val="single" w:sz="4" w:space="0" w:color="auto"/>
              <w:bottom w:val="single" w:sz="4" w:space="0" w:color="auto"/>
              <w:right w:val="single" w:sz="4" w:space="0" w:color="auto"/>
            </w:tcBorders>
          </w:tcPr>
          <w:p w:rsidR="0044094B" w:rsidRDefault="003A43E5">
            <w:pPr>
              <w:ind w:firstLine="0"/>
              <w:contextualSpacing/>
              <w:rPr>
                <w:rFonts w:eastAsia="Times New Roman" w:cs="Times New Roman"/>
                <w:sz w:val="24"/>
                <w:szCs w:val="24"/>
              </w:rPr>
            </w:pPr>
            <w:r>
              <w:rPr>
                <w:rFonts w:eastAsia="Times New Roman" w:cs="Times New Roman"/>
                <w:sz w:val="24"/>
                <w:szCs w:val="24"/>
              </w:rPr>
              <w:t>Информатика и ИКТ</w:t>
            </w:r>
          </w:p>
        </w:tc>
        <w:tc>
          <w:tcPr>
            <w:tcW w:w="1984"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z w:val="24"/>
                <w:szCs w:val="24"/>
              </w:rPr>
            </w:pPr>
          </w:p>
        </w:tc>
        <w:tc>
          <w:tcPr>
            <w:tcW w:w="3591"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z w:val="24"/>
                <w:szCs w:val="24"/>
              </w:rPr>
            </w:pPr>
          </w:p>
        </w:tc>
      </w:tr>
      <w:tr w:rsidR="0044094B">
        <w:trPr>
          <w:trHeight w:hRule="exact" w:val="284"/>
        </w:trPr>
        <w:tc>
          <w:tcPr>
            <w:tcW w:w="4172" w:type="dxa"/>
            <w:tcBorders>
              <w:top w:val="single" w:sz="4" w:space="0" w:color="auto"/>
              <w:left w:val="single" w:sz="4" w:space="0" w:color="auto"/>
              <w:bottom w:val="single" w:sz="4" w:space="0" w:color="auto"/>
              <w:right w:val="single" w:sz="4" w:space="0" w:color="auto"/>
            </w:tcBorders>
          </w:tcPr>
          <w:p w:rsidR="0044094B" w:rsidRDefault="003A43E5">
            <w:pPr>
              <w:ind w:firstLine="0"/>
              <w:contextualSpacing/>
              <w:rPr>
                <w:rFonts w:eastAsia="Times New Roman" w:cs="Times New Roman"/>
                <w:spacing w:val="-3"/>
                <w:sz w:val="24"/>
                <w:szCs w:val="24"/>
              </w:rPr>
            </w:pPr>
            <w:r>
              <w:rPr>
                <w:rFonts w:eastAsia="Times New Roman" w:cs="Times New Roman"/>
                <w:spacing w:val="-5"/>
                <w:sz w:val="24"/>
                <w:szCs w:val="24"/>
              </w:rPr>
              <w:t>Биология</w:t>
            </w:r>
          </w:p>
        </w:tc>
        <w:tc>
          <w:tcPr>
            <w:tcW w:w="1984"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pacing w:val="-3"/>
                <w:sz w:val="24"/>
                <w:szCs w:val="24"/>
              </w:rPr>
            </w:pPr>
          </w:p>
        </w:tc>
        <w:tc>
          <w:tcPr>
            <w:tcW w:w="3591"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pacing w:val="-3"/>
                <w:sz w:val="24"/>
                <w:szCs w:val="24"/>
              </w:rPr>
            </w:pPr>
          </w:p>
        </w:tc>
      </w:tr>
      <w:tr w:rsidR="0044094B">
        <w:trPr>
          <w:trHeight w:hRule="exact" w:val="284"/>
        </w:trPr>
        <w:tc>
          <w:tcPr>
            <w:tcW w:w="4172" w:type="dxa"/>
            <w:tcBorders>
              <w:top w:val="single" w:sz="4" w:space="0" w:color="auto"/>
              <w:left w:val="single" w:sz="4" w:space="0" w:color="auto"/>
              <w:bottom w:val="single" w:sz="4" w:space="0" w:color="auto"/>
              <w:right w:val="single" w:sz="4" w:space="0" w:color="auto"/>
            </w:tcBorders>
          </w:tcPr>
          <w:p w:rsidR="0044094B" w:rsidRDefault="003A43E5">
            <w:pPr>
              <w:ind w:firstLine="0"/>
              <w:contextualSpacing/>
              <w:rPr>
                <w:rFonts w:eastAsia="Times New Roman" w:cs="Times New Roman"/>
                <w:spacing w:val="-3"/>
                <w:sz w:val="24"/>
                <w:szCs w:val="24"/>
              </w:rPr>
            </w:pPr>
            <w:r>
              <w:rPr>
                <w:rFonts w:eastAsia="Times New Roman" w:cs="Times New Roman"/>
                <w:spacing w:val="-5"/>
                <w:sz w:val="24"/>
                <w:szCs w:val="24"/>
              </w:rPr>
              <w:t xml:space="preserve">История </w:t>
            </w:r>
          </w:p>
        </w:tc>
        <w:tc>
          <w:tcPr>
            <w:tcW w:w="1984"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pacing w:val="-3"/>
                <w:sz w:val="24"/>
                <w:szCs w:val="24"/>
              </w:rPr>
            </w:pPr>
          </w:p>
        </w:tc>
        <w:tc>
          <w:tcPr>
            <w:tcW w:w="3591"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pacing w:val="-3"/>
                <w:sz w:val="24"/>
                <w:szCs w:val="24"/>
              </w:rPr>
            </w:pPr>
          </w:p>
        </w:tc>
      </w:tr>
      <w:tr w:rsidR="0044094B">
        <w:trPr>
          <w:trHeight w:hRule="exact" w:val="284"/>
        </w:trPr>
        <w:tc>
          <w:tcPr>
            <w:tcW w:w="4172" w:type="dxa"/>
            <w:tcBorders>
              <w:top w:val="single" w:sz="4" w:space="0" w:color="auto"/>
              <w:left w:val="single" w:sz="4" w:space="0" w:color="auto"/>
              <w:bottom w:val="single" w:sz="4" w:space="0" w:color="auto"/>
              <w:right w:val="single" w:sz="4" w:space="0" w:color="auto"/>
            </w:tcBorders>
            <w:vAlign w:val="center"/>
          </w:tcPr>
          <w:p w:rsidR="0044094B" w:rsidRDefault="003A43E5">
            <w:pPr>
              <w:ind w:firstLine="0"/>
              <w:contextualSpacing/>
              <w:rPr>
                <w:rFonts w:eastAsia="Times New Roman" w:cs="Times New Roman"/>
                <w:spacing w:val="-5"/>
                <w:sz w:val="24"/>
                <w:szCs w:val="24"/>
              </w:rPr>
            </w:pPr>
            <w:r>
              <w:rPr>
                <w:rFonts w:eastAsia="Times New Roman" w:cs="Times New Roman"/>
                <w:spacing w:val="-5"/>
                <w:sz w:val="24"/>
                <w:szCs w:val="24"/>
              </w:rPr>
              <w:t>География</w:t>
            </w:r>
          </w:p>
        </w:tc>
        <w:tc>
          <w:tcPr>
            <w:tcW w:w="1984"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pacing w:val="-3"/>
                <w:sz w:val="24"/>
                <w:szCs w:val="24"/>
              </w:rPr>
            </w:pPr>
          </w:p>
        </w:tc>
        <w:tc>
          <w:tcPr>
            <w:tcW w:w="3591"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pacing w:val="-3"/>
                <w:sz w:val="24"/>
                <w:szCs w:val="24"/>
              </w:rPr>
            </w:pPr>
          </w:p>
        </w:tc>
      </w:tr>
      <w:tr w:rsidR="0044094B">
        <w:trPr>
          <w:trHeight w:hRule="exact" w:val="284"/>
        </w:trPr>
        <w:tc>
          <w:tcPr>
            <w:tcW w:w="4172" w:type="dxa"/>
            <w:tcBorders>
              <w:top w:val="single" w:sz="4" w:space="0" w:color="auto"/>
              <w:left w:val="single" w:sz="4" w:space="0" w:color="auto"/>
              <w:bottom w:val="single" w:sz="4" w:space="0" w:color="auto"/>
              <w:right w:val="single" w:sz="4" w:space="0" w:color="auto"/>
            </w:tcBorders>
            <w:vAlign w:val="center"/>
          </w:tcPr>
          <w:p w:rsidR="0044094B" w:rsidRDefault="003A43E5">
            <w:pPr>
              <w:ind w:firstLine="0"/>
              <w:contextualSpacing/>
              <w:rPr>
                <w:rFonts w:eastAsia="Times New Roman" w:cs="Times New Roman"/>
                <w:spacing w:val="-5"/>
                <w:sz w:val="24"/>
                <w:szCs w:val="24"/>
              </w:rPr>
            </w:pPr>
            <w:r>
              <w:rPr>
                <w:rFonts w:eastAsia="Times New Roman" w:cs="Times New Roman"/>
                <w:spacing w:val="-5"/>
                <w:sz w:val="24"/>
                <w:szCs w:val="24"/>
              </w:rPr>
              <w:t>Английский язык (письменная часть)</w:t>
            </w:r>
          </w:p>
        </w:tc>
        <w:tc>
          <w:tcPr>
            <w:tcW w:w="1984"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pacing w:val="-3"/>
                <w:sz w:val="24"/>
                <w:szCs w:val="24"/>
              </w:rPr>
            </w:pPr>
          </w:p>
        </w:tc>
        <w:tc>
          <w:tcPr>
            <w:tcW w:w="3591"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pacing w:val="-3"/>
                <w:sz w:val="24"/>
                <w:szCs w:val="24"/>
              </w:rPr>
            </w:pPr>
          </w:p>
        </w:tc>
      </w:tr>
      <w:tr w:rsidR="0044094B">
        <w:trPr>
          <w:trHeight w:hRule="exact" w:val="284"/>
        </w:trPr>
        <w:tc>
          <w:tcPr>
            <w:tcW w:w="4172" w:type="dxa"/>
            <w:tcBorders>
              <w:top w:val="single" w:sz="4" w:space="0" w:color="auto"/>
              <w:left w:val="single" w:sz="4" w:space="0" w:color="auto"/>
              <w:bottom w:val="single" w:sz="4" w:space="0" w:color="auto"/>
              <w:right w:val="single" w:sz="4" w:space="0" w:color="auto"/>
            </w:tcBorders>
            <w:vAlign w:val="center"/>
          </w:tcPr>
          <w:p w:rsidR="0044094B" w:rsidRDefault="003A43E5">
            <w:pPr>
              <w:ind w:firstLine="0"/>
              <w:contextualSpacing/>
              <w:rPr>
                <w:rFonts w:eastAsia="Times New Roman" w:cs="Times New Roman"/>
                <w:spacing w:val="-5"/>
                <w:sz w:val="24"/>
                <w:szCs w:val="24"/>
              </w:rPr>
            </w:pPr>
            <w:r>
              <w:rPr>
                <w:rFonts w:eastAsia="Times New Roman" w:cs="Times New Roman"/>
                <w:spacing w:val="-5"/>
                <w:sz w:val="24"/>
                <w:szCs w:val="24"/>
              </w:rPr>
              <w:t>Английский язык (устная часть)</w:t>
            </w:r>
          </w:p>
        </w:tc>
        <w:tc>
          <w:tcPr>
            <w:tcW w:w="1984"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pacing w:val="-3"/>
                <w:sz w:val="24"/>
                <w:szCs w:val="24"/>
              </w:rPr>
            </w:pPr>
          </w:p>
        </w:tc>
        <w:tc>
          <w:tcPr>
            <w:tcW w:w="3591"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pacing w:val="-3"/>
                <w:sz w:val="24"/>
                <w:szCs w:val="24"/>
              </w:rPr>
            </w:pPr>
          </w:p>
        </w:tc>
      </w:tr>
      <w:tr w:rsidR="0044094B">
        <w:trPr>
          <w:trHeight w:hRule="exact" w:val="284"/>
        </w:trPr>
        <w:tc>
          <w:tcPr>
            <w:tcW w:w="4172" w:type="dxa"/>
            <w:tcBorders>
              <w:top w:val="single" w:sz="4" w:space="0" w:color="auto"/>
              <w:left w:val="single" w:sz="4" w:space="0" w:color="auto"/>
              <w:bottom w:val="single" w:sz="4" w:space="0" w:color="auto"/>
              <w:right w:val="single" w:sz="4" w:space="0" w:color="auto"/>
            </w:tcBorders>
            <w:vAlign w:val="center"/>
          </w:tcPr>
          <w:p w:rsidR="0044094B" w:rsidRDefault="003A43E5">
            <w:pPr>
              <w:ind w:firstLine="0"/>
              <w:contextualSpacing/>
              <w:rPr>
                <w:rFonts w:eastAsia="Times New Roman" w:cs="Times New Roman"/>
                <w:spacing w:val="-5"/>
                <w:sz w:val="24"/>
                <w:szCs w:val="24"/>
              </w:rPr>
            </w:pPr>
            <w:r>
              <w:rPr>
                <w:rFonts w:eastAsia="Times New Roman" w:cs="Times New Roman"/>
                <w:spacing w:val="-5"/>
                <w:sz w:val="24"/>
                <w:szCs w:val="24"/>
              </w:rPr>
              <w:t>Немецкий язык (письменная часть)</w:t>
            </w:r>
          </w:p>
        </w:tc>
        <w:tc>
          <w:tcPr>
            <w:tcW w:w="1984"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pacing w:val="-3"/>
                <w:sz w:val="24"/>
                <w:szCs w:val="24"/>
              </w:rPr>
            </w:pPr>
          </w:p>
        </w:tc>
        <w:tc>
          <w:tcPr>
            <w:tcW w:w="3591"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pacing w:val="-3"/>
                <w:sz w:val="24"/>
                <w:szCs w:val="24"/>
              </w:rPr>
            </w:pPr>
          </w:p>
        </w:tc>
      </w:tr>
      <w:tr w:rsidR="0044094B">
        <w:trPr>
          <w:trHeight w:hRule="exact" w:val="284"/>
        </w:trPr>
        <w:tc>
          <w:tcPr>
            <w:tcW w:w="4172" w:type="dxa"/>
            <w:tcBorders>
              <w:top w:val="single" w:sz="4" w:space="0" w:color="auto"/>
              <w:left w:val="single" w:sz="4" w:space="0" w:color="auto"/>
              <w:bottom w:val="single" w:sz="4" w:space="0" w:color="auto"/>
              <w:right w:val="single" w:sz="4" w:space="0" w:color="auto"/>
            </w:tcBorders>
            <w:vAlign w:val="center"/>
          </w:tcPr>
          <w:p w:rsidR="0044094B" w:rsidRDefault="003A43E5">
            <w:pPr>
              <w:ind w:firstLine="0"/>
              <w:contextualSpacing/>
              <w:rPr>
                <w:rFonts w:eastAsia="Times New Roman" w:cs="Times New Roman"/>
                <w:spacing w:val="-5"/>
                <w:sz w:val="24"/>
                <w:szCs w:val="24"/>
              </w:rPr>
            </w:pPr>
            <w:r>
              <w:rPr>
                <w:rFonts w:eastAsia="Times New Roman" w:cs="Times New Roman"/>
                <w:spacing w:val="-5"/>
                <w:sz w:val="24"/>
                <w:szCs w:val="24"/>
              </w:rPr>
              <w:t>Немецкий язык (устная часть)</w:t>
            </w:r>
          </w:p>
        </w:tc>
        <w:tc>
          <w:tcPr>
            <w:tcW w:w="1984"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pacing w:val="-3"/>
                <w:sz w:val="24"/>
                <w:szCs w:val="24"/>
              </w:rPr>
            </w:pPr>
          </w:p>
        </w:tc>
        <w:tc>
          <w:tcPr>
            <w:tcW w:w="3591"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pacing w:val="-3"/>
                <w:sz w:val="24"/>
                <w:szCs w:val="24"/>
              </w:rPr>
            </w:pPr>
          </w:p>
        </w:tc>
      </w:tr>
      <w:tr w:rsidR="0044094B">
        <w:trPr>
          <w:trHeight w:hRule="exact" w:val="284"/>
        </w:trPr>
        <w:tc>
          <w:tcPr>
            <w:tcW w:w="4172" w:type="dxa"/>
            <w:tcBorders>
              <w:top w:val="single" w:sz="4" w:space="0" w:color="auto"/>
              <w:left w:val="single" w:sz="4" w:space="0" w:color="auto"/>
              <w:bottom w:val="single" w:sz="4" w:space="0" w:color="auto"/>
              <w:right w:val="single" w:sz="4" w:space="0" w:color="auto"/>
            </w:tcBorders>
            <w:vAlign w:val="center"/>
          </w:tcPr>
          <w:p w:rsidR="0044094B" w:rsidRDefault="003A43E5">
            <w:pPr>
              <w:ind w:firstLine="0"/>
              <w:contextualSpacing/>
              <w:rPr>
                <w:rFonts w:eastAsia="Times New Roman" w:cs="Times New Roman"/>
                <w:spacing w:val="-5"/>
                <w:sz w:val="24"/>
                <w:szCs w:val="24"/>
              </w:rPr>
            </w:pPr>
            <w:r>
              <w:rPr>
                <w:rFonts w:eastAsia="Times New Roman" w:cs="Times New Roman"/>
                <w:spacing w:val="-5"/>
                <w:sz w:val="24"/>
                <w:szCs w:val="24"/>
              </w:rPr>
              <w:t>Французский язык (письменная часть)</w:t>
            </w:r>
          </w:p>
        </w:tc>
        <w:tc>
          <w:tcPr>
            <w:tcW w:w="1984"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pacing w:val="-3"/>
                <w:sz w:val="24"/>
                <w:szCs w:val="24"/>
              </w:rPr>
            </w:pPr>
          </w:p>
        </w:tc>
        <w:tc>
          <w:tcPr>
            <w:tcW w:w="3591"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pacing w:val="-3"/>
                <w:sz w:val="24"/>
                <w:szCs w:val="24"/>
              </w:rPr>
            </w:pPr>
          </w:p>
        </w:tc>
      </w:tr>
      <w:tr w:rsidR="0044094B">
        <w:trPr>
          <w:trHeight w:hRule="exact" w:val="284"/>
        </w:trPr>
        <w:tc>
          <w:tcPr>
            <w:tcW w:w="4172" w:type="dxa"/>
            <w:tcBorders>
              <w:top w:val="single" w:sz="4" w:space="0" w:color="auto"/>
              <w:left w:val="single" w:sz="4" w:space="0" w:color="auto"/>
              <w:bottom w:val="single" w:sz="4" w:space="0" w:color="auto"/>
              <w:right w:val="single" w:sz="4" w:space="0" w:color="auto"/>
            </w:tcBorders>
            <w:vAlign w:val="center"/>
          </w:tcPr>
          <w:p w:rsidR="0044094B" w:rsidRDefault="003A43E5">
            <w:pPr>
              <w:ind w:firstLine="0"/>
              <w:contextualSpacing/>
              <w:rPr>
                <w:rFonts w:eastAsia="Times New Roman" w:cs="Times New Roman"/>
                <w:spacing w:val="-5"/>
                <w:sz w:val="24"/>
                <w:szCs w:val="24"/>
              </w:rPr>
            </w:pPr>
            <w:r>
              <w:rPr>
                <w:rFonts w:eastAsia="Times New Roman" w:cs="Times New Roman"/>
                <w:spacing w:val="-5"/>
                <w:sz w:val="24"/>
                <w:szCs w:val="24"/>
              </w:rPr>
              <w:t>Французский язык (устная часть)</w:t>
            </w:r>
          </w:p>
        </w:tc>
        <w:tc>
          <w:tcPr>
            <w:tcW w:w="1984"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pacing w:val="-3"/>
                <w:sz w:val="24"/>
                <w:szCs w:val="24"/>
              </w:rPr>
            </w:pPr>
          </w:p>
        </w:tc>
        <w:tc>
          <w:tcPr>
            <w:tcW w:w="3591"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pacing w:val="-3"/>
                <w:sz w:val="24"/>
                <w:szCs w:val="24"/>
              </w:rPr>
            </w:pPr>
          </w:p>
        </w:tc>
      </w:tr>
      <w:tr w:rsidR="0044094B">
        <w:trPr>
          <w:trHeight w:hRule="exact" w:val="284"/>
        </w:trPr>
        <w:tc>
          <w:tcPr>
            <w:tcW w:w="4172" w:type="dxa"/>
            <w:tcBorders>
              <w:top w:val="single" w:sz="4" w:space="0" w:color="auto"/>
              <w:left w:val="single" w:sz="4" w:space="0" w:color="auto"/>
              <w:bottom w:val="single" w:sz="4" w:space="0" w:color="auto"/>
              <w:right w:val="single" w:sz="4" w:space="0" w:color="auto"/>
            </w:tcBorders>
            <w:vAlign w:val="center"/>
          </w:tcPr>
          <w:p w:rsidR="0044094B" w:rsidRDefault="003A43E5">
            <w:pPr>
              <w:ind w:firstLine="0"/>
              <w:contextualSpacing/>
              <w:rPr>
                <w:rFonts w:eastAsia="Times New Roman" w:cs="Times New Roman"/>
                <w:spacing w:val="-5"/>
                <w:sz w:val="24"/>
                <w:szCs w:val="24"/>
              </w:rPr>
            </w:pPr>
            <w:r>
              <w:rPr>
                <w:rFonts w:eastAsia="Times New Roman" w:cs="Times New Roman"/>
                <w:spacing w:val="-5"/>
                <w:sz w:val="24"/>
                <w:szCs w:val="24"/>
              </w:rPr>
              <w:t>Испанский язык (письменная часть)</w:t>
            </w:r>
          </w:p>
        </w:tc>
        <w:tc>
          <w:tcPr>
            <w:tcW w:w="1984"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pacing w:val="-3"/>
                <w:sz w:val="24"/>
                <w:szCs w:val="24"/>
              </w:rPr>
            </w:pPr>
          </w:p>
        </w:tc>
        <w:tc>
          <w:tcPr>
            <w:tcW w:w="3591"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pacing w:val="-3"/>
                <w:sz w:val="24"/>
                <w:szCs w:val="24"/>
              </w:rPr>
            </w:pPr>
          </w:p>
        </w:tc>
      </w:tr>
      <w:tr w:rsidR="0044094B">
        <w:trPr>
          <w:trHeight w:hRule="exact" w:val="284"/>
        </w:trPr>
        <w:tc>
          <w:tcPr>
            <w:tcW w:w="4172" w:type="dxa"/>
            <w:tcBorders>
              <w:top w:val="single" w:sz="4" w:space="0" w:color="auto"/>
              <w:left w:val="single" w:sz="4" w:space="0" w:color="auto"/>
              <w:bottom w:val="single" w:sz="4" w:space="0" w:color="auto"/>
              <w:right w:val="single" w:sz="4" w:space="0" w:color="auto"/>
            </w:tcBorders>
            <w:vAlign w:val="center"/>
          </w:tcPr>
          <w:p w:rsidR="0044094B" w:rsidRDefault="003A43E5">
            <w:pPr>
              <w:ind w:firstLine="0"/>
              <w:contextualSpacing/>
              <w:rPr>
                <w:rFonts w:eastAsia="Times New Roman" w:cs="Times New Roman"/>
                <w:spacing w:val="-5"/>
                <w:sz w:val="24"/>
                <w:szCs w:val="24"/>
              </w:rPr>
            </w:pPr>
            <w:r>
              <w:rPr>
                <w:rFonts w:eastAsia="Times New Roman" w:cs="Times New Roman"/>
                <w:spacing w:val="-5"/>
                <w:sz w:val="24"/>
                <w:szCs w:val="24"/>
              </w:rPr>
              <w:t>Испанский язык (устная часть)</w:t>
            </w:r>
          </w:p>
        </w:tc>
        <w:tc>
          <w:tcPr>
            <w:tcW w:w="1984"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pacing w:val="-3"/>
                <w:sz w:val="24"/>
                <w:szCs w:val="24"/>
              </w:rPr>
            </w:pPr>
          </w:p>
        </w:tc>
        <w:tc>
          <w:tcPr>
            <w:tcW w:w="3591"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pacing w:val="-3"/>
                <w:sz w:val="24"/>
                <w:szCs w:val="24"/>
              </w:rPr>
            </w:pPr>
          </w:p>
        </w:tc>
      </w:tr>
      <w:tr w:rsidR="0044094B">
        <w:trPr>
          <w:trHeight w:hRule="exact" w:val="284"/>
        </w:trPr>
        <w:tc>
          <w:tcPr>
            <w:tcW w:w="4172" w:type="dxa"/>
            <w:tcBorders>
              <w:top w:val="single" w:sz="4" w:space="0" w:color="auto"/>
              <w:left w:val="single" w:sz="4" w:space="0" w:color="auto"/>
              <w:bottom w:val="single" w:sz="4" w:space="0" w:color="auto"/>
              <w:right w:val="single" w:sz="4" w:space="0" w:color="auto"/>
            </w:tcBorders>
            <w:vAlign w:val="center"/>
          </w:tcPr>
          <w:p w:rsidR="0044094B" w:rsidRDefault="003A43E5">
            <w:pPr>
              <w:ind w:firstLine="0"/>
              <w:contextualSpacing/>
              <w:rPr>
                <w:rFonts w:eastAsia="Times New Roman" w:cs="Times New Roman"/>
                <w:spacing w:val="-5"/>
                <w:sz w:val="24"/>
                <w:szCs w:val="24"/>
              </w:rPr>
            </w:pPr>
            <w:r>
              <w:rPr>
                <w:rFonts w:eastAsia="Times New Roman" w:cs="Times New Roman"/>
                <w:spacing w:val="-5"/>
                <w:sz w:val="24"/>
                <w:szCs w:val="24"/>
              </w:rPr>
              <w:t>Китайский язык (письменная часть)</w:t>
            </w:r>
          </w:p>
        </w:tc>
        <w:tc>
          <w:tcPr>
            <w:tcW w:w="1984"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pacing w:val="-3"/>
                <w:sz w:val="24"/>
                <w:szCs w:val="24"/>
              </w:rPr>
            </w:pPr>
          </w:p>
        </w:tc>
        <w:tc>
          <w:tcPr>
            <w:tcW w:w="3591"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pacing w:val="-3"/>
                <w:sz w:val="24"/>
                <w:szCs w:val="24"/>
              </w:rPr>
            </w:pPr>
          </w:p>
        </w:tc>
      </w:tr>
      <w:tr w:rsidR="0044094B">
        <w:trPr>
          <w:trHeight w:hRule="exact" w:val="284"/>
        </w:trPr>
        <w:tc>
          <w:tcPr>
            <w:tcW w:w="4172" w:type="dxa"/>
            <w:tcBorders>
              <w:top w:val="single" w:sz="4" w:space="0" w:color="auto"/>
              <w:left w:val="single" w:sz="4" w:space="0" w:color="auto"/>
              <w:bottom w:val="single" w:sz="4" w:space="0" w:color="auto"/>
              <w:right w:val="single" w:sz="4" w:space="0" w:color="auto"/>
            </w:tcBorders>
            <w:vAlign w:val="center"/>
          </w:tcPr>
          <w:p w:rsidR="0044094B" w:rsidRDefault="003A43E5">
            <w:pPr>
              <w:ind w:firstLine="0"/>
              <w:contextualSpacing/>
              <w:rPr>
                <w:rFonts w:eastAsia="Times New Roman" w:cs="Times New Roman"/>
                <w:spacing w:val="-5"/>
                <w:sz w:val="24"/>
                <w:szCs w:val="24"/>
              </w:rPr>
            </w:pPr>
            <w:r>
              <w:rPr>
                <w:rFonts w:eastAsia="Times New Roman" w:cs="Times New Roman"/>
                <w:spacing w:val="-5"/>
                <w:sz w:val="24"/>
                <w:szCs w:val="24"/>
              </w:rPr>
              <w:t>Китайский язык (устная часть)</w:t>
            </w:r>
          </w:p>
        </w:tc>
        <w:tc>
          <w:tcPr>
            <w:tcW w:w="1984"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pacing w:val="-3"/>
                <w:sz w:val="24"/>
                <w:szCs w:val="24"/>
              </w:rPr>
            </w:pPr>
          </w:p>
        </w:tc>
        <w:tc>
          <w:tcPr>
            <w:tcW w:w="3591"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pacing w:val="-3"/>
                <w:sz w:val="24"/>
                <w:szCs w:val="24"/>
              </w:rPr>
            </w:pPr>
          </w:p>
        </w:tc>
      </w:tr>
      <w:tr w:rsidR="0044094B">
        <w:trPr>
          <w:trHeight w:hRule="exact" w:val="284"/>
        </w:trPr>
        <w:tc>
          <w:tcPr>
            <w:tcW w:w="4172" w:type="dxa"/>
            <w:tcBorders>
              <w:top w:val="single" w:sz="4" w:space="0" w:color="auto"/>
              <w:left w:val="single" w:sz="4" w:space="0" w:color="auto"/>
              <w:bottom w:val="single" w:sz="4" w:space="0" w:color="auto"/>
              <w:right w:val="single" w:sz="4" w:space="0" w:color="auto"/>
            </w:tcBorders>
            <w:vAlign w:val="center"/>
          </w:tcPr>
          <w:p w:rsidR="0044094B" w:rsidRDefault="003A43E5">
            <w:pPr>
              <w:ind w:firstLine="0"/>
              <w:contextualSpacing/>
              <w:rPr>
                <w:rFonts w:eastAsia="Times New Roman" w:cs="Times New Roman"/>
                <w:spacing w:val="-5"/>
                <w:sz w:val="24"/>
                <w:szCs w:val="24"/>
              </w:rPr>
            </w:pPr>
            <w:r>
              <w:rPr>
                <w:rFonts w:eastAsia="Times New Roman" w:cs="Times New Roman"/>
                <w:spacing w:val="-5"/>
                <w:sz w:val="24"/>
                <w:szCs w:val="24"/>
              </w:rPr>
              <w:t xml:space="preserve">Обществознание </w:t>
            </w:r>
          </w:p>
        </w:tc>
        <w:tc>
          <w:tcPr>
            <w:tcW w:w="1984"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pacing w:val="-3"/>
                <w:sz w:val="24"/>
                <w:szCs w:val="24"/>
              </w:rPr>
            </w:pPr>
          </w:p>
        </w:tc>
        <w:tc>
          <w:tcPr>
            <w:tcW w:w="3591"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pacing w:val="-3"/>
                <w:sz w:val="24"/>
                <w:szCs w:val="24"/>
              </w:rPr>
            </w:pPr>
          </w:p>
        </w:tc>
      </w:tr>
      <w:tr w:rsidR="0044094B">
        <w:trPr>
          <w:trHeight w:hRule="exact" w:val="284"/>
        </w:trPr>
        <w:tc>
          <w:tcPr>
            <w:tcW w:w="4172" w:type="dxa"/>
            <w:tcBorders>
              <w:top w:val="single" w:sz="4" w:space="0" w:color="auto"/>
              <w:left w:val="single" w:sz="4" w:space="0" w:color="auto"/>
              <w:bottom w:val="single" w:sz="4" w:space="0" w:color="auto"/>
              <w:right w:val="single" w:sz="4" w:space="0" w:color="auto"/>
            </w:tcBorders>
            <w:vAlign w:val="center"/>
          </w:tcPr>
          <w:p w:rsidR="0044094B" w:rsidRDefault="003A43E5">
            <w:pPr>
              <w:ind w:firstLine="0"/>
              <w:contextualSpacing/>
              <w:rPr>
                <w:rFonts w:eastAsia="Times New Roman" w:cs="Times New Roman"/>
                <w:spacing w:val="-5"/>
                <w:sz w:val="24"/>
                <w:szCs w:val="24"/>
              </w:rPr>
            </w:pPr>
            <w:r>
              <w:rPr>
                <w:rFonts w:eastAsia="Times New Roman" w:cs="Times New Roman"/>
                <w:spacing w:val="-5"/>
                <w:sz w:val="24"/>
                <w:szCs w:val="24"/>
              </w:rPr>
              <w:t>Литература</w:t>
            </w:r>
          </w:p>
        </w:tc>
        <w:tc>
          <w:tcPr>
            <w:tcW w:w="1984"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pacing w:val="-3"/>
                <w:sz w:val="24"/>
                <w:szCs w:val="24"/>
              </w:rPr>
            </w:pPr>
          </w:p>
        </w:tc>
        <w:tc>
          <w:tcPr>
            <w:tcW w:w="3591" w:type="dxa"/>
            <w:tcBorders>
              <w:top w:val="single" w:sz="4" w:space="0" w:color="auto"/>
              <w:left w:val="single" w:sz="4" w:space="0" w:color="auto"/>
              <w:bottom w:val="single" w:sz="4" w:space="0" w:color="auto"/>
              <w:right w:val="single" w:sz="4" w:space="0" w:color="auto"/>
            </w:tcBorders>
          </w:tcPr>
          <w:p w:rsidR="0044094B" w:rsidRDefault="0044094B">
            <w:pPr>
              <w:ind w:firstLine="0"/>
              <w:contextualSpacing/>
              <w:rPr>
                <w:rFonts w:eastAsia="Times New Roman" w:cs="Times New Roman"/>
                <w:spacing w:val="-3"/>
                <w:sz w:val="24"/>
                <w:szCs w:val="24"/>
              </w:rPr>
            </w:pPr>
          </w:p>
        </w:tc>
      </w:tr>
    </w:tbl>
    <w:p w:rsidR="0044094B" w:rsidRDefault="003A43E5">
      <w:pPr>
        <w:pBdr>
          <w:bottom w:val="single" w:sz="12" w:space="1" w:color="auto"/>
        </w:pBdr>
        <w:spacing w:before="240" w:after="120"/>
        <w:ind w:firstLine="0"/>
        <w:contextualSpacing/>
        <w:jc w:val="both"/>
        <w:rPr>
          <w:rFonts w:eastAsia="Times New Roman" w:cs="Times New Roman"/>
          <w:i/>
          <w:sz w:val="24"/>
          <w:szCs w:val="24"/>
        </w:rPr>
      </w:pPr>
      <w:r>
        <w:rPr>
          <w:rFonts w:eastAsia="Times New Roman" w:cs="Times New Roman"/>
          <w:i/>
          <w:sz w:val="24"/>
          <w:szCs w:val="24"/>
        </w:rPr>
        <w:t>*Укажите «ДОСР» для выбора досрочного периода, «ОСН» - основного периода и «РЕЗ» - резервные сроки. Выпускники прошлых лет вправе участвовать в ЕГЭ в досрочный период и (или) в резервные сроки основного периода проведения ЕГЭ.</w:t>
      </w:r>
    </w:p>
    <w:p w:rsidR="0044094B" w:rsidRDefault="0044094B">
      <w:pPr>
        <w:pBdr>
          <w:bottom w:val="single" w:sz="12" w:space="1" w:color="auto"/>
        </w:pBdr>
        <w:spacing w:before="240" w:after="120"/>
        <w:ind w:firstLine="0"/>
        <w:contextualSpacing/>
        <w:jc w:val="both"/>
        <w:rPr>
          <w:rFonts w:eastAsia="Times New Roman" w:cs="Times New Roman"/>
          <w:sz w:val="24"/>
          <w:szCs w:val="24"/>
        </w:rPr>
      </w:pPr>
    </w:p>
    <w:p w:rsidR="0044094B" w:rsidRDefault="003A43E5">
      <w:pPr>
        <w:pBdr>
          <w:bottom w:val="single" w:sz="12" w:space="1" w:color="auto"/>
        </w:pBdr>
        <w:spacing w:before="240" w:after="120"/>
        <w:ind w:firstLine="0"/>
        <w:contextualSpacing/>
        <w:jc w:val="both"/>
        <w:rPr>
          <w:rFonts w:eastAsia="Times New Roman" w:cs="Times New Roman"/>
          <w:sz w:val="24"/>
          <w:szCs w:val="24"/>
        </w:rPr>
      </w:pPr>
      <w:r>
        <w:rPr>
          <w:rFonts w:eastAsia="Times New Roman" w:cs="Times New Roman"/>
          <w:sz w:val="24"/>
          <w:szCs w:val="24"/>
        </w:rPr>
        <w:t>Прошу создать условия,</w:t>
      </w:r>
      <w:r>
        <w:rPr>
          <w:rFonts w:eastAsia="Times New Roman" w:cs="Times New Roman"/>
          <w:sz w:val="24"/>
          <w:szCs w:val="24"/>
          <w:lang w:eastAsia="ru-RU"/>
        </w:rPr>
        <w:t xml:space="preserve"> </w:t>
      </w:r>
      <w:r>
        <w:rPr>
          <w:rFonts w:eastAsia="Times New Roman" w:cs="Times New Roman"/>
          <w:sz w:val="24"/>
          <w:szCs w:val="24"/>
        </w:rPr>
        <w:t xml:space="preserve">учитывающие состояние здоровья, особенности психофизического развития, для сдачи ЕГЭ, подтверждаемые: </w:t>
      </w:r>
    </w:p>
    <w:p w:rsidR="0044094B" w:rsidRDefault="0044094B">
      <w:pPr>
        <w:pBdr>
          <w:bottom w:val="single" w:sz="12" w:space="1" w:color="auto"/>
        </w:pBdr>
        <w:spacing w:before="240" w:after="120"/>
        <w:ind w:firstLine="0"/>
        <w:contextualSpacing/>
        <w:jc w:val="both"/>
        <w:rPr>
          <w:rFonts w:eastAsia="Times New Roman" w:cs="Times New Roman"/>
          <w:sz w:val="24"/>
          <w:szCs w:val="24"/>
        </w:rPr>
      </w:pPr>
    </w:p>
    <w:p w:rsidR="0044094B" w:rsidRDefault="008735D9">
      <w:pPr>
        <w:pBdr>
          <w:bottom w:val="single" w:sz="12" w:space="1" w:color="auto"/>
        </w:pBdr>
        <w:spacing w:before="240" w:after="120"/>
        <w:ind w:firstLine="0"/>
        <w:contextualSpacing/>
        <w:jc w:val="both"/>
        <w:rPr>
          <w:rFonts w:eastAsia="Times New Roman" w:cs="Times New Roman"/>
          <w:sz w:val="24"/>
          <w:szCs w:val="24"/>
          <w:lang w:eastAsia="ru-RU"/>
        </w:rPr>
      </w:pPr>
      <w:r>
        <w:rPr>
          <w:rFonts w:eastAsia="Times New Roman" w:cs="Times New Roman"/>
          <w:noProof/>
          <w:sz w:val="24"/>
          <w:szCs w:val="24"/>
          <w:lang w:eastAsia="ru-RU"/>
        </w:rPr>
        <mc:AlternateContent>
          <mc:Choice Requires="wps">
            <w:drawing>
              <wp:anchor distT="0" distB="0" distL="114300" distR="114300" simplePos="0" relativeHeight="251707392" behindDoc="0" locked="0" layoutInCell="1" allowOverlap="1">
                <wp:simplePos x="0" y="0"/>
                <wp:positionH relativeFrom="column">
                  <wp:posOffset>-1270</wp:posOffset>
                </wp:positionH>
                <wp:positionV relativeFrom="paragraph">
                  <wp:posOffset>-1270</wp:posOffset>
                </wp:positionV>
                <wp:extent cx="223520" cy="223520"/>
                <wp:effectExtent l="13970" t="12065" r="10160" b="12065"/>
                <wp:wrapNone/>
                <wp:docPr id="16" name="Text Box 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3520" cy="22352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DF4900" w:rsidRDefault="00DF490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9" o:spid="_x0000_s1049" type="#_x0000_t202" style="position:absolute;left:0;text-align:left;margin-left:-.1pt;margin-top:-.1pt;width:17.6pt;height:17.6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" filled="f">
                <v:textbox>
                  <w:txbxContent>
                    <w:p w:rsidR="00DF4900" w:rsidRDefault="00DF4900"/>
                  </w:txbxContent>
                </v:textbox>
              </v:shape>
            </w:pict>
          </mc:Fallback>
        </mc:AlternateContent>
      </w:r>
      <w:r>
        <w:rPr>
          <w:rFonts w:eastAsia="Times New Roman" w:cs="Times New Roman"/>
          <w:noProof/>
          <w:sz w:val="24"/>
          <w:szCs w:val="24"/>
          <w:lang w:eastAsia="ru-RU"/>
        </w:rPr>
        <mc:AlternateContent>
          <mc:Choice Requires="wps">
            <w:drawing>
              <wp:anchor distT="0" distB="0" distL="114300" distR="114300" simplePos="0" relativeHeight="251646976" behindDoc="1" locked="0" layoutInCell="1" allowOverlap="1">
                <wp:simplePos x="0" y="0"/>
                <wp:positionH relativeFrom="column">
                  <wp:posOffset>1270</wp:posOffset>
                </wp:positionH>
                <wp:positionV relativeFrom="paragraph">
                  <wp:posOffset>73660</wp:posOffset>
                </wp:positionV>
                <wp:extent cx="214630" cy="214630"/>
                <wp:effectExtent l="0" t="1270" r="0" b="3175"/>
                <wp:wrapNone/>
                <wp:docPr id="15" name="shap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4630" cy="214630"/>
                        </a:xfrm>
                        <a:custGeom>
                          <a:avLst/>
                          <a:gdLst>
                            <a:gd name="T0" fmla="*/ 0 w 100000"/>
                            <a:gd name="T1" fmla="*/ 0 h 100000"/>
                            <a:gd name="T2" fmla="*/ 0 w 100000"/>
                            <a:gd name="T3" fmla="*/ 0 h 100000"/>
                          </a:gdLst>
                          <a:ahLst/>
                          <a:cxnLst/>
                          <a:rect l="T0" t="T1" r="T2" b="T3"/>
                          <a:pathLst/>
                        </a:custGeom>
                        <a:solidFill>
                          <a:srgbClr val="FFFFFF"/>
                        </a:solidFill>
                        <a:ln w="317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E018A3" id="shape 20" o:spid="_x0000_s1026" style="position:absolute;margin-left:.1pt;margin-top:5.8pt;width:16.9pt;height:16.9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" strokeweight=".25pt">
                <v:path textboxrect="@1,@1,@1,@1"/>
              </v:shape>
            </w:pict>
          </mc:Fallback>
        </mc:AlternateContent>
      </w:r>
      <w:r w:rsidR="003A43E5">
        <w:rPr>
          <w:rFonts w:eastAsia="Times New Roman" w:cs="Times New Roman"/>
          <w:sz w:val="24"/>
          <w:szCs w:val="24"/>
          <w:lang w:eastAsia="ru-RU"/>
        </w:rPr>
        <w:t xml:space="preserve">       </w:t>
      </w:r>
    </w:p>
    <w:p w:rsidR="0044094B" w:rsidRDefault="0044094B">
      <w:pPr>
        <w:pBdr>
          <w:bottom w:val="single" w:sz="12" w:space="1" w:color="auto"/>
        </w:pBdr>
        <w:spacing w:before="240" w:after="120"/>
        <w:ind w:firstLine="0"/>
        <w:contextualSpacing/>
        <w:jc w:val="both"/>
        <w:rPr>
          <w:rFonts w:eastAsia="Times New Roman" w:cs="Times New Roman"/>
          <w:sz w:val="24"/>
          <w:szCs w:val="24"/>
          <w:lang w:eastAsia="ru-RU"/>
        </w:rPr>
      </w:pPr>
    </w:p>
    <w:p w:rsidR="0044094B" w:rsidRDefault="003A43E5">
      <w:pPr>
        <w:pBdr>
          <w:bottom w:val="single" w:sz="12" w:space="1" w:color="auto"/>
        </w:pBdr>
        <w:spacing w:before="240" w:after="120"/>
        <w:ind w:firstLine="0"/>
        <w:contextualSpacing/>
        <w:jc w:val="both"/>
        <w:rPr>
          <w:rFonts w:eastAsia="Times New Roman" w:cs="Times New Roman"/>
          <w:sz w:val="24"/>
          <w:szCs w:val="24"/>
          <w:lang w:eastAsia="ru-RU"/>
        </w:rPr>
      </w:pPr>
      <w:r>
        <w:rPr>
          <w:rFonts w:eastAsia="Times New Roman" w:cs="Times New Roman"/>
          <w:sz w:val="24"/>
          <w:szCs w:val="24"/>
          <w:lang w:eastAsia="ru-RU"/>
        </w:rPr>
        <w:t>Копией рекомендаций психолого-медико-педагогической комиссии</w:t>
      </w:r>
    </w:p>
    <w:p w:rsidR="0044094B" w:rsidRDefault="008735D9">
      <w:pPr>
        <w:pBdr>
          <w:bottom w:val="single" w:sz="12" w:space="1" w:color="auto"/>
        </w:pBdr>
        <w:spacing w:before="240" w:after="120"/>
        <w:ind w:firstLine="0"/>
        <w:contextualSpacing/>
        <w:jc w:val="both"/>
        <w:rPr>
          <w:rFonts w:eastAsia="Times New Roman" w:cs="Times New Roman"/>
          <w:sz w:val="24"/>
          <w:szCs w:val="24"/>
          <w:lang w:eastAsia="ru-RU"/>
        </w:rPr>
      </w:pPr>
      <w:r>
        <w:rPr>
          <w:rFonts w:eastAsia="Times New Roman" w:cs="Times New Roman"/>
          <w:noProof/>
          <w:sz w:val="24"/>
          <w:szCs w:val="24"/>
          <w:lang w:eastAsia="ru-RU"/>
        </w:rPr>
        <mc:AlternateContent>
          <mc:Choice Requires="wps">
            <w:drawing>
              <wp:anchor distT="0" distB="0" distL="114300" distR="114300" simplePos="0" relativeHeight="251708416" behindDoc="0" locked="0" layoutInCell="1" allowOverlap="1">
                <wp:simplePos x="0" y="0"/>
                <wp:positionH relativeFrom="column">
                  <wp:posOffset>7620</wp:posOffset>
                </wp:positionH>
                <wp:positionV relativeFrom="paragraph">
                  <wp:posOffset>4445</wp:posOffset>
                </wp:positionV>
                <wp:extent cx="223520" cy="223520"/>
                <wp:effectExtent l="13335" t="10160" r="10795" b="13970"/>
                <wp:wrapNone/>
                <wp:docPr id="14" name="Text Box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3520" cy="22352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DF4900" w:rsidRDefault="00DF4900" w:rsidP="00567EF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0" o:spid="_x0000_s1050" type="#_x0000_t202" style="position:absolute;left:0;text-align:left;margin-left:.6pt;margin-top:.35pt;width:17.6pt;height:17.6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" filled="f">
                <v:textbox>
                  <w:txbxContent>
                    <w:p w:rsidR="00DF4900" w:rsidRDefault="00DF4900" w:rsidP="00567EF3"/>
                  </w:txbxContent>
                </v:textbox>
              </v:shape>
            </w:pict>
          </mc:Fallback>
        </mc:AlternateContent>
      </w:r>
      <w:r>
        <w:rPr>
          <w:rFonts w:eastAsia="Times New Roman" w:cs="Times New Roman"/>
          <w:noProof/>
          <w:sz w:val="24"/>
          <w:szCs w:val="24"/>
          <w:lang w:eastAsia="ru-RU"/>
        </w:rPr>
        <mc:AlternateContent>
          <mc:Choice Requires="wps">
            <w:drawing>
              <wp:anchor distT="0" distB="0" distL="114300" distR="114300" simplePos="0" relativeHeight="251645952" behindDoc="1" locked="0" layoutInCell="1" allowOverlap="1">
                <wp:simplePos x="0" y="0"/>
                <wp:positionH relativeFrom="column">
                  <wp:posOffset>1270</wp:posOffset>
                </wp:positionH>
                <wp:positionV relativeFrom="paragraph">
                  <wp:posOffset>78740</wp:posOffset>
                </wp:positionV>
                <wp:extent cx="213360" cy="213360"/>
                <wp:effectExtent l="0" t="0" r="0" b="0"/>
                <wp:wrapNone/>
                <wp:docPr id="13" name="shap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3360" cy="213360"/>
                        </a:xfrm>
                        <a:custGeom>
                          <a:avLst/>
                          <a:gdLst>
                            <a:gd name="T0" fmla="*/ 0 w 100000"/>
                            <a:gd name="T1" fmla="*/ 0 h 100000"/>
                            <a:gd name="T2" fmla="*/ 0 w 100000"/>
                            <a:gd name="T3" fmla="*/ 0 h 100000"/>
                          </a:gdLst>
                          <a:ahLst/>
                          <a:cxnLst/>
                          <a:rect l="T0" t="T1" r="T2" b="T3"/>
                          <a:pathLst/>
                        </a:custGeom>
                        <a:solidFill>
                          <a:srgbClr val="FFFFFF"/>
                        </a:solidFill>
                        <a:ln w="317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109503" id="shape 21" o:spid="_x0000_s1026" style="position:absolute;margin-left:.1pt;margin-top:6.2pt;width:16.8pt;height:16.8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" strokeweight=".25pt">
                <v:path textboxrect="@1,@1,@1,@1"/>
              </v:shape>
            </w:pict>
          </mc:Fallback>
        </mc:AlternateContent>
      </w:r>
      <w:r w:rsidR="003A43E5">
        <w:rPr>
          <w:rFonts w:eastAsia="Times New Roman" w:cs="Times New Roman"/>
          <w:sz w:val="24"/>
          <w:szCs w:val="24"/>
          <w:lang w:eastAsia="ru-RU"/>
        </w:rPr>
        <w:t xml:space="preserve">       </w:t>
      </w:r>
    </w:p>
    <w:p w:rsidR="0044094B" w:rsidRDefault="0044094B">
      <w:pPr>
        <w:pBdr>
          <w:bottom w:val="single" w:sz="12" w:space="1" w:color="auto"/>
        </w:pBdr>
        <w:spacing w:before="240" w:after="120"/>
        <w:ind w:firstLine="0"/>
        <w:contextualSpacing/>
        <w:jc w:val="both"/>
        <w:rPr>
          <w:rFonts w:eastAsia="Times New Roman" w:cs="Times New Roman"/>
          <w:sz w:val="24"/>
          <w:szCs w:val="24"/>
          <w:lang w:eastAsia="ru-RU"/>
        </w:rPr>
      </w:pPr>
    </w:p>
    <w:p w:rsidR="0044094B" w:rsidRDefault="003A43E5">
      <w:pPr>
        <w:pBdr>
          <w:bottom w:val="single" w:sz="12" w:space="1" w:color="auto"/>
        </w:pBdr>
        <w:spacing w:before="240" w:after="120"/>
        <w:ind w:firstLine="0"/>
        <w:contextualSpacing/>
        <w:jc w:val="both"/>
        <w:rPr>
          <w:rFonts w:eastAsia="Times New Roman" w:cs="Times New Roman"/>
          <w:sz w:val="24"/>
          <w:szCs w:val="24"/>
          <w:lang w:eastAsia="ru-RU"/>
        </w:rPr>
      </w:pPr>
      <w:r>
        <w:rPr>
          <w:rFonts w:eastAsia="Times New Roman" w:cs="Times New Roman"/>
          <w:sz w:val="24"/>
          <w:szCs w:val="24"/>
          <w:lang w:eastAsia="ru-RU"/>
        </w:rPr>
        <w:t>Оригиналом или заверенной в установленном порядке копией справки, подтверждающей факт установления инвалидности, выданной федеральным государственным учреждением медико-социальной экспертизы</w:t>
      </w:r>
    </w:p>
    <w:p w:rsidR="0044094B" w:rsidRDefault="0044094B">
      <w:pPr>
        <w:pBdr>
          <w:bottom w:val="single" w:sz="12" w:space="1" w:color="auto"/>
        </w:pBdr>
        <w:spacing w:before="240" w:after="120"/>
        <w:ind w:firstLine="0"/>
        <w:contextualSpacing/>
        <w:jc w:val="both"/>
        <w:rPr>
          <w:rFonts w:eastAsia="Times New Roman" w:cs="Times New Roman"/>
          <w:sz w:val="24"/>
          <w:szCs w:val="24"/>
          <w:lang w:eastAsia="ru-RU"/>
        </w:rPr>
      </w:pPr>
    </w:p>
    <w:p w:rsidR="0044094B" w:rsidRDefault="0044094B">
      <w:pPr>
        <w:pBdr>
          <w:bottom w:val="single" w:sz="12" w:space="1" w:color="auto"/>
        </w:pBdr>
        <w:spacing w:before="240" w:after="120"/>
        <w:ind w:firstLine="0"/>
        <w:contextualSpacing/>
        <w:jc w:val="both"/>
        <w:rPr>
          <w:rFonts w:eastAsia="Times New Roman" w:cs="Times New Roman"/>
          <w:sz w:val="24"/>
          <w:szCs w:val="24"/>
        </w:rPr>
      </w:pPr>
    </w:p>
    <w:p w:rsidR="0044094B" w:rsidRDefault="008735D9">
      <w:pPr>
        <w:spacing w:before="240" w:after="120"/>
        <w:ind w:firstLine="0"/>
        <w:contextualSpacing/>
        <w:jc w:val="center"/>
        <w:rPr>
          <w:rFonts w:eastAsia="Times New Roman" w:cs="Times New Roman"/>
          <w:sz w:val="24"/>
          <w:szCs w:val="24"/>
        </w:rPr>
      </w:pPr>
      <w:r>
        <w:rPr>
          <w:rFonts w:eastAsia="Times New Roman" w:cs="Times New Roman"/>
          <w:noProof/>
          <w:sz w:val="24"/>
          <w:szCs w:val="24"/>
          <w:lang w:eastAsia="ru-RU"/>
        </w:rPr>
        <mc:AlternateContent>
          <mc:Choice Requires="wps">
            <w:drawing>
              <wp:anchor distT="0" distB="0" distL="114300" distR="114300" simplePos="0" relativeHeight="251709440" behindDoc="0" locked="0" layoutInCell="1" allowOverlap="1">
                <wp:simplePos x="0" y="0"/>
                <wp:positionH relativeFrom="column">
                  <wp:posOffset>7620</wp:posOffset>
                </wp:positionH>
                <wp:positionV relativeFrom="paragraph">
                  <wp:posOffset>309245</wp:posOffset>
                </wp:positionV>
                <wp:extent cx="223520" cy="223520"/>
                <wp:effectExtent l="13335" t="11430" r="10795" b="12700"/>
                <wp:wrapNone/>
                <wp:docPr id="10" name="Text Box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3520" cy="22352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DF4900" w:rsidRDefault="00DF4900" w:rsidP="00567EF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1" o:spid="_x0000_s1051" type="#_x0000_t202" style="position:absolute;left:0;text-align:left;margin-left:.6pt;margin-top:24.35pt;width:17.6pt;height:17.6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" filled="f">
                <v:textbox>
                  <w:txbxContent>
                    <w:p w:rsidR="00DF4900" w:rsidRDefault="00DF4900" w:rsidP="00567EF3"/>
                  </w:txbxContent>
                </v:textbox>
              </v:shape>
            </w:pict>
          </mc:Fallback>
        </mc:AlternateContent>
      </w:r>
      <w:r w:rsidR="003A43E5">
        <w:rPr>
          <w:rFonts w:eastAsia="Times New Roman" w:cs="Times New Roman"/>
          <w:i/>
          <w:sz w:val="24"/>
          <w:szCs w:val="24"/>
        </w:rPr>
        <w:t>Указать дополнительные условия,</w:t>
      </w:r>
      <w:r w:rsidR="003A43E5">
        <w:rPr>
          <w:rFonts w:eastAsia="Times New Roman" w:cs="Times New Roman"/>
          <w:sz w:val="24"/>
          <w:szCs w:val="24"/>
          <w:lang w:eastAsia="ru-RU"/>
        </w:rPr>
        <w:t xml:space="preserve"> </w:t>
      </w:r>
      <w:r w:rsidR="003A43E5">
        <w:rPr>
          <w:rFonts w:eastAsia="Times New Roman" w:cs="Times New Roman"/>
          <w:i/>
          <w:sz w:val="24"/>
          <w:szCs w:val="24"/>
        </w:rPr>
        <w:t>учитывающие состояние здоровья, особенности психофизического развития</w:t>
      </w:r>
    </w:p>
    <w:p w:rsidR="0044094B" w:rsidRDefault="008735D9">
      <w:pPr>
        <w:spacing w:before="240" w:after="120"/>
        <w:ind w:firstLine="0"/>
        <w:contextualSpacing/>
        <w:rPr>
          <w:rFonts w:eastAsia="Times New Roman" w:cs="Times New Roman"/>
          <w:sz w:val="24"/>
          <w:szCs w:val="24"/>
        </w:rPr>
      </w:pPr>
      <w:r>
        <w:rPr>
          <w:rFonts w:eastAsia="Times New Roman" w:cs="Times New Roman"/>
          <w:noProof/>
          <w:sz w:val="24"/>
          <w:szCs w:val="24"/>
          <w:lang w:eastAsia="ru-RU"/>
        </w:rPr>
        <mc:AlternateContent>
          <mc:Choice Requires="wps">
            <w:drawing>
              <wp:anchor distT="0" distB="0" distL="114300" distR="114300" simplePos="0" relativeHeight="251644928" behindDoc="1" locked="0" layoutInCell="1" allowOverlap="1">
                <wp:simplePos x="0" y="0"/>
                <wp:positionH relativeFrom="column">
                  <wp:posOffset>7620</wp:posOffset>
                </wp:positionH>
                <wp:positionV relativeFrom="paragraph">
                  <wp:posOffset>38100</wp:posOffset>
                </wp:positionV>
                <wp:extent cx="214630" cy="214630"/>
                <wp:effectExtent l="3810" t="0" r="635" b="0"/>
                <wp:wrapNone/>
                <wp:docPr id="9" name="shap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4630" cy="214630"/>
                        </a:xfrm>
                        <a:custGeom>
                          <a:avLst/>
                          <a:gdLst>
                            <a:gd name="T0" fmla="*/ 0 w 100000"/>
                            <a:gd name="T1" fmla="*/ 0 h 100000"/>
                            <a:gd name="T2" fmla="*/ 0 w 100000"/>
                            <a:gd name="T3" fmla="*/ 0 h 100000"/>
                          </a:gdLst>
                          <a:ahLst/>
                          <a:cxnLst/>
                          <a:rect l="T0" t="T1" r="T2" b="T3"/>
                          <a:pathLst/>
                        </a:custGeom>
                        <a:solidFill>
                          <a:srgbClr val="FFFFFF"/>
                        </a:solidFill>
                        <a:ln w="317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AC9448" id="shape 22" o:spid="_x0000_s1026" style="position:absolute;margin-left:.6pt;margin-top:3pt;width:16.9pt;height:16.9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" strokeweight=".25pt">
                <v:path textboxrect="@1,@1,@1,@1"/>
              </v:shape>
            </w:pict>
          </mc:Fallback>
        </mc:AlternateContent>
      </w:r>
      <w:r w:rsidR="003A43E5">
        <w:rPr>
          <w:rFonts w:eastAsia="Times New Roman" w:cs="Times New Roman"/>
          <w:sz w:val="24"/>
          <w:szCs w:val="24"/>
        </w:rPr>
        <w:t xml:space="preserve">       </w:t>
      </w:r>
    </w:p>
    <w:p w:rsidR="0044094B" w:rsidRDefault="0044094B">
      <w:pPr>
        <w:spacing w:before="240" w:after="120"/>
        <w:ind w:firstLine="0"/>
        <w:contextualSpacing/>
        <w:rPr>
          <w:rFonts w:eastAsia="Times New Roman" w:cs="Times New Roman"/>
          <w:sz w:val="24"/>
          <w:szCs w:val="24"/>
        </w:rPr>
      </w:pPr>
    </w:p>
    <w:p w:rsidR="0044094B" w:rsidRDefault="003A43E5">
      <w:pPr>
        <w:spacing w:before="240" w:after="120"/>
        <w:ind w:firstLine="0"/>
        <w:contextualSpacing/>
        <w:rPr>
          <w:rFonts w:eastAsia="Times New Roman" w:cs="Times New Roman"/>
          <w:sz w:val="24"/>
          <w:szCs w:val="24"/>
        </w:rPr>
      </w:pPr>
      <w:r>
        <w:rPr>
          <w:rFonts w:eastAsia="Times New Roman" w:cs="Times New Roman"/>
          <w:sz w:val="24"/>
          <w:szCs w:val="24"/>
        </w:rPr>
        <w:t xml:space="preserve">Специализированная аудитория </w:t>
      </w:r>
    </w:p>
    <w:p w:rsidR="0044094B" w:rsidRDefault="008735D9">
      <w:pPr>
        <w:spacing w:before="240" w:after="120"/>
        <w:ind w:firstLine="0"/>
        <w:contextualSpacing/>
        <w:jc w:val="both"/>
        <w:rPr>
          <w:rFonts w:eastAsia="Times New Roman" w:cs="Times New Roman"/>
          <w:sz w:val="24"/>
          <w:szCs w:val="24"/>
        </w:rPr>
      </w:pPr>
      <w:r>
        <w:rPr>
          <w:rFonts w:eastAsia="Times New Roman" w:cs="Times New Roman"/>
          <w:noProof/>
          <w:sz w:val="24"/>
          <w:szCs w:val="24"/>
          <w:lang w:eastAsia="ru-RU"/>
        </w:rPr>
        <mc:AlternateContent>
          <mc:Choice Requires="wps">
            <w:drawing>
              <wp:anchor distT="0" distB="0" distL="114300" distR="114300" simplePos="0" relativeHeight="251710464" behindDoc="0" locked="0" layoutInCell="1" allowOverlap="1">
                <wp:simplePos x="0" y="0"/>
                <wp:positionH relativeFrom="column">
                  <wp:posOffset>7620</wp:posOffset>
                </wp:positionH>
                <wp:positionV relativeFrom="paragraph">
                  <wp:posOffset>71120</wp:posOffset>
                </wp:positionV>
                <wp:extent cx="223520" cy="223520"/>
                <wp:effectExtent l="13335" t="10795" r="10795" b="13335"/>
                <wp:wrapNone/>
                <wp:docPr id="8" name="Text Box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3520" cy="22352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DF4900" w:rsidRDefault="00DF4900" w:rsidP="00567EF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2" o:spid="_x0000_s1052" type="#_x0000_t202" style="position:absolute;left:0;text-align:left;margin-left:.6pt;margin-top:5.6pt;width:17.6pt;height:17.6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" filled="f">
                <v:textbox>
                  <w:txbxContent>
                    <w:p w:rsidR="00DF4900" w:rsidRDefault="00DF4900" w:rsidP="00567EF3"/>
                  </w:txbxContent>
                </v:textbox>
              </v:shape>
            </w:pict>
          </mc:Fallback>
        </mc:AlternateContent>
      </w:r>
      <w:r>
        <w:rPr>
          <w:rFonts w:eastAsia="Times New Roman" w:cs="Times New Roman"/>
          <w:noProof/>
          <w:sz w:val="24"/>
          <w:szCs w:val="24"/>
          <w:lang w:eastAsia="ru-RU"/>
        </w:rPr>
        <mc:AlternateContent>
          <mc:Choice Requires="wps">
            <w:drawing>
              <wp:anchor distT="0" distB="0" distL="114300" distR="114300" simplePos="0" relativeHeight="251643904" behindDoc="1" locked="0" layoutInCell="1" allowOverlap="1">
                <wp:simplePos x="0" y="0"/>
                <wp:positionH relativeFrom="column">
                  <wp:posOffset>2540</wp:posOffset>
                </wp:positionH>
                <wp:positionV relativeFrom="paragraph">
                  <wp:posOffset>15240</wp:posOffset>
                </wp:positionV>
                <wp:extent cx="214630" cy="214630"/>
                <wp:effectExtent l="0" t="2540" r="0" b="1905"/>
                <wp:wrapNone/>
                <wp:docPr id="7" name="shap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4630" cy="214630"/>
                        </a:xfrm>
                        <a:custGeom>
                          <a:avLst/>
                          <a:gdLst>
                            <a:gd name="T0" fmla="*/ 0 w 100000"/>
                            <a:gd name="T1" fmla="*/ 0 h 100000"/>
                            <a:gd name="T2" fmla="*/ 0 w 100000"/>
                            <a:gd name="T3" fmla="*/ 0 h 100000"/>
                          </a:gdLst>
                          <a:ahLst/>
                          <a:cxnLst/>
                          <a:rect l="T0" t="T1" r="T2" b="T3"/>
                          <a:pathLst/>
                        </a:custGeom>
                        <a:solidFill>
                          <a:srgbClr val="FFFFFF"/>
                        </a:solidFill>
                        <a:ln w="317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4122F6" id="shape 23" o:spid="_x0000_s1026" style="position:absolute;margin-left:.2pt;margin-top:1.2pt;width:16.9pt;height:16.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" strokeweight=".25pt">
                <v:path textboxrect="@1,@1,@1,@1"/>
              </v:shape>
            </w:pict>
          </mc:Fallback>
        </mc:AlternateContent>
      </w:r>
      <w:r w:rsidR="003A43E5">
        <w:rPr>
          <w:rFonts w:eastAsia="Times New Roman" w:cs="Times New Roman"/>
          <w:sz w:val="24"/>
          <w:szCs w:val="24"/>
        </w:rPr>
        <w:t xml:space="preserve">       </w:t>
      </w:r>
    </w:p>
    <w:p w:rsidR="0044094B" w:rsidRDefault="0044094B">
      <w:pPr>
        <w:spacing w:before="240" w:after="120"/>
        <w:ind w:firstLine="0"/>
        <w:contextualSpacing/>
        <w:jc w:val="both"/>
        <w:rPr>
          <w:rFonts w:eastAsia="Times New Roman" w:cs="Times New Roman"/>
          <w:sz w:val="24"/>
          <w:szCs w:val="24"/>
        </w:rPr>
      </w:pPr>
    </w:p>
    <w:p w:rsidR="0044094B" w:rsidRDefault="003A43E5">
      <w:pPr>
        <w:spacing w:before="240" w:after="120"/>
        <w:ind w:firstLine="0"/>
        <w:contextualSpacing/>
        <w:jc w:val="both"/>
        <w:rPr>
          <w:rFonts w:eastAsia="Times New Roman" w:cs="Times New Roman"/>
          <w:sz w:val="24"/>
          <w:szCs w:val="24"/>
        </w:rPr>
      </w:pPr>
      <w:r>
        <w:rPr>
          <w:rFonts w:eastAsia="Times New Roman" w:cs="Times New Roman"/>
          <w:sz w:val="24"/>
          <w:szCs w:val="24"/>
        </w:rPr>
        <w:t>Увеличение продолжительности выполнения экзаменационной работы ЕГЭ на 1,5 часа</w:t>
      </w:r>
    </w:p>
    <w:p w:rsidR="0044094B" w:rsidRDefault="008735D9">
      <w:pPr>
        <w:spacing w:before="240" w:after="120"/>
        <w:ind w:firstLine="0"/>
        <w:contextualSpacing/>
        <w:jc w:val="both"/>
        <w:rPr>
          <w:rFonts w:eastAsia="Times New Roman" w:cs="Times New Roman"/>
          <w:sz w:val="24"/>
          <w:szCs w:val="24"/>
        </w:rPr>
      </w:pPr>
      <w:r>
        <w:rPr>
          <w:rFonts w:eastAsia="Times New Roman" w:cs="Times New Roman"/>
          <w:noProof/>
          <w:sz w:val="24"/>
          <w:szCs w:val="24"/>
          <w:lang w:eastAsia="ru-RU"/>
        </w:rPr>
        <mc:AlternateContent>
          <mc:Choice Requires="wps">
            <w:drawing>
              <wp:anchor distT="0" distB="0" distL="114300" distR="114300" simplePos="0" relativeHeight="251711488" behindDoc="0" locked="0" layoutInCell="1" allowOverlap="1">
                <wp:simplePos x="0" y="0"/>
                <wp:positionH relativeFrom="column">
                  <wp:posOffset>29210</wp:posOffset>
                </wp:positionH>
                <wp:positionV relativeFrom="paragraph">
                  <wp:posOffset>80010</wp:posOffset>
                </wp:positionV>
                <wp:extent cx="223520" cy="223520"/>
                <wp:effectExtent l="6350" t="12065" r="8255" b="12065"/>
                <wp:wrapNone/>
                <wp:docPr id="6" name="Text Box 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3520" cy="22352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DF4900" w:rsidRDefault="00DF4900" w:rsidP="00567EF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3" o:spid="_x0000_s1053" type="#_x0000_t202" style="position:absolute;left:0;text-align:left;margin-left:2.3pt;margin-top:6.3pt;width:17.6pt;height:17.6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" filled="f">
                <v:textbox>
                  <w:txbxContent>
                    <w:p w:rsidR="00DF4900" w:rsidRDefault="00DF4900" w:rsidP="00567EF3"/>
                  </w:txbxContent>
                </v:textbox>
              </v:shape>
            </w:pict>
          </mc:Fallback>
        </mc:AlternateContent>
      </w:r>
      <w:r>
        <w:rPr>
          <w:rFonts w:eastAsia="Times New Roman" w:cs="Times New Roman"/>
          <w:noProof/>
          <w:sz w:val="24"/>
          <w:szCs w:val="24"/>
          <w:lang w:eastAsia="ru-RU"/>
        </w:rPr>
        <mc:AlternateContent>
          <mc:Choice Requires="wps">
            <w:drawing>
              <wp:anchor distT="0" distB="0" distL="114300" distR="114300" simplePos="0" relativeHeight="251642880" behindDoc="1" locked="0" layoutInCell="1" allowOverlap="1">
                <wp:simplePos x="0" y="0"/>
                <wp:positionH relativeFrom="column">
                  <wp:posOffset>1270</wp:posOffset>
                </wp:positionH>
                <wp:positionV relativeFrom="paragraph">
                  <wp:posOffset>5080</wp:posOffset>
                </wp:positionV>
                <wp:extent cx="213360" cy="213360"/>
                <wp:effectExtent l="0" t="3810" r="0" b="1905"/>
                <wp:wrapNone/>
                <wp:docPr id="5" name="shap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3360" cy="213360"/>
                        </a:xfrm>
                        <a:custGeom>
                          <a:avLst/>
                          <a:gdLst>
                            <a:gd name="T0" fmla="*/ 0 w 100000"/>
                            <a:gd name="T1" fmla="*/ 0 h 100000"/>
                            <a:gd name="T2" fmla="*/ 0 w 100000"/>
                            <a:gd name="T3" fmla="*/ 0 h 100000"/>
                          </a:gdLst>
                          <a:ahLst/>
                          <a:cxnLst/>
                          <a:rect l="T0" t="T1" r="T2" b="T3"/>
                          <a:pathLst/>
                        </a:custGeom>
                        <a:solidFill>
                          <a:srgbClr val="FFFFFF"/>
                        </a:solidFill>
                        <a:ln w="317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B63616A" id="shape 24" o:spid="_x0000_s1026" style="position:absolute;margin-left:.1pt;margin-top:.4pt;width:16.8pt;height:16.8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" strokeweight=".25pt">
                <v:path textboxrect="@1,@1,@1,@1"/>
              </v:shape>
            </w:pict>
          </mc:Fallback>
        </mc:AlternateContent>
      </w:r>
      <w:r w:rsidR="003A43E5">
        <w:rPr>
          <w:rFonts w:eastAsia="Times New Roman" w:cs="Times New Roman"/>
          <w:sz w:val="24"/>
          <w:szCs w:val="24"/>
        </w:rPr>
        <w:t xml:space="preserve">       </w:t>
      </w:r>
    </w:p>
    <w:p w:rsidR="0044094B" w:rsidRDefault="0044094B">
      <w:pPr>
        <w:spacing w:before="240" w:after="120"/>
        <w:ind w:firstLine="0"/>
        <w:contextualSpacing/>
        <w:jc w:val="both"/>
        <w:rPr>
          <w:rFonts w:eastAsia="Times New Roman" w:cs="Times New Roman"/>
          <w:sz w:val="24"/>
          <w:szCs w:val="24"/>
        </w:rPr>
      </w:pPr>
    </w:p>
    <w:p w:rsidR="0044094B" w:rsidRDefault="003A43E5">
      <w:pPr>
        <w:spacing w:before="240" w:after="120"/>
        <w:ind w:firstLine="0"/>
        <w:contextualSpacing/>
        <w:jc w:val="both"/>
        <w:rPr>
          <w:rFonts w:eastAsia="Times New Roman" w:cs="Times New Roman"/>
          <w:sz w:val="24"/>
          <w:szCs w:val="24"/>
        </w:rPr>
      </w:pPr>
      <w:r>
        <w:rPr>
          <w:rFonts w:eastAsia="Times New Roman" w:cs="Times New Roman"/>
          <w:sz w:val="24"/>
          <w:szCs w:val="24"/>
        </w:rPr>
        <w:t>Увеличение продолжительности выполнения экзаменационной работы ЕГЭ по иностранным языкам (раздел «Говорение») на 30 минут</w:t>
      </w:r>
    </w:p>
    <w:p w:rsidR="0044094B" w:rsidRDefault="008735D9" w:rsidP="00567EF3">
      <w:pPr>
        <w:pBdr>
          <w:left w:val="none" w:sz="4" w:space="3" w:color="000000"/>
          <w:bottom w:val="single" w:sz="12" w:space="0" w:color="auto"/>
        </w:pBdr>
        <w:spacing w:before="240" w:after="120"/>
        <w:ind w:firstLine="0"/>
        <w:contextualSpacing/>
        <w:jc w:val="both"/>
        <w:rPr>
          <w:rFonts w:eastAsia="Times New Roman" w:cs="Times New Roman"/>
          <w:sz w:val="24"/>
          <w:szCs w:val="24"/>
        </w:rPr>
      </w:pPr>
      <w:r>
        <w:rPr>
          <w:rFonts w:eastAsia="Times New Roman" w:cs="Times New Roman"/>
          <w:noProof/>
          <w:sz w:val="24"/>
          <w:szCs w:val="24"/>
          <w:lang w:eastAsia="ru-RU"/>
        </w:rPr>
        <mc:AlternateContent>
          <mc:Choice Requires="wps">
            <w:drawing>
              <wp:anchor distT="0" distB="0" distL="114300" distR="114300" simplePos="0" relativeHeight="251712512" behindDoc="0" locked="0" layoutInCell="1" allowOverlap="1">
                <wp:simplePos x="0" y="0"/>
                <wp:positionH relativeFrom="column">
                  <wp:posOffset>40005</wp:posOffset>
                </wp:positionH>
                <wp:positionV relativeFrom="paragraph">
                  <wp:posOffset>24130</wp:posOffset>
                </wp:positionV>
                <wp:extent cx="223520" cy="223520"/>
                <wp:effectExtent l="7620" t="9525" r="6985" b="5080"/>
                <wp:wrapNone/>
                <wp:docPr id="4"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3520" cy="22352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DF4900" w:rsidRDefault="00DF4900" w:rsidP="00567EF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4" o:spid="_x0000_s1054" type="#_x0000_t202" style="position:absolute;left:0;text-align:left;margin-left:3.15pt;margin-top:1.9pt;width:17.6pt;height:17.6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" filled="f">
                <v:textbox>
                  <w:txbxContent>
                    <w:p w:rsidR="00DF4900" w:rsidRDefault="00DF4900" w:rsidP="00567EF3"/>
                  </w:txbxContent>
                </v:textbox>
              </v:shape>
            </w:pict>
          </mc:Fallback>
        </mc:AlternateContent>
      </w:r>
      <w:r>
        <w:rPr>
          <w:rFonts w:eastAsia="Times New Roman" w:cs="Times New Roman"/>
          <w:noProof/>
          <w:sz w:val="24"/>
          <w:szCs w:val="24"/>
          <w:lang w:eastAsia="ru-RU"/>
        </w:rPr>
        <mc:AlternateContent>
          <mc:Choice Requires="wps">
            <w:drawing>
              <wp:anchor distT="0" distB="0" distL="114300" distR="114300" simplePos="0" relativeHeight="251638784" behindDoc="1" locked="0" layoutInCell="1" allowOverlap="1">
                <wp:simplePos x="0" y="0"/>
                <wp:positionH relativeFrom="column">
                  <wp:posOffset>-1270</wp:posOffset>
                </wp:positionH>
                <wp:positionV relativeFrom="paragraph">
                  <wp:posOffset>12700</wp:posOffset>
                </wp:positionV>
                <wp:extent cx="213360" cy="213360"/>
                <wp:effectExtent l="4445" t="0" r="1270" b="0"/>
                <wp:wrapNone/>
                <wp:docPr id="3" name="shap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3360" cy="213360"/>
                        </a:xfrm>
                        <a:custGeom>
                          <a:avLst/>
                          <a:gdLst>
                            <a:gd name="T0" fmla="*/ 0 w 100000"/>
                            <a:gd name="T1" fmla="*/ 0 h 100000"/>
                            <a:gd name="T2" fmla="*/ 0 w 100000"/>
                            <a:gd name="T3" fmla="*/ 0 h 100000"/>
                          </a:gdLst>
                          <a:ahLst/>
                          <a:cxnLst/>
                          <a:rect l="T0" t="T1" r="T2" b="T3"/>
                          <a:pathLst/>
                        </a:custGeom>
                        <a:solidFill>
                          <a:srgbClr val="FFFFFF"/>
                        </a:solidFill>
                        <a:ln w="317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F28524" id="shape 25" o:spid="_x0000_s1026" style="position:absolute;margin-left:-.1pt;margin-top:1pt;width:16.8pt;height:16.8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" strokeweight=".25pt">
                <v:path textboxrect="@1,@1,@1,@1"/>
              </v:shape>
            </w:pict>
          </mc:Fallback>
        </mc:AlternateContent>
      </w:r>
      <w:r w:rsidR="003A43E5">
        <w:rPr>
          <w:rFonts w:eastAsia="Times New Roman" w:cs="Times New Roman"/>
          <w:sz w:val="24"/>
          <w:szCs w:val="24"/>
        </w:rPr>
        <w:t xml:space="preserve"> </w:t>
      </w:r>
      <w:r>
        <w:rPr>
          <w:rFonts w:eastAsia="Times New Roman" w:cs="Times New Roman"/>
          <w:noProof/>
          <w:sz w:val="24"/>
          <w:szCs w:val="24"/>
          <w:lang w:eastAsia="ru-RU"/>
        </w:rPr>
        <mc:AlternateContent>
          <mc:Choice Requires="wps">
            <w:drawing>
              <wp:anchor distT="0" distB="773094720" distL="114300" distR="114300" simplePos="0" relativeHeight="251676672" behindDoc="0" locked="0" layoutInCell="1" allowOverlap="1">
                <wp:simplePos x="0" y="0"/>
                <wp:positionH relativeFrom="column">
                  <wp:posOffset>0</wp:posOffset>
                </wp:positionH>
                <wp:positionV relativeFrom="paragraph">
                  <wp:posOffset>299720</wp:posOffset>
                </wp:positionV>
                <wp:extent cx="6159500" cy="0"/>
                <wp:effectExtent l="0" t="0" r="0" b="635"/>
                <wp:wrapNone/>
                <wp:docPr id="2" name="shape 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59500" cy="0"/>
                        </a:xfrm>
                        <a:custGeom>
                          <a:avLst/>
                          <a:gdLst>
                            <a:gd name="T0" fmla="*/ 0 w 100000"/>
                            <a:gd name="T1" fmla="*/ 0 h 100000"/>
                            <a:gd name="T2" fmla="*/ 0 w 100000"/>
                            <a:gd name="T3" fmla="*/ 0 h 100000"/>
                          </a:gdLst>
                          <a:ahLst/>
                          <a:cxnLst/>
                          <a:rect l="T0" t="T1" r="T2" b="T3"/>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EAE9D6" id="shape 26" o:spid="_x0000_s1026" style="position:absolute;margin-left:0;margin-top:23.6pt;width:485pt;height:0;z-index:251676672;visibility:visible;mso-wrap-style:square;mso-width-percent:0;mso-height-percent:0;mso-wrap-distance-left:9pt;mso-wrap-distance-top:0;mso-wrap-distance-right:9pt;mso-wrap-distance-bottom:60873.6pt;mso-position-horizontal:absolute;mso-position-horizontal-relative:text;mso-position-vertical:absolute;mso-position-vertical-relative:text;mso-width-percent:0;mso-height-percent:0;mso-width-relative:page;mso-height-relative:page;v-text-anchor:top"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" filled="f">
                <v:path textboxrect="@1,@1,@1,@1"/>
              </v:shape>
            </w:pict>
          </mc:Fallback>
        </mc:AlternateContent>
      </w:r>
    </w:p>
    <w:p w:rsidR="0044094B" w:rsidRDefault="0044094B" w:rsidP="00567EF3">
      <w:pPr>
        <w:pBdr>
          <w:left w:val="none" w:sz="4" w:space="3" w:color="000000"/>
          <w:bottom w:val="single" w:sz="12" w:space="0" w:color="auto"/>
        </w:pBdr>
        <w:spacing w:before="240" w:after="120"/>
        <w:ind w:firstLine="0"/>
        <w:contextualSpacing/>
        <w:jc w:val="both"/>
        <w:rPr>
          <w:rFonts w:eastAsia="Times New Roman" w:cs="Times New Roman"/>
          <w:sz w:val="24"/>
          <w:szCs w:val="24"/>
          <w:lang w:eastAsia="ru-RU"/>
        </w:rPr>
      </w:pPr>
    </w:p>
    <w:p w:rsidR="0044094B" w:rsidRDefault="00567EF3" w:rsidP="00567EF3">
      <w:pPr>
        <w:pBdr>
          <w:left w:val="none" w:sz="4" w:space="3" w:color="000000"/>
          <w:bottom w:val="single" w:sz="12" w:space="0" w:color="auto"/>
        </w:pBdr>
        <w:spacing w:before="240" w:after="120"/>
        <w:ind w:firstLine="0"/>
        <w:contextualSpacing/>
        <w:jc w:val="both"/>
        <w:rPr>
          <w:rFonts w:eastAsia="Times New Roman" w:cs="Times New Roman"/>
          <w:sz w:val="24"/>
          <w:szCs w:val="24"/>
          <w:lang w:eastAsia="ru-RU"/>
        </w:rPr>
      </w:pPr>
      <w:r>
        <w:rPr>
          <w:rFonts w:eastAsia="Times New Roman" w:cs="Times New Roman"/>
          <w:sz w:val="24"/>
          <w:szCs w:val="24"/>
          <w:lang w:eastAsia="ru-RU"/>
        </w:rPr>
        <w:t>_____________________________________________________________________________________</w:t>
      </w:r>
    </w:p>
    <w:p w:rsidR="0044094B" w:rsidRDefault="00567EF3" w:rsidP="00567EF3">
      <w:pPr>
        <w:pBdr>
          <w:left w:val="none" w:sz="4" w:space="3" w:color="000000"/>
          <w:bottom w:val="single" w:sz="12" w:space="0" w:color="auto"/>
        </w:pBdr>
        <w:spacing w:before="240" w:after="120"/>
        <w:ind w:firstLine="0"/>
        <w:contextualSpacing/>
        <w:jc w:val="both"/>
        <w:rPr>
          <w:rFonts w:eastAsia="Times New Roman" w:cs="Times New Roman"/>
          <w:sz w:val="24"/>
          <w:szCs w:val="24"/>
        </w:rPr>
      </w:pPr>
      <w:r>
        <w:rPr>
          <w:rFonts w:eastAsia="Times New Roman" w:cs="Times New Roman"/>
          <w:sz w:val="24"/>
          <w:szCs w:val="24"/>
        </w:rPr>
        <w:t>_____________________________________________________________________________________</w:t>
      </w:r>
    </w:p>
    <w:p w:rsidR="0044094B" w:rsidRDefault="008735D9" w:rsidP="00567EF3">
      <w:pPr>
        <w:pBdr>
          <w:left w:val="none" w:sz="4" w:space="3" w:color="000000"/>
          <w:bottom w:val="single" w:sz="12" w:space="0" w:color="auto"/>
        </w:pBdr>
        <w:spacing w:before="240" w:after="120"/>
        <w:ind w:firstLine="0"/>
        <w:contextualSpacing/>
        <w:jc w:val="both"/>
        <w:rPr>
          <w:rFonts w:eastAsia="Times New Roman" w:cs="Times New Roman"/>
          <w:sz w:val="24"/>
          <w:szCs w:val="24"/>
        </w:rPr>
      </w:pPr>
      <w:r>
        <w:rPr>
          <w:rFonts w:eastAsia="Times New Roman" w:cs="Times New Roman"/>
          <w:noProof/>
          <w:sz w:val="24"/>
          <w:szCs w:val="24"/>
          <w:lang w:eastAsia="ru-RU"/>
        </w:rPr>
        <mc:AlternateContent>
          <mc:Choice Requires="wps">
            <w:drawing>
              <wp:anchor distT="0" distB="773094720" distL="114300" distR="114300" simplePos="0" relativeHeight="251674624" behindDoc="0" locked="0" layoutInCell="1" allowOverlap="1">
                <wp:simplePos x="0" y="0"/>
                <wp:positionH relativeFrom="column">
                  <wp:posOffset>0</wp:posOffset>
                </wp:positionH>
                <wp:positionV relativeFrom="paragraph">
                  <wp:posOffset>41910</wp:posOffset>
                </wp:positionV>
                <wp:extent cx="6158230" cy="0"/>
                <wp:effectExtent l="0" t="4445" r="0" b="0"/>
                <wp:wrapNone/>
                <wp:docPr id="1" name="shape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58230" cy="0"/>
                        </a:xfrm>
                        <a:custGeom>
                          <a:avLst/>
                          <a:gdLst>
                            <a:gd name="T0" fmla="*/ 0 w 100000"/>
                            <a:gd name="T1" fmla="*/ 0 h 100000"/>
                            <a:gd name="T2" fmla="*/ 0 w 100000"/>
                            <a:gd name="T3" fmla="*/ 0 h 100000"/>
                          </a:gdLst>
                          <a:ahLst/>
                          <a:cxnLst/>
                          <a:rect l="T0" t="T1" r="T2" b="T3"/>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C92877" id="shape 27" o:spid="_x0000_s1026" style="position:absolute;margin-left:0;margin-top:3.3pt;width:484.9pt;height:0;z-index:251674624;visibility:visible;mso-wrap-style:square;mso-width-percent:0;mso-height-percent:0;mso-wrap-distance-left:9pt;mso-wrap-distance-top:0;mso-wrap-distance-right:9pt;mso-wrap-distance-bottom:60873.6pt;mso-position-horizontal:absolute;mso-position-horizontal-relative:text;mso-position-vertical:absolute;mso-position-vertical-relative:text;mso-width-percent:0;mso-height-percent:0;mso-width-relative:page;mso-height-relative:page;v-text-anchor:top"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" filled="f">
                <v:path textboxrect="@1,@1,@1,@1"/>
              </v:shape>
            </w:pict>
          </mc:Fallback>
        </mc:AlternateContent>
      </w:r>
    </w:p>
    <w:p w:rsidR="0044094B" w:rsidRDefault="003A43E5">
      <w:pPr>
        <w:spacing w:before="240" w:after="120"/>
        <w:ind w:firstLine="0"/>
        <w:contextualSpacing/>
        <w:jc w:val="center"/>
        <w:rPr>
          <w:rFonts w:eastAsia="Times New Roman" w:cs="Times New Roman"/>
          <w:i/>
          <w:sz w:val="24"/>
          <w:szCs w:val="24"/>
        </w:rPr>
      </w:pPr>
      <w:r>
        <w:rPr>
          <w:rFonts w:eastAsia="Times New Roman" w:cs="Times New Roman"/>
          <w:i/>
          <w:sz w:val="24"/>
          <w:szCs w:val="24"/>
        </w:rPr>
        <w:t>(иные дополнительные условия/материально-техническое оснащение,</w:t>
      </w:r>
      <w:r>
        <w:rPr>
          <w:rFonts w:eastAsia="Times New Roman" w:cs="Times New Roman"/>
          <w:sz w:val="24"/>
          <w:szCs w:val="24"/>
          <w:lang w:eastAsia="ru-RU"/>
        </w:rPr>
        <w:t xml:space="preserve"> </w:t>
      </w:r>
      <w:r>
        <w:rPr>
          <w:rFonts w:eastAsia="Times New Roman" w:cs="Times New Roman"/>
          <w:i/>
          <w:sz w:val="24"/>
          <w:szCs w:val="24"/>
        </w:rPr>
        <w:t>учитывающие состояние здоровья, особенности психофизического развития)</w:t>
      </w:r>
    </w:p>
    <w:p w:rsidR="0044094B" w:rsidRDefault="003A43E5">
      <w:pPr>
        <w:spacing w:before="240" w:after="120"/>
        <w:ind w:firstLine="0"/>
        <w:contextualSpacing/>
        <w:rPr>
          <w:rFonts w:eastAsia="Times New Roman" w:cs="Times New Roman"/>
          <w:sz w:val="24"/>
          <w:szCs w:val="24"/>
        </w:rPr>
      </w:pPr>
      <w:r>
        <w:rPr>
          <w:rFonts w:eastAsia="Times New Roman" w:cs="Times New Roman"/>
          <w:sz w:val="24"/>
          <w:szCs w:val="24"/>
        </w:rPr>
        <w:t>Согласие на обработку персональных данных прилагается.</w:t>
      </w:r>
    </w:p>
    <w:p w:rsidR="0044094B" w:rsidRDefault="003A43E5">
      <w:pPr>
        <w:spacing w:before="240" w:after="120"/>
        <w:ind w:firstLine="0"/>
        <w:contextualSpacing/>
        <w:rPr>
          <w:rFonts w:eastAsia="Times New Roman" w:cs="Times New Roman"/>
          <w:sz w:val="24"/>
          <w:szCs w:val="24"/>
        </w:rPr>
      </w:pPr>
      <w:r>
        <w:rPr>
          <w:rFonts w:eastAsia="Times New Roman" w:cs="Times New Roman"/>
          <w:sz w:val="24"/>
          <w:szCs w:val="24"/>
          <w:lang w:val="en-US"/>
        </w:rPr>
        <w:t>C</w:t>
      </w:r>
      <w:r>
        <w:rPr>
          <w:rFonts w:eastAsia="Times New Roman" w:cs="Times New Roman"/>
          <w:sz w:val="24"/>
          <w:szCs w:val="24"/>
        </w:rPr>
        <w:t xml:space="preserve"> Порядком проведения ГИА и с Памяткой о правилах проведения ЕГЭ в 2020 году ознакомлен (ознакомлена)</w:t>
      </w:r>
    </w:p>
    <w:p w:rsidR="0044094B" w:rsidRDefault="003A43E5">
      <w:pPr>
        <w:ind w:firstLine="0"/>
        <w:contextualSpacing/>
        <w:jc w:val="both"/>
        <w:rPr>
          <w:rFonts w:eastAsia="Times New Roman" w:cs="Times New Roman"/>
          <w:sz w:val="24"/>
          <w:szCs w:val="24"/>
        </w:rPr>
      </w:pPr>
      <w:r>
        <w:rPr>
          <w:rFonts w:eastAsia="Times New Roman" w:cs="Times New Roman"/>
          <w:sz w:val="24"/>
          <w:szCs w:val="24"/>
        </w:rPr>
        <w:t>Подпись заявителя ______________/______________________(Ф.И.О.)</w:t>
      </w:r>
    </w:p>
    <w:p w:rsidR="0044094B" w:rsidRDefault="003A43E5">
      <w:pPr>
        <w:ind w:firstLine="0"/>
        <w:contextualSpacing/>
        <w:jc w:val="both"/>
        <w:rPr>
          <w:rFonts w:eastAsia="Times New Roman" w:cs="Times New Roman"/>
          <w:sz w:val="24"/>
          <w:szCs w:val="24"/>
        </w:rPr>
      </w:pPr>
      <w:r>
        <w:rPr>
          <w:rFonts w:eastAsia="Times New Roman" w:cs="Times New Roman"/>
          <w:sz w:val="24"/>
          <w:szCs w:val="24"/>
        </w:rPr>
        <w:t xml:space="preserve"> «____» _____________ 20___ г.</w:t>
      </w:r>
    </w:p>
    <w:p w:rsidR="0044094B" w:rsidRDefault="0044094B">
      <w:pPr>
        <w:ind w:firstLine="0"/>
        <w:contextualSpacing/>
        <w:rPr>
          <w:rFonts w:eastAsia="Times New Roman" w:cs="Times New Roman"/>
          <w:sz w:val="24"/>
          <w:szCs w:val="24"/>
        </w:rPr>
      </w:pPr>
    </w:p>
    <w:tbl>
      <w:tblPr>
        <w:tblpPr w:leftFromText="180" w:rightFromText="180" w:vertAnchor="text" w:horzAnchor="page" w:tblpX="4363" w:tblpY="6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7"/>
        <w:gridCol w:w="397"/>
        <w:gridCol w:w="397"/>
        <w:gridCol w:w="397"/>
        <w:gridCol w:w="397"/>
        <w:gridCol w:w="397"/>
        <w:gridCol w:w="397"/>
        <w:gridCol w:w="397"/>
        <w:gridCol w:w="397"/>
        <w:gridCol w:w="397"/>
        <w:gridCol w:w="397"/>
      </w:tblGrid>
      <w:tr w:rsidR="0044094B">
        <w:trPr>
          <w:trHeight w:hRule="exact" w:val="340"/>
        </w:trPr>
        <w:tc>
          <w:tcPr>
            <w:tcW w:w="397" w:type="dxa"/>
          </w:tcPr>
          <w:p w:rsidR="0044094B" w:rsidRDefault="0044094B">
            <w:pPr>
              <w:ind w:firstLine="0"/>
              <w:contextualSpacing/>
              <w:jc w:val="both"/>
              <w:rPr>
                <w:rFonts w:eastAsia="Times New Roman" w:cs="Times New Roman"/>
                <w:sz w:val="24"/>
                <w:szCs w:val="24"/>
              </w:rPr>
            </w:pPr>
          </w:p>
        </w:tc>
        <w:tc>
          <w:tcPr>
            <w:tcW w:w="397" w:type="dxa"/>
          </w:tcPr>
          <w:p w:rsidR="0044094B" w:rsidRDefault="0044094B">
            <w:pPr>
              <w:ind w:firstLine="0"/>
              <w:contextualSpacing/>
              <w:jc w:val="both"/>
              <w:rPr>
                <w:rFonts w:eastAsia="Times New Roman" w:cs="Times New Roman"/>
                <w:sz w:val="24"/>
                <w:szCs w:val="24"/>
              </w:rPr>
            </w:pPr>
          </w:p>
        </w:tc>
        <w:tc>
          <w:tcPr>
            <w:tcW w:w="397" w:type="dxa"/>
          </w:tcPr>
          <w:p w:rsidR="0044094B" w:rsidRDefault="0044094B">
            <w:pPr>
              <w:ind w:firstLine="0"/>
              <w:contextualSpacing/>
              <w:jc w:val="both"/>
              <w:rPr>
                <w:rFonts w:eastAsia="Times New Roman" w:cs="Times New Roman"/>
                <w:sz w:val="24"/>
                <w:szCs w:val="24"/>
              </w:rPr>
            </w:pPr>
          </w:p>
        </w:tc>
        <w:tc>
          <w:tcPr>
            <w:tcW w:w="397" w:type="dxa"/>
          </w:tcPr>
          <w:p w:rsidR="0044094B" w:rsidRDefault="0044094B">
            <w:pPr>
              <w:ind w:firstLine="0"/>
              <w:contextualSpacing/>
              <w:jc w:val="both"/>
              <w:rPr>
                <w:rFonts w:eastAsia="Times New Roman" w:cs="Times New Roman"/>
                <w:sz w:val="24"/>
                <w:szCs w:val="24"/>
              </w:rPr>
            </w:pPr>
          </w:p>
        </w:tc>
        <w:tc>
          <w:tcPr>
            <w:tcW w:w="397" w:type="dxa"/>
          </w:tcPr>
          <w:p w:rsidR="0044094B" w:rsidRDefault="0044094B">
            <w:pPr>
              <w:ind w:firstLine="0"/>
              <w:contextualSpacing/>
              <w:jc w:val="both"/>
              <w:rPr>
                <w:rFonts w:eastAsia="Times New Roman" w:cs="Times New Roman"/>
                <w:sz w:val="24"/>
                <w:szCs w:val="24"/>
              </w:rPr>
            </w:pPr>
          </w:p>
        </w:tc>
        <w:tc>
          <w:tcPr>
            <w:tcW w:w="397" w:type="dxa"/>
          </w:tcPr>
          <w:p w:rsidR="0044094B" w:rsidRDefault="0044094B">
            <w:pPr>
              <w:ind w:firstLine="0"/>
              <w:contextualSpacing/>
              <w:jc w:val="both"/>
              <w:rPr>
                <w:rFonts w:eastAsia="Times New Roman" w:cs="Times New Roman"/>
                <w:sz w:val="24"/>
                <w:szCs w:val="24"/>
              </w:rPr>
            </w:pPr>
          </w:p>
        </w:tc>
        <w:tc>
          <w:tcPr>
            <w:tcW w:w="397" w:type="dxa"/>
          </w:tcPr>
          <w:p w:rsidR="0044094B" w:rsidRDefault="0044094B">
            <w:pPr>
              <w:ind w:firstLine="0"/>
              <w:contextualSpacing/>
              <w:jc w:val="both"/>
              <w:rPr>
                <w:rFonts w:eastAsia="Times New Roman" w:cs="Times New Roman"/>
                <w:sz w:val="24"/>
                <w:szCs w:val="24"/>
              </w:rPr>
            </w:pPr>
          </w:p>
        </w:tc>
        <w:tc>
          <w:tcPr>
            <w:tcW w:w="397" w:type="dxa"/>
          </w:tcPr>
          <w:p w:rsidR="0044094B" w:rsidRDefault="0044094B">
            <w:pPr>
              <w:ind w:firstLine="0"/>
              <w:contextualSpacing/>
              <w:jc w:val="both"/>
              <w:rPr>
                <w:rFonts w:eastAsia="Times New Roman" w:cs="Times New Roman"/>
                <w:sz w:val="24"/>
                <w:szCs w:val="24"/>
              </w:rPr>
            </w:pPr>
          </w:p>
        </w:tc>
        <w:tc>
          <w:tcPr>
            <w:tcW w:w="397" w:type="dxa"/>
          </w:tcPr>
          <w:p w:rsidR="0044094B" w:rsidRDefault="0044094B">
            <w:pPr>
              <w:ind w:firstLine="0"/>
              <w:contextualSpacing/>
              <w:jc w:val="both"/>
              <w:rPr>
                <w:rFonts w:eastAsia="Times New Roman" w:cs="Times New Roman"/>
                <w:sz w:val="24"/>
                <w:szCs w:val="24"/>
              </w:rPr>
            </w:pPr>
          </w:p>
        </w:tc>
        <w:tc>
          <w:tcPr>
            <w:tcW w:w="397" w:type="dxa"/>
          </w:tcPr>
          <w:p w:rsidR="0044094B" w:rsidRDefault="0044094B">
            <w:pPr>
              <w:ind w:firstLine="0"/>
              <w:contextualSpacing/>
              <w:jc w:val="both"/>
              <w:rPr>
                <w:rFonts w:eastAsia="Times New Roman" w:cs="Times New Roman"/>
                <w:sz w:val="24"/>
                <w:szCs w:val="24"/>
              </w:rPr>
            </w:pPr>
          </w:p>
        </w:tc>
        <w:tc>
          <w:tcPr>
            <w:tcW w:w="397" w:type="dxa"/>
          </w:tcPr>
          <w:p w:rsidR="0044094B" w:rsidRDefault="0044094B">
            <w:pPr>
              <w:ind w:firstLine="0"/>
              <w:contextualSpacing/>
              <w:jc w:val="both"/>
              <w:rPr>
                <w:rFonts w:eastAsia="Times New Roman" w:cs="Times New Roman"/>
                <w:sz w:val="24"/>
                <w:szCs w:val="24"/>
              </w:rPr>
            </w:pPr>
          </w:p>
        </w:tc>
      </w:tr>
    </w:tbl>
    <w:p w:rsidR="0044094B" w:rsidRDefault="003A43E5">
      <w:pPr>
        <w:ind w:firstLine="0"/>
        <w:contextualSpacing/>
        <w:rPr>
          <w:rFonts w:eastAsia="Times New Roman" w:cs="Times New Roman"/>
          <w:sz w:val="24"/>
          <w:szCs w:val="24"/>
        </w:rPr>
      </w:pPr>
      <w:r>
        <w:rPr>
          <w:rFonts w:eastAsia="Times New Roman" w:cs="Times New Roman"/>
          <w:sz w:val="24"/>
          <w:szCs w:val="24"/>
        </w:rPr>
        <w:t>Регистрационный номер</w:t>
      </w:r>
    </w:p>
    <w:p w:rsidR="0044094B" w:rsidRDefault="0044094B"/>
    <w:p w:rsidR="0044094B" w:rsidRDefault="003A43E5">
      <w:pPr>
        <w:pStyle w:val="1"/>
        <w:ind w:left="0" w:firstLine="709"/>
        <w:rPr>
          <w:sz w:val="26"/>
          <w:szCs w:val="26"/>
        </w:rPr>
      </w:pPr>
      <w:bookmarkStart w:id="130" w:name="_Toc26540171"/>
      <w:r>
        <w:rPr>
          <w:sz w:val="26"/>
          <w:szCs w:val="26"/>
        </w:rPr>
        <w:t>Образец согласия на обработку персональных данных</w:t>
      </w:r>
      <w:bookmarkEnd w:id="130"/>
    </w:p>
    <w:p w:rsidR="0044094B" w:rsidRDefault="003A43E5">
      <w:pPr>
        <w:ind w:firstLine="0"/>
        <w:contextualSpacing/>
        <w:jc w:val="center"/>
        <w:rPr>
          <w:rFonts w:eastAsia="Times New Roman" w:cs="Times New Roman"/>
          <w:sz w:val="22"/>
        </w:rPr>
      </w:pPr>
      <w:r>
        <w:rPr>
          <w:rFonts w:eastAsia="Times New Roman" w:cs="Times New Roman"/>
          <w:sz w:val="22"/>
        </w:rPr>
        <w:t xml:space="preserve">СОГЛАСИЕ </w:t>
      </w:r>
      <w:r>
        <w:rPr>
          <w:rFonts w:eastAsia="Times New Roman" w:cs="Times New Roman"/>
          <w:sz w:val="22"/>
        </w:rPr>
        <w:br/>
        <w:t>НА ОБРАБОТКУ ПЕРСОНАЛЬНЫХ ДАННЫХ</w:t>
      </w:r>
    </w:p>
    <w:p w:rsidR="0044094B" w:rsidRDefault="0044094B">
      <w:pPr>
        <w:contextualSpacing/>
        <w:jc w:val="center"/>
        <w:rPr>
          <w:rFonts w:eastAsia="Times New Roman" w:cs="Times New Roman"/>
          <w:sz w:val="22"/>
        </w:rPr>
      </w:pPr>
    </w:p>
    <w:p w:rsidR="0044094B" w:rsidRDefault="003A43E5">
      <w:pPr>
        <w:contextualSpacing/>
        <w:jc w:val="both"/>
        <w:rPr>
          <w:rFonts w:eastAsia="Times New Roman" w:cs="Times New Roman"/>
          <w:color w:val="000000"/>
          <w:sz w:val="22"/>
          <w:lang w:eastAsia="ru-RU"/>
        </w:rPr>
      </w:pPr>
      <w:r>
        <w:rPr>
          <w:rFonts w:eastAsia="Times New Roman" w:cs="Times New Roman"/>
          <w:color w:val="000000"/>
          <w:sz w:val="22"/>
          <w:lang w:eastAsia="ru-RU"/>
        </w:rPr>
        <w:t>Я, ________________________________________________________________________,</w:t>
      </w:r>
    </w:p>
    <w:p w:rsidR="0044094B" w:rsidRDefault="003A43E5">
      <w:pPr>
        <w:contextualSpacing/>
        <w:jc w:val="center"/>
        <w:rPr>
          <w:rFonts w:eastAsia="Times New Roman" w:cs="Times New Roman"/>
          <w:i/>
          <w:color w:val="000000"/>
          <w:sz w:val="22"/>
          <w:vertAlign w:val="superscript"/>
          <w:lang w:eastAsia="ru-RU"/>
        </w:rPr>
      </w:pPr>
      <w:r>
        <w:rPr>
          <w:rFonts w:eastAsia="Times New Roman" w:cs="Times New Roman"/>
          <w:color w:val="000000"/>
          <w:sz w:val="22"/>
          <w:vertAlign w:val="superscript"/>
          <w:lang w:eastAsia="ru-RU"/>
        </w:rPr>
        <w:t>(</w:t>
      </w:r>
      <w:r>
        <w:rPr>
          <w:rFonts w:eastAsia="Times New Roman" w:cs="Times New Roman"/>
          <w:i/>
          <w:color w:val="000000"/>
          <w:sz w:val="22"/>
          <w:vertAlign w:val="superscript"/>
          <w:lang w:eastAsia="ru-RU"/>
        </w:rPr>
        <w:t>ФИО)</w:t>
      </w:r>
    </w:p>
    <w:p w:rsidR="0044094B" w:rsidRDefault="003A43E5">
      <w:pPr>
        <w:ind w:firstLine="0"/>
        <w:contextualSpacing/>
        <w:jc w:val="both"/>
        <w:rPr>
          <w:rFonts w:eastAsia="Times New Roman" w:cs="Times New Roman"/>
          <w:color w:val="000000"/>
          <w:sz w:val="22"/>
          <w:lang w:eastAsia="ru-RU"/>
        </w:rPr>
      </w:pPr>
      <w:r>
        <w:rPr>
          <w:rFonts w:eastAsia="Times New Roman" w:cs="Times New Roman"/>
          <w:color w:val="000000"/>
          <w:sz w:val="22"/>
          <w:lang w:eastAsia="ru-RU"/>
        </w:rPr>
        <w:t>паспорт ___________ выдан __________________________________________________,</w:t>
      </w:r>
    </w:p>
    <w:p w:rsidR="0044094B" w:rsidRDefault="003A43E5">
      <w:pPr>
        <w:contextualSpacing/>
        <w:jc w:val="both"/>
        <w:rPr>
          <w:rFonts w:eastAsia="Times New Roman" w:cs="Times New Roman"/>
          <w:i/>
          <w:color w:val="000000"/>
          <w:sz w:val="22"/>
          <w:vertAlign w:val="superscript"/>
          <w:lang w:eastAsia="ru-RU"/>
        </w:rPr>
      </w:pPr>
      <w:r>
        <w:rPr>
          <w:rFonts w:eastAsia="Times New Roman" w:cs="Times New Roman"/>
          <w:i/>
          <w:color w:val="000000"/>
          <w:sz w:val="22"/>
          <w:vertAlign w:val="superscript"/>
          <w:lang w:eastAsia="ru-RU"/>
        </w:rPr>
        <w:t xml:space="preserve">      (серия, номер)                                                                       (когда и кем выдан)</w:t>
      </w:r>
    </w:p>
    <w:p w:rsidR="0044094B" w:rsidRDefault="003A43E5">
      <w:pPr>
        <w:ind w:firstLine="0"/>
        <w:contextualSpacing/>
        <w:jc w:val="both"/>
        <w:rPr>
          <w:rFonts w:eastAsia="Times New Roman" w:cs="Times New Roman"/>
          <w:color w:val="000000"/>
          <w:sz w:val="22"/>
          <w:lang w:eastAsia="ru-RU"/>
        </w:rPr>
      </w:pPr>
      <w:r>
        <w:rPr>
          <w:rFonts w:eastAsia="Times New Roman" w:cs="Times New Roman"/>
          <w:color w:val="000000"/>
          <w:sz w:val="22"/>
          <w:lang w:eastAsia="ru-RU"/>
        </w:rPr>
        <w:t>адрес регистрации:___________________________________________________________,</w:t>
      </w:r>
    </w:p>
    <w:p w:rsidR="0044094B" w:rsidRDefault="003A43E5">
      <w:pPr>
        <w:shd w:val="clear" w:color="auto" w:fill="FFFFFF"/>
        <w:ind w:firstLine="0"/>
        <w:contextualSpacing/>
        <w:jc w:val="both"/>
        <w:rPr>
          <w:rFonts w:eastAsia="Times New Roman" w:cs="Times New Roman"/>
          <w:color w:val="000000"/>
          <w:sz w:val="22"/>
          <w:lang w:eastAsia="ru-RU"/>
        </w:rPr>
      </w:pPr>
      <w:r>
        <w:rPr>
          <w:rFonts w:eastAsia="Times New Roman" w:cs="Times New Roman"/>
          <w:sz w:val="22"/>
        </w:rPr>
        <w:t xml:space="preserve">даю свое согласие на обработку в </w:t>
      </w:r>
      <w:r>
        <w:rPr>
          <w:rFonts w:eastAsia="Times New Roman" w:cs="Times New Roman"/>
          <w:b/>
          <w:bCs/>
          <w:color w:val="000000"/>
          <w:sz w:val="22"/>
          <w:lang w:eastAsia="ru-RU"/>
        </w:rPr>
        <w:t>______________________________________________</w:t>
      </w:r>
    </w:p>
    <w:p w:rsidR="0044094B" w:rsidRDefault="003A43E5">
      <w:pPr>
        <w:tabs>
          <w:tab w:val="left" w:pos="4800"/>
          <w:tab w:val="center" w:pos="6447"/>
        </w:tabs>
        <w:spacing w:before="120"/>
        <w:contextualSpacing/>
        <w:rPr>
          <w:rFonts w:eastAsia="Times New Roman" w:cs="Times New Roman"/>
          <w:i/>
          <w:sz w:val="22"/>
          <w:vertAlign w:val="superscript"/>
        </w:rPr>
      </w:pPr>
      <w:r>
        <w:rPr>
          <w:rFonts w:eastAsia="Times New Roman" w:cs="Times New Roman"/>
          <w:i/>
          <w:sz w:val="22"/>
          <w:vertAlign w:val="superscript"/>
        </w:rPr>
        <w:tab/>
        <w:t>(наименование организации</w:t>
      </w:r>
      <w:r>
        <w:rPr>
          <w:rFonts w:eastAsia="Times New Roman" w:cs="Times New Roman"/>
          <w:i/>
          <w:color w:val="000000"/>
          <w:sz w:val="22"/>
          <w:vertAlign w:val="superscript"/>
          <w:lang w:eastAsia="ru-RU"/>
        </w:rPr>
        <w:t>)</w:t>
      </w:r>
    </w:p>
    <w:p w:rsidR="0044094B" w:rsidRDefault="003A43E5">
      <w:pPr>
        <w:contextualSpacing/>
        <w:jc w:val="both"/>
        <w:rPr>
          <w:rFonts w:eastAsia="Times New Roman" w:cs="Times New Roman"/>
          <w:sz w:val="22"/>
        </w:rPr>
      </w:pPr>
      <w:r>
        <w:rPr>
          <w:rFonts w:eastAsia="Times New Roman" w:cs="Times New Roman"/>
          <w:sz w:val="22"/>
        </w:rPr>
        <w:t xml:space="preserve">моих персональных данных, относящихся исключительно к перечисленным ниже категориям персональных данных: фамилия, имя, отчество; пол; дата рождения; тип документа, удостоверяющего личность; данные документа, удостоверяющего личность; </w:t>
      </w:r>
      <w:r>
        <w:rPr>
          <w:rFonts w:eastAsia="Times New Roman" w:cs="Times New Roman"/>
          <w:color w:val="000000"/>
          <w:sz w:val="22"/>
        </w:rPr>
        <w:t xml:space="preserve">информация о выбранных экзаменах; информация о результатах итогового сочинения (изложения); информация об отнесении участника единого государственного экзамена к категории лиц с ограниченными возможностями здоровья, детей - инвалидов, инвалидов; </w:t>
      </w:r>
      <w:r>
        <w:rPr>
          <w:rFonts w:eastAsia="Times New Roman" w:cs="Times New Roman"/>
          <w:sz w:val="22"/>
        </w:rPr>
        <w:t>информация о результатах экзаменов.</w:t>
      </w:r>
    </w:p>
    <w:p w:rsidR="0044094B" w:rsidRDefault="003A43E5">
      <w:pPr>
        <w:contextualSpacing/>
        <w:jc w:val="both"/>
        <w:rPr>
          <w:rFonts w:eastAsia="Times New Roman" w:cs="Times New Roman"/>
          <w:sz w:val="22"/>
        </w:rPr>
      </w:pPr>
      <w:r>
        <w:rPr>
          <w:rFonts w:eastAsia="Times New Roman" w:cs="Times New Roman"/>
          <w:sz w:val="22"/>
        </w:rPr>
        <w:t>Я даю согласие на использование персональных данных исключительно</w:t>
      </w:r>
      <w:r>
        <w:rPr>
          <w:rFonts w:eastAsia="Times New Roman" w:cs="Times New Roman"/>
          <w:b/>
          <w:sz w:val="22"/>
        </w:rPr>
        <w:t xml:space="preserve"> </w:t>
      </w:r>
      <w:r>
        <w:rPr>
          <w:rFonts w:eastAsia="Times New Roman" w:cs="Times New Roman"/>
          <w:sz w:val="22"/>
        </w:rPr>
        <w:t>в</w:t>
      </w:r>
      <w:r>
        <w:rPr>
          <w:rFonts w:eastAsia="Times New Roman" w:cs="Times New Roman"/>
          <w:b/>
          <w:sz w:val="22"/>
        </w:rPr>
        <w:t> </w:t>
      </w:r>
      <w:r>
        <w:rPr>
          <w:rFonts w:eastAsia="Times New Roman" w:cs="Times New Roman"/>
          <w:sz w:val="22"/>
        </w:rPr>
        <w:t xml:space="preserve">целях </w:t>
      </w:r>
      <w:r>
        <w:rPr>
          <w:rFonts w:eastAsia="Times New Roman" w:cs="Times New Roman"/>
          <w:color w:val="000000"/>
          <w:sz w:val="22"/>
          <w:lang w:eastAsia="ru-RU"/>
        </w:rPr>
        <w:t>формирования федеральной информационной системы обеспечения проведения государственной итоговой аттестации обучающихся, освоивших основные образовательные программы основного общего и среднего общего образования, и приема граждан в образовательные организации для получения среднего профессионального и высшего образования (ФИС) и региональной информационной системы обеспечения проведения государственной итоговой аттестации обучающихся, освоивших основные образовательные программы основного общего и среднего общего образования (РИС), а также на хранение данных об этих результатах на электронных носителях.</w:t>
      </w:r>
    </w:p>
    <w:p w:rsidR="0044094B" w:rsidRDefault="003A43E5">
      <w:pPr>
        <w:shd w:val="clear" w:color="auto" w:fill="FFFFFF"/>
        <w:contextualSpacing/>
        <w:jc w:val="both"/>
        <w:rPr>
          <w:rFonts w:eastAsia="Times New Roman" w:cs="Times New Roman"/>
          <w:color w:val="000000"/>
          <w:sz w:val="22"/>
          <w:lang w:eastAsia="ru-RU"/>
        </w:rPr>
      </w:pPr>
      <w:r>
        <w:rPr>
          <w:rFonts w:eastAsia="Times New Roman" w:cs="Times New Roman"/>
          <w:color w:val="000000"/>
          <w:sz w:val="22"/>
          <w:lang w:eastAsia="ru-RU"/>
        </w:rPr>
        <w:t>Настоящее согласие предоставляется мной на осуществление действий в отношении моих персональных данных, которые необходимы для достижения указанных выше целей, включая (без ограничения) сбор, систематизацию, накопление, хранение, уточнение (обновление, изменение), использование, передачу третьим лицам для осуществления действий по обмену информацией (операторам ФИС и РИС), обезличивание, блокирование персональных данных, а также осуществление любых иных действий, предусмотренных действующим законодательством Российской Федерации.</w:t>
      </w:r>
    </w:p>
    <w:p w:rsidR="0044094B" w:rsidRDefault="003A43E5">
      <w:pPr>
        <w:shd w:val="clear" w:color="auto" w:fill="FFFFFF"/>
        <w:contextualSpacing/>
        <w:jc w:val="both"/>
        <w:rPr>
          <w:rFonts w:eastAsia="Times New Roman" w:cs="Times New Roman"/>
          <w:color w:val="000000"/>
          <w:sz w:val="22"/>
          <w:lang w:eastAsia="ru-RU"/>
        </w:rPr>
      </w:pPr>
      <w:r>
        <w:rPr>
          <w:rFonts w:eastAsia="Times New Roman" w:cs="Times New Roman"/>
          <w:color w:val="000000"/>
          <w:sz w:val="22"/>
          <w:lang w:eastAsia="ru-RU"/>
        </w:rPr>
        <w:t xml:space="preserve">Я проинформирован, что </w:t>
      </w:r>
      <w:r>
        <w:rPr>
          <w:rFonts w:eastAsia="Times New Roman" w:cs="Times New Roman"/>
          <w:b/>
          <w:bCs/>
          <w:color w:val="000000"/>
          <w:sz w:val="22"/>
          <w:lang w:eastAsia="ru-RU"/>
        </w:rPr>
        <w:t>_______________________________________________</w:t>
      </w:r>
      <w:r>
        <w:rPr>
          <w:rFonts w:eastAsia="Times New Roman" w:cs="Times New Roman"/>
          <w:color w:val="000000"/>
          <w:sz w:val="22"/>
          <w:lang w:eastAsia="ru-RU"/>
        </w:rPr>
        <w:t xml:space="preserve"> </w:t>
      </w:r>
    </w:p>
    <w:p w:rsidR="0044094B" w:rsidRDefault="003A43E5">
      <w:pPr>
        <w:shd w:val="clear" w:color="auto" w:fill="FFFFFF"/>
        <w:contextualSpacing/>
        <w:jc w:val="both"/>
        <w:rPr>
          <w:rFonts w:eastAsia="Times New Roman" w:cs="Times New Roman"/>
          <w:i/>
          <w:sz w:val="22"/>
          <w:vertAlign w:val="superscript"/>
        </w:rPr>
      </w:pPr>
      <w:r>
        <w:rPr>
          <w:rFonts w:eastAsia="Times New Roman" w:cs="Times New Roman"/>
          <w:i/>
          <w:sz w:val="22"/>
          <w:vertAlign w:val="superscript"/>
        </w:rPr>
        <w:t xml:space="preserve">                                                                                                  (наименование организации</w:t>
      </w:r>
      <w:r>
        <w:rPr>
          <w:rFonts w:eastAsia="Times New Roman" w:cs="Times New Roman"/>
          <w:i/>
          <w:color w:val="000000"/>
          <w:sz w:val="22"/>
          <w:vertAlign w:val="superscript"/>
          <w:lang w:eastAsia="ru-RU"/>
        </w:rPr>
        <w:t>)</w:t>
      </w:r>
    </w:p>
    <w:p w:rsidR="0044094B" w:rsidRDefault="003A43E5">
      <w:pPr>
        <w:shd w:val="clear" w:color="auto" w:fill="FFFFFF"/>
        <w:contextualSpacing/>
        <w:jc w:val="both"/>
        <w:rPr>
          <w:rFonts w:eastAsia="Times New Roman" w:cs="Times New Roman"/>
          <w:color w:val="000000"/>
          <w:sz w:val="22"/>
          <w:lang w:eastAsia="ru-RU"/>
        </w:rPr>
      </w:pPr>
      <w:r>
        <w:rPr>
          <w:rFonts w:eastAsia="Times New Roman" w:cs="Times New Roman"/>
          <w:color w:val="000000"/>
          <w:sz w:val="22"/>
          <w:lang w:eastAsia="ru-RU"/>
        </w:rPr>
        <w:t>гарантирует</w:t>
      </w:r>
      <w:r>
        <w:rPr>
          <w:rFonts w:eastAsia="Times New Roman" w:cs="Times New Roman"/>
          <w:i/>
          <w:sz w:val="22"/>
          <w:vertAlign w:val="superscript"/>
        </w:rPr>
        <w:t xml:space="preserve"> </w:t>
      </w:r>
      <w:r>
        <w:rPr>
          <w:rFonts w:eastAsia="Times New Roman" w:cs="Times New Roman"/>
          <w:color w:val="000000"/>
          <w:sz w:val="22"/>
          <w:lang w:eastAsia="ru-RU"/>
        </w:rPr>
        <w:t>обработку моих персональных данных в соответствии с действующим законодательством Российской Федерации как неавтоматизированным, так и автоматизированным способами.</w:t>
      </w:r>
    </w:p>
    <w:p w:rsidR="0044094B" w:rsidRDefault="003A43E5">
      <w:pPr>
        <w:shd w:val="clear" w:color="auto" w:fill="FFFFFF"/>
        <w:contextualSpacing/>
        <w:jc w:val="both"/>
        <w:rPr>
          <w:rFonts w:eastAsia="Times New Roman" w:cs="Times New Roman"/>
          <w:color w:val="000000"/>
          <w:sz w:val="22"/>
          <w:lang w:eastAsia="ru-RU"/>
        </w:rPr>
      </w:pPr>
      <w:r>
        <w:rPr>
          <w:rFonts w:eastAsia="Times New Roman" w:cs="Times New Roman"/>
          <w:color w:val="000000"/>
          <w:sz w:val="22"/>
          <w:lang w:eastAsia="ru-RU"/>
        </w:rPr>
        <w:t>Данное согласие действует до достижения целей обработки персональных данных или в течение срока хранения информации.</w:t>
      </w:r>
    </w:p>
    <w:p w:rsidR="0044094B" w:rsidRDefault="003A43E5">
      <w:pPr>
        <w:shd w:val="clear" w:color="auto" w:fill="FFFFFF"/>
        <w:contextualSpacing/>
        <w:jc w:val="both"/>
        <w:rPr>
          <w:rFonts w:eastAsia="Times New Roman" w:cs="Times New Roman"/>
          <w:color w:val="000000"/>
          <w:sz w:val="22"/>
          <w:lang w:eastAsia="ru-RU"/>
        </w:rPr>
      </w:pPr>
      <w:r>
        <w:rPr>
          <w:rFonts w:eastAsia="Times New Roman" w:cs="Times New Roman"/>
          <w:color w:val="000000"/>
          <w:sz w:val="22"/>
          <w:lang w:eastAsia="ru-RU"/>
        </w:rPr>
        <w:t xml:space="preserve">Данное согласие может быть отозвано в любой момент по моему письменному заявлению. </w:t>
      </w:r>
    </w:p>
    <w:p w:rsidR="0044094B" w:rsidRDefault="003A43E5">
      <w:pPr>
        <w:shd w:val="clear" w:color="auto" w:fill="FFFFFF"/>
        <w:contextualSpacing/>
        <w:jc w:val="both"/>
        <w:rPr>
          <w:rFonts w:eastAsia="Times New Roman" w:cs="Times New Roman"/>
          <w:color w:val="000000"/>
          <w:sz w:val="22"/>
          <w:lang w:eastAsia="ru-RU"/>
        </w:rPr>
      </w:pPr>
      <w:r>
        <w:rPr>
          <w:rFonts w:eastAsia="Times New Roman" w:cs="Times New Roman"/>
          <w:color w:val="000000"/>
          <w:sz w:val="22"/>
          <w:lang w:eastAsia="ru-RU"/>
        </w:rPr>
        <w:t>Я подтверждаю, что, давая такое согласие, я действую по собственной воле и в своих интересах.</w:t>
      </w:r>
    </w:p>
    <w:p w:rsidR="0044094B" w:rsidRDefault="003A43E5">
      <w:pPr>
        <w:shd w:val="clear" w:color="auto" w:fill="FFFFFF"/>
        <w:ind w:firstLine="0"/>
        <w:contextualSpacing/>
        <w:jc w:val="both"/>
        <w:rPr>
          <w:rFonts w:eastAsia="Times New Roman" w:cs="Times New Roman"/>
          <w:color w:val="000000"/>
          <w:sz w:val="22"/>
          <w:lang w:eastAsia="ru-RU"/>
        </w:rPr>
      </w:pPr>
      <w:r>
        <w:rPr>
          <w:rFonts w:eastAsia="Times New Roman" w:cs="Times New Roman"/>
          <w:color w:val="000000"/>
          <w:sz w:val="22"/>
          <w:lang w:eastAsia="ru-RU"/>
        </w:rPr>
        <w:t> «____» ___________ 20__ г. _____________ /_____________</w:t>
      </w:r>
    </w:p>
    <w:p w:rsidR="0044094B" w:rsidRDefault="003A43E5">
      <w:pPr>
        <w:shd w:val="clear" w:color="auto" w:fill="FFFFFF"/>
        <w:ind w:firstLine="0"/>
        <w:contextualSpacing/>
        <w:jc w:val="both"/>
        <w:rPr>
          <w:rFonts w:eastAsia="Times New Roman" w:cs="Times New Roman"/>
          <w:color w:val="000000"/>
          <w:sz w:val="22"/>
          <w:lang w:eastAsia="ru-RU"/>
        </w:rPr>
      </w:pPr>
      <w:r>
        <w:rPr>
          <w:rFonts w:eastAsia="Times New Roman" w:cs="Times New Roman"/>
          <w:bCs/>
          <w:i/>
          <w:color w:val="000000"/>
          <w:sz w:val="22"/>
          <w:lang w:eastAsia="ru-RU"/>
        </w:rPr>
        <w:t xml:space="preserve">                                                 Подпись            Расшифровка подписи</w:t>
      </w:r>
    </w:p>
    <w:p w:rsidR="0044094B" w:rsidRDefault="0044094B"/>
    <w:p w:rsidR="0044094B" w:rsidRDefault="003A43E5">
      <w:pPr>
        <w:pStyle w:val="1"/>
        <w:ind w:left="0" w:firstLine="709"/>
        <w:jc w:val="both"/>
        <w:rPr>
          <w:sz w:val="26"/>
          <w:szCs w:val="26"/>
        </w:rPr>
      </w:pPr>
      <w:bookmarkStart w:id="131" w:name="_Toc26540172"/>
      <w:r>
        <w:rPr>
          <w:sz w:val="26"/>
          <w:szCs w:val="26"/>
        </w:rPr>
        <w:t xml:space="preserve">Памятка о правилах проведения ЕГЭ в 2020 году (для ознакомления участников </w:t>
      </w:r>
      <w:r>
        <w:rPr>
          <w:rFonts w:eastAsia="Times New Roman"/>
          <w:color w:val="000000"/>
          <w:sz w:val="26"/>
          <w:szCs w:val="26"/>
          <w:lang w:eastAsia="ru-RU"/>
        </w:rPr>
        <w:t>экзамена</w:t>
      </w:r>
      <w:r>
        <w:rPr>
          <w:sz w:val="26"/>
          <w:szCs w:val="26"/>
        </w:rPr>
        <w:t>/ родителей (законных представителей) под подпись</w:t>
      </w:r>
      <w:bookmarkEnd w:id="131"/>
    </w:p>
    <w:p w:rsidR="0044094B" w:rsidRDefault="003A43E5">
      <w:pPr>
        <w:jc w:val="both"/>
        <w:rPr>
          <w:rFonts w:eastAsia="Times New Roman" w:cs="Times New Roman"/>
          <w:b/>
          <w:szCs w:val="26"/>
          <w:lang w:eastAsia="ru-RU"/>
        </w:rPr>
      </w:pPr>
      <w:r>
        <w:rPr>
          <w:rFonts w:eastAsia="Times New Roman" w:cs="Times New Roman"/>
          <w:b/>
          <w:szCs w:val="26"/>
          <w:lang w:eastAsia="ru-RU"/>
        </w:rPr>
        <w:t>Общая информация о порядке проведении ЕГЭ:</w:t>
      </w:r>
    </w:p>
    <w:p w:rsidR="0044094B" w:rsidRDefault="003A43E5" w:rsidP="008735D9">
      <w:pPr>
        <w:numPr>
          <w:ilvl w:val="0"/>
          <w:numId w:val="13"/>
        </w:numPr>
        <w:ind w:left="0" w:firstLine="709"/>
        <w:contextualSpacing/>
        <w:jc w:val="both"/>
        <w:rPr>
          <w:rFonts w:eastAsia="Times New Roman" w:cs="Times New Roman"/>
          <w:szCs w:val="26"/>
          <w:lang w:eastAsia="ru-RU"/>
        </w:rPr>
      </w:pPr>
      <w:r>
        <w:rPr>
          <w:rFonts w:eastAsia="Times New Roman" w:cs="Times New Roman"/>
          <w:szCs w:val="26"/>
          <w:lang w:eastAsia="ru-RU"/>
        </w:rPr>
        <w:t>В целях обеспечения безопасности, обеспечения порядка и предотвращения фактов нарушения порядка проведения ЕГЭ пункты проведения экзаменов (ППЭ) оборудуются стационарными и (или) переносными металлоискателями; ППЭ и аудитории ППЭ оборудуются средствами видеонаблюдения; по решению государственной экзаменационной комиссии (ГЭК) ППЭ оборудуются системами подавления сигналов подвижной связи.</w:t>
      </w:r>
    </w:p>
    <w:p w:rsidR="0044094B" w:rsidRDefault="003A43E5" w:rsidP="008735D9">
      <w:pPr>
        <w:numPr>
          <w:ilvl w:val="0"/>
          <w:numId w:val="13"/>
        </w:numPr>
        <w:ind w:left="0" w:firstLine="709"/>
        <w:contextualSpacing/>
        <w:jc w:val="both"/>
        <w:rPr>
          <w:rFonts w:eastAsia="Times New Roman" w:cs="Times New Roman"/>
          <w:szCs w:val="26"/>
          <w:lang w:eastAsia="ru-RU"/>
        </w:rPr>
      </w:pPr>
      <w:r>
        <w:rPr>
          <w:rFonts w:eastAsia="Times New Roman" w:cs="Times New Roman"/>
          <w:szCs w:val="26"/>
          <w:lang w:eastAsia="ru-RU"/>
        </w:rPr>
        <w:t>ЕГЭ по всем учебным предметам начинается в 10:00 по местному времени.</w:t>
      </w:r>
    </w:p>
    <w:p w:rsidR="0044094B" w:rsidRDefault="003A43E5" w:rsidP="008735D9">
      <w:pPr>
        <w:numPr>
          <w:ilvl w:val="0"/>
          <w:numId w:val="13"/>
        </w:numPr>
        <w:ind w:left="0" w:firstLine="709"/>
        <w:contextualSpacing/>
        <w:jc w:val="both"/>
        <w:rPr>
          <w:rFonts w:eastAsia="Times New Roman" w:cs="Times New Roman"/>
          <w:szCs w:val="26"/>
          <w:lang w:eastAsia="ru-RU"/>
        </w:rPr>
      </w:pPr>
      <w:r>
        <w:rPr>
          <w:rFonts w:eastAsia="Times New Roman" w:cs="Times New Roman"/>
          <w:szCs w:val="26"/>
          <w:lang w:eastAsia="ru-RU"/>
        </w:rPr>
        <w:t xml:space="preserve">Результаты экзаменов по каждому учебному предмету утверждаются, изменяются и (или) аннулируются председателем ГЭК. Изменение результатов возможно в случае проведения перепроверки экзаменационных работ. О проведении перепроверки сообщается дополнительно. Аннулирование результатов возможно в случае выявления нарушений Порядка. </w:t>
      </w:r>
    </w:p>
    <w:p w:rsidR="0044094B" w:rsidRDefault="003A43E5" w:rsidP="008735D9">
      <w:pPr>
        <w:numPr>
          <w:ilvl w:val="0"/>
          <w:numId w:val="13"/>
        </w:numPr>
        <w:ind w:left="0" w:firstLine="709"/>
        <w:contextualSpacing/>
        <w:jc w:val="both"/>
        <w:rPr>
          <w:rFonts w:eastAsia="Times New Roman" w:cs="Times New Roman"/>
          <w:szCs w:val="26"/>
          <w:lang w:eastAsia="ru-RU"/>
        </w:rPr>
      </w:pPr>
      <w:r>
        <w:rPr>
          <w:rFonts w:eastAsia="Times New Roman" w:cs="Times New Roman"/>
          <w:szCs w:val="26"/>
          <w:lang w:eastAsia="ru-RU"/>
        </w:rPr>
        <w:t>Результаты ГИА признаются удовлетворительными в случае, если участник ГИА по обязательным учебным предметам (за исключением ЕГЭ по математике базового уровня) набрал количество баллов не ниже минимального, определяемого Рособрнадзором, а при сдаче ЕГЭ по математике базового уровня получил отметку не ниже удовлетворительной (три балла).</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 xml:space="preserve">Результаты ЕГЭ в течение одного рабочего дня утверждаются председателем ГЭК. После утверждения результаты ЕГЭ в течение одного рабочего дня передаются в образовательные организации для последующего ознакомления участников </w:t>
      </w:r>
      <w:r>
        <w:rPr>
          <w:rFonts w:eastAsia="Times New Roman" w:cs="Times New Roman"/>
          <w:color w:val="000000"/>
          <w:szCs w:val="26"/>
          <w:lang w:eastAsia="ru-RU"/>
        </w:rPr>
        <w:t xml:space="preserve">экзамена </w:t>
      </w:r>
      <w:r>
        <w:rPr>
          <w:rFonts w:eastAsia="Times New Roman" w:cs="Times New Roman"/>
          <w:szCs w:val="26"/>
          <w:lang w:eastAsia="ru-RU"/>
        </w:rPr>
        <w:t>с полученными ими результатами ЕГЭ.</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 xml:space="preserve">Ознакомление участников </w:t>
      </w:r>
      <w:r>
        <w:rPr>
          <w:rFonts w:eastAsia="Times New Roman" w:cs="Times New Roman"/>
          <w:color w:val="000000"/>
          <w:szCs w:val="26"/>
          <w:lang w:eastAsia="ru-RU"/>
        </w:rPr>
        <w:t xml:space="preserve">экзамена </w:t>
      </w:r>
      <w:r>
        <w:rPr>
          <w:rFonts w:eastAsia="Times New Roman" w:cs="Times New Roman"/>
          <w:szCs w:val="26"/>
          <w:lang w:eastAsia="ru-RU"/>
        </w:rPr>
        <w:t>с утвержденными председателем ГЭК результатами ЕГЭ по учебному предмету осуществляется в течение одного рабочего дня со дня их передачи в образовательные организации. Указанный день считается официальным днем объявления результатов.</w:t>
      </w:r>
    </w:p>
    <w:p w:rsidR="0044094B" w:rsidRDefault="003A43E5" w:rsidP="008735D9">
      <w:pPr>
        <w:numPr>
          <w:ilvl w:val="0"/>
          <w:numId w:val="13"/>
        </w:numPr>
        <w:ind w:left="0" w:firstLine="709"/>
        <w:contextualSpacing/>
        <w:jc w:val="both"/>
        <w:rPr>
          <w:rFonts w:eastAsia="Times New Roman" w:cs="Times New Roman"/>
          <w:szCs w:val="26"/>
          <w:lang w:eastAsia="ru-RU"/>
        </w:rPr>
      </w:pPr>
      <w:r>
        <w:rPr>
          <w:rFonts w:eastAsia="Times New Roman" w:cs="Times New Roman"/>
          <w:szCs w:val="26"/>
          <w:lang w:eastAsia="ru-RU"/>
        </w:rPr>
        <w:t xml:space="preserve">Результаты ЕГЭ по математике </w:t>
      </w:r>
      <w:r>
        <w:rPr>
          <w:rFonts w:eastAsia="Times New Roman" w:cs="Times New Roman"/>
          <w:b/>
          <w:i/>
          <w:szCs w:val="26"/>
          <w:lang w:eastAsia="ru-RU"/>
        </w:rPr>
        <w:t>базового уровня</w:t>
      </w:r>
      <w:r>
        <w:rPr>
          <w:rFonts w:eastAsia="Times New Roman" w:cs="Times New Roman"/>
          <w:szCs w:val="26"/>
          <w:lang w:eastAsia="ru-RU"/>
        </w:rPr>
        <w:t xml:space="preserve"> признаются в качестве результатов государственной итоговой аттестации по образовательным программам среднего общего образования общеобразовательными организациями и профессиональными образовательными организациями, и НЕ признаются как результаты вступительных испытаний по математике при приёме на обучение по образовательным программам высшего образования – программам бакалавриата и специалитета – в образовательные организации высшего образования. </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 xml:space="preserve">Результаты ЕГЭ по математике </w:t>
      </w:r>
      <w:r>
        <w:rPr>
          <w:rFonts w:eastAsia="Times New Roman" w:cs="Times New Roman"/>
          <w:b/>
          <w:i/>
          <w:szCs w:val="26"/>
          <w:lang w:eastAsia="ru-RU"/>
        </w:rPr>
        <w:t>профильного уровня</w:t>
      </w:r>
      <w:r>
        <w:rPr>
          <w:rFonts w:eastAsia="Times New Roman" w:cs="Times New Roman"/>
          <w:szCs w:val="26"/>
          <w:lang w:eastAsia="ru-RU"/>
        </w:rPr>
        <w:t xml:space="preserve"> признаются в качестве результатов государственной итоговой аттестации по образовательным программам среднего общего образования общеобразовательными организациями и профессиональными образовательными организациями, а также в качестве результатов вступительных испытаний по математике при приёме на обучение по образовательным программам высшего образования – программам бакалавриата и специалитета – в образовательные организации высшего образования.</w:t>
      </w:r>
    </w:p>
    <w:p w:rsidR="0044094B" w:rsidRDefault="003A43E5" w:rsidP="008735D9">
      <w:pPr>
        <w:numPr>
          <w:ilvl w:val="0"/>
          <w:numId w:val="13"/>
        </w:numPr>
        <w:ind w:left="0" w:firstLine="709"/>
        <w:contextualSpacing/>
        <w:jc w:val="both"/>
        <w:rPr>
          <w:rFonts w:eastAsia="Times New Roman" w:cs="Times New Roman"/>
          <w:szCs w:val="26"/>
          <w:lang w:eastAsia="ru-RU"/>
        </w:rPr>
      </w:pPr>
      <w:r>
        <w:rPr>
          <w:rFonts w:eastAsia="Times New Roman" w:cs="Times New Roman"/>
          <w:szCs w:val="26"/>
          <w:lang w:eastAsia="ru-RU"/>
        </w:rPr>
        <w:t>Результаты ЕГЭ при приеме на обучение по программам бакалавриата и программам специалитета действительны четыре года, следующих за годом получения таких результатов.</w:t>
      </w:r>
    </w:p>
    <w:p w:rsidR="0044094B" w:rsidRDefault="003A43E5">
      <w:pPr>
        <w:keepNext/>
        <w:jc w:val="both"/>
        <w:rPr>
          <w:rFonts w:eastAsia="Times New Roman" w:cs="Times New Roman"/>
          <w:b/>
          <w:szCs w:val="26"/>
          <w:lang w:eastAsia="ru-RU"/>
        </w:rPr>
      </w:pPr>
      <w:r>
        <w:rPr>
          <w:rFonts w:eastAsia="Times New Roman" w:cs="Times New Roman"/>
          <w:b/>
          <w:szCs w:val="26"/>
          <w:lang w:eastAsia="ru-RU"/>
        </w:rPr>
        <w:t xml:space="preserve">Обязанности участника </w:t>
      </w:r>
      <w:r>
        <w:rPr>
          <w:rFonts w:eastAsia="Times New Roman" w:cs="Times New Roman"/>
          <w:b/>
          <w:color w:val="000000"/>
          <w:szCs w:val="26"/>
          <w:lang w:eastAsia="ru-RU"/>
        </w:rPr>
        <w:t>экзамена</w:t>
      </w:r>
      <w:r>
        <w:rPr>
          <w:rFonts w:eastAsia="Times New Roman" w:cs="Times New Roman"/>
          <w:color w:val="000000"/>
          <w:szCs w:val="26"/>
          <w:lang w:eastAsia="ru-RU"/>
        </w:rPr>
        <w:t xml:space="preserve"> </w:t>
      </w:r>
      <w:r>
        <w:rPr>
          <w:rFonts w:eastAsia="Times New Roman" w:cs="Times New Roman"/>
          <w:b/>
          <w:szCs w:val="26"/>
          <w:lang w:eastAsia="ru-RU"/>
        </w:rPr>
        <w:t>в рамках участия в ЕГЭ:</w:t>
      </w:r>
    </w:p>
    <w:p w:rsidR="0044094B" w:rsidRDefault="003A43E5" w:rsidP="008735D9">
      <w:pPr>
        <w:numPr>
          <w:ilvl w:val="0"/>
          <w:numId w:val="12"/>
        </w:numPr>
        <w:ind w:left="0" w:firstLine="709"/>
        <w:contextualSpacing/>
        <w:jc w:val="both"/>
        <w:rPr>
          <w:rFonts w:eastAsia="Times New Roman" w:cs="Times New Roman"/>
          <w:szCs w:val="26"/>
          <w:lang w:eastAsia="ru-RU"/>
        </w:rPr>
      </w:pPr>
      <w:r>
        <w:rPr>
          <w:rFonts w:eastAsia="Times New Roman" w:cs="Times New Roman"/>
          <w:szCs w:val="26"/>
          <w:lang w:eastAsia="ru-RU"/>
        </w:rPr>
        <w:t xml:space="preserve">В день экзамена участник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должен прибыть в ППЭ не менее чем за 45 минут до его начала. Вход участников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в ППЭ начинается с 09.00 по местному времени. </w:t>
      </w:r>
    </w:p>
    <w:p w:rsidR="0044094B" w:rsidRDefault="003A43E5" w:rsidP="008735D9">
      <w:pPr>
        <w:numPr>
          <w:ilvl w:val="0"/>
          <w:numId w:val="12"/>
        </w:numPr>
        <w:ind w:left="0" w:firstLine="709"/>
        <w:contextualSpacing/>
        <w:jc w:val="both"/>
        <w:rPr>
          <w:rFonts w:eastAsia="Times New Roman" w:cs="Times New Roman"/>
          <w:szCs w:val="26"/>
          <w:lang w:eastAsia="ru-RU"/>
        </w:rPr>
      </w:pPr>
      <w:r>
        <w:rPr>
          <w:rFonts w:eastAsia="Times New Roman" w:cs="Times New Roman"/>
          <w:szCs w:val="26"/>
          <w:lang w:eastAsia="ru-RU"/>
        </w:rPr>
        <w:t xml:space="preserve">Допуск участников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в ППЭ осуществляется при наличии у них документов, удостоверяющих их личность, и при наличии их в списках распределения в данный ППЭ. </w:t>
      </w:r>
    </w:p>
    <w:p w:rsidR="0044094B" w:rsidRDefault="003A43E5" w:rsidP="008735D9">
      <w:pPr>
        <w:numPr>
          <w:ilvl w:val="0"/>
          <w:numId w:val="12"/>
        </w:numPr>
        <w:ind w:left="0" w:firstLine="709"/>
        <w:contextualSpacing/>
        <w:jc w:val="both"/>
        <w:rPr>
          <w:rFonts w:eastAsia="Times New Roman" w:cs="Times New Roman"/>
          <w:szCs w:val="26"/>
          <w:lang w:eastAsia="ru-RU"/>
        </w:rPr>
      </w:pPr>
      <w:r>
        <w:rPr>
          <w:rFonts w:eastAsia="Times New Roman" w:cs="Times New Roman"/>
          <w:szCs w:val="26"/>
          <w:lang w:eastAsia="ru-RU"/>
        </w:rPr>
        <w:t xml:space="preserve">Если участник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опоздал на экзамен, он допускается к сдаче ЕГЭ в установленном порядке, при этом время окончания экзамена не продлевается, о чем сообщается участнику </w:t>
      </w:r>
      <w:r>
        <w:rPr>
          <w:rFonts w:eastAsia="Times New Roman" w:cs="Times New Roman"/>
          <w:color w:val="000000"/>
          <w:szCs w:val="26"/>
          <w:lang w:eastAsia="ru-RU"/>
        </w:rPr>
        <w:t>экзамена</w:t>
      </w:r>
      <w:r>
        <w:rPr>
          <w:rFonts w:eastAsia="Times New Roman" w:cs="Times New Roman"/>
          <w:szCs w:val="26"/>
          <w:lang w:eastAsia="ru-RU"/>
        </w:rPr>
        <w:t>.</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В случае проведения ЕГЭ по иностранным языкам (письменная часть, раздел «Аудирование») допуск опоздавших участников в аудиторию после включения аудиозаписи не осуществляется (за исключением, если в аудитории нет других участников или, если участники в аудитории завершили прослушивание аудиозаписи). Персональное аудирование для опоздавших участников не проводится (за исключением случая, когда в аудитории нет других участников экзамена).</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 xml:space="preserve">Повторный общий инструктаж для опоздавших участников </w:t>
      </w:r>
      <w:r>
        <w:rPr>
          <w:rFonts w:eastAsia="Times New Roman" w:cs="Times New Roman"/>
          <w:color w:val="000000"/>
          <w:szCs w:val="26"/>
          <w:lang w:eastAsia="ru-RU"/>
        </w:rPr>
        <w:t xml:space="preserve">экзамена </w:t>
      </w:r>
      <w:r>
        <w:rPr>
          <w:rFonts w:eastAsia="Times New Roman" w:cs="Times New Roman"/>
          <w:szCs w:val="26"/>
          <w:lang w:eastAsia="ru-RU"/>
        </w:rPr>
        <w:t>не проводится. Организаторы предоставляют необходимую информацию для заполнения регистрационных полей бланков ЕГЭ.</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В случае отсутствия по объективным причинам у участника ГИА  документа, удостоверяющего личность, он допускается в ППЭ после письменного подтверждения его личности сопровождающим от образовательной организации.</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В случае отсутствия документа, удостоверяющего личность, у участника ЕГЭ (выпускника прошлых лет) он не допускается в ППЭ. Повторно к участию в ЕГЭ по данному учебному предмету в резервные сроки указанные участники ЕГЭ могут быть допущены только по решению председателя ГЭК.</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 xml:space="preserve">4. В день проведения экзамена (в период с момента входа в ППЭ и до окончания экзамена) в ППЭ участникам </w:t>
      </w:r>
      <w:r>
        <w:rPr>
          <w:rFonts w:eastAsia="Times New Roman" w:cs="Times New Roman"/>
          <w:color w:val="000000"/>
          <w:szCs w:val="26"/>
          <w:lang w:eastAsia="ru-RU"/>
        </w:rPr>
        <w:t xml:space="preserve">экзамена </w:t>
      </w:r>
      <w:r>
        <w:rPr>
          <w:rFonts w:eastAsia="Times New Roman" w:cs="Times New Roman"/>
          <w:szCs w:val="26"/>
          <w:lang w:eastAsia="ru-RU"/>
        </w:rPr>
        <w:t>запрещается иметь при себе уведомление о регистрации на экзамены (необходимо оставить в месте для хранения личных вещей, которое организовано до входа в ППЭ, или отдать сопровождающему от образовательной  организации),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выносить из аудиторий письменные заметки и иные средства хранения и передачи информации, из ППЭ и аудиторий ППЭ запрещается выносить экзаменационные материалы, в том числе КИМ и листы бумаги для черновиков</w:t>
      </w:r>
      <w:r>
        <w:t xml:space="preserve"> </w:t>
      </w:r>
      <w:r>
        <w:rPr>
          <w:rFonts w:eastAsia="Times New Roman" w:cs="Times New Roman"/>
          <w:szCs w:val="26"/>
          <w:lang w:eastAsia="ru-RU"/>
        </w:rPr>
        <w:t xml:space="preserve">со штампом образовательной организации, на базе которой организован ППЭ, на бумажном или электронном носителях, фотографировать экзаменационные материалы. </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 xml:space="preserve">Рекомендуется взять с собой на экзамен только необходимые вещи. Иные личные вещи участники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обязаны оставить в специально выделенном в здании (комплексе зданий), где расположен ППЭ, до входа в ППЭ месте (помещении) для хранения личных вещей участников </w:t>
      </w:r>
      <w:r>
        <w:rPr>
          <w:rFonts w:eastAsia="Times New Roman" w:cs="Times New Roman"/>
          <w:color w:val="000000"/>
          <w:szCs w:val="26"/>
          <w:lang w:eastAsia="ru-RU"/>
        </w:rPr>
        <w:t>экзамена</w:t>
      </w:r>
      <w:r>
        <w:rPr>
          <w:rFonts w:eastAsia="Times New Roman" w:cs="Times New Roman"/>
          <w:szCs w:val="26"/>
          <w:lang w:eastAsia="ru-RU"/>
        </w:rPr>
        <w:t xml:space="preserve">. Указанное место для личных вещей участников </w:t>
      </w:r>
      <w:r>
        <w:rPr>
          <w:rFonts w:eastAsia="Times New Roman" w:cs="Times New Roman"/>
          <w:color w:val="000000"/>
          <w:szCs w:val="26"/>
          <w:lang w:eastAsia="ru-RU"/>
        </w:rPr>
        <w:t xml:space="preserve">экзамена </w:t>
      </w:r>
      <w:r>
        <w:rPr>
          <w:rFonts w:eastAsia="Times New Roman" w:cs="Times New Roman"/>
          <w:szCs w:val="26"/>
          <w:lang w:eastAsia="ru-RU"/>
        </w:rPr>
        <w:t>организуется до установленной рамки стационарного металлоискателя или до места проведения уполномоченными лицами работ с использованием переносного металлоискателя.</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 xml:space="preserve">5. Участники </w:t>
      </w:r>
      <w:r>
        <w:rPr>
          <w:rFonts w:eastAsia="Times New Roman" w:cs="Times New Roman"/>
          <w:color w:val="000000"/>
          <w:szCs w:val="26"/>
          <w:lang w:eastAsia="ru-RU"/>
        </w:rPr>
        <w:t xml:space="preserve">экзамена </w:t>
      </w:r>
      <w:r>
        <w:rPr>
          <w:rFonts w:eastAsia="Times New Roman" w:cs="Times New Roman"/>
          <w:szCs w:val="26"/>
          <w:lang w:eastAsia="ru-RU"/>
        </w:rPr>
        <w:t>занимают рабочие места в аудитории в соответствии со списками распределения. Изменение рабочего места запрещено.</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 xml:space="preserve">6. Во время экзамена участникам </w:t>
      </w:r>
      <w:r>
        <w:rPr>
          <w:rFonts w:eastAsia="Times New Roman" w:cs="Times New Roman"/>
          <w:color w:val="000000"/>
          <w:szCs w:val="26"/>
          <w:lang w:eastAsia="ru-RU"/>
        </w:rPr>
        <w:t xml:space="preserve">экзамена </w:t>
      </w:r>
      <w:r>
        <w:rPr>
          <w:rFonts w:eastAsia="Times New Roman" w:cs="Times New Roman"/>
          <w:szCs w:val="26"/>
          <w:lang w:eastAsia="ru-RU"/>
        </w:rPr>
        <w:t>запрещается общаться друг с другом, свободно перемещаться по аудитории и ППЭ, выходить из аудитории без разрешения организатора.</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 xml:space="preserve">При выходе из аудитории во время экзамена участник </w:t>
      </w:r>
      <w:r>
        <w:rPr>
          <w:rFonts w:eastAsia="Times New Roman" w:cs="Times New Roman"/>
          <w:color w:val="000000"/>
          <w:szCs w:val="26"/>
          <w:lang w:eastAsia="ru-RU"/>
        </w:rPr>
        <w:t xml:space="preserve">экзамена </w:t>
      </w:r>
      <w:r>
        <w:rPr>
          <w:rFonts w:eastAsia="Times New Roman" w:cs="Times New Roman"/>
          <w:szCs w:val="26"/>
          <w:lang w:eastAsia="ru-RU"/>
        </w:rPr>
        <w:t>должен оставить экзаменационные материалы, листы бумаги для черновиков со штампом образовательной организации, на базе которой организован ППЭ, и письменные принадлежности на рабочем столе.</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 xml:space="preserve">7. Участники </w:t>
      </w:r>
      <w:r>
        <w:rPr>
          <w:rFonts w:eastAsia="Times New Roman" w:cs="Times New Roman"/>
          <w:color w:val="000000"/>
          <w:szCs w:val="26"/>
          <w:lang w:eastAsia="ru-RU"/>
        </w:rPr>
        <w:t>экзамена</w:t>
      </w:r>
      <w:r>
        <w:rPr>
          <w:rFonts w:eastAsia="Times New Roman" w:cs="Times New Roman"/>
          <w:szCs w:val="26"/>
          <w:lang w:eastAsia="ru-RU"/>
        </w:rPr>
        <w:t xml:space="preserve">, допустившие нарушение указанных требований или иные нарушения Порядка, удаляются с экзамена. По данному факту лицами, ответственными за проведение ЕГЭ в ППЭ, составляется акт, который передаётся на рассмотрение председателю ГЭК. Если факт нарушения участником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Порядка подтверждается, председатель ГЭК принимает решение об аннулировании результатов участника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по соответствующему учебному предмету. </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Нарушение установленного законодательством об образовании порядка проведения государственной итоговой аттестации влечет наложение административного штрафа в соответствии с ч. 4 ст. 19.30. Кодекса Российской Федерации об административных правонарушениях от 30.12.2001 № 195-ФЗ</w:t>
      </w:r>
    </w:p>
    <w:p w:rsidR="0044094B" w:rsidRDefault="003A43E5">
      <w:pPr>
        <w:contextualSpacing/>
        <w:jc w:val="both"/>
        <w:rPr>
          <w:rFonts w:eastAsia="Times New Roman" w:cs="Times New Roman"/>
          <w:szCs w:val="26"/>
          <w:lang w:eastAsia="ru-RU"/>
        </w:rPr>
      </w:pPr>
      <w:r>
        <w:rPr>
          <w:rFonts w:eastAsia="Times New Roman" w:cs="Times New Roman"/>
          <w:szCs w:val="26"/>
          <w:lang w:eastAsia="ru-RU"/>
        </w:rPr>
        <w:t>8. Экзаменационная работа выполняется гелевой, капиллярной ручкой с чернилами черного цвета. Экзаменационные работы, выполненные другими письменными принадлежностями, не обрабатываются и не проверяются.</w:t>
      </w:r>
    </w:p>
    <w:p w:rsidR="0044094B" w:rsidRDefault="003A43E5">
      <w:pPr>
        <w:jc w:val="both"/>
        <w:rPr>
          <w:rFonts w:eastAsia="Times New Roman" w:cs="Times New Roman"/>
          <w:b/>
          <w:szCs w:val="26"/>
          <w:lang w:eastAsia="ru-RU"/>
        </w:rPr>
      </w:pPr>
      <w:r>
        <w:rPr>
          <w:rFonts w:eastAsia="Times New Roman" w:cs="Times New Roman"/>
          <w:b/>
          <w:szCs w:val="26"/>
          <w:lang w:eastAsia="ru-RU"/>
        </w:rPr>
        <w:t xml:space="preserve">Права участника </w:t>
      </w:r>
      <w:r>
        <w:rPr>
          <w:rFonts w:eastAsia="Times New Roman" w:cs="Times New Roman"/>
          <w:b/>
          <w:color w:val="000000"/>
          <w:szCs w:val="26"/>
          <w:lang w:eastAsia="ru-RU"/>
        </w:rPr>
        <w:t>экзамена</w:t>
      </w:r>
      <w:r>
        <w:rPr>
          <w:rFonts w:eastAsia="Times New Roman" w:cs="Times New Roman"/>
          <w:b/>
          <w:szCs w:val="26"/>
          <w:lang w:eastAsia="ru-RU"/>
        </w:rPr>
        <w:t xml:space="preserve"> в рамках участия в ЕГЭ:</w:t>
      </w:r>
    </w:p>
    <w:p w:rsidR="0044094B" w:rsidRDefault="003A43E5">
      <w:pPr>
        <w:widowControl w:val="0"/>
        <w:contextualSpacing/>
        <w:jc w:val="both"/>
        <w:rPr>
          <w:rFonts w:eastAsia="Times New Roman" w:cs="Times New Roman"/>
          <w:szCs w:val="26"/>
          <w:lang w:eastAsia="ru-RU"/>
        </w:rPr>
      </w:pPr>
      <w:r>
        <w:rPr>
          <w:rFonts w:eastAsia="Times New Roman" w:cs="Times New Roman"/>
          <w:szCs w:val="26"/>
          <w:lang w:eastAsia="ru-RU"/>
        </w:rPr>
        <w:t xml:space="preserve">1. Участник </w:t>
      </w:r>
      <w:r>
        <w:rPr>
          <w:rFonts w:eastAsia="Times New Roman" w:cs="Times New Roman"/>
          <w:color w:val="000000"/>
          <w:szCs w:val="26"/>
          <w:lang w:eastAsia="ru-RU"/>
        </w:rPr>
        <w:t xml:space="preserve">экзамена </w:t>
      </w:r>
      <w:r>
        <w:rPr>
          <w:rFonts w:eastAsia="Times New Roman" w:cs="Times New Roman"/>
          <w:szCs w:val="26"/>
          <w:lang w:eastAsia="ru-RU"/>
        </w:rPr>
        <w:t>может при выполнении работы использовать листы бумаги для черновиков со штампом образовательной организации, на базе которой организован ППЭ, и делать пометки в КИМ (в случае проведения ЕГЭ по иностранным языкам (раздел «Говорение») листы бумаги для черновиков не выдаются).</w:t>
      </w:r>
    </w:p>
    <w:p w:rsidR="0044094B" w:rsidRDefault="003A43E5">
      <w:pPr>
        <w:widowControl w:val="0"/>
        <w:contextualSpacing/>
        <w:jc w:val="both"/>
        <w:rPr>
          <w:rFonts w:eastAsia="Times New Roman" w:cs="Times New Roman"/>
          <w:szCs w:val="26"/>
          <w:lang w:eastAsia="ru-RU"/>
        </w:rPr>
      </w:pPr>
      <w:r>
        <w:rPr>
          <w:rFonts w:eastAsia="Times New Roman" w:cs="Times New Roman"/>
          <w:szCs w:val="26"/>
          <w:lang w:eastAsia="ru-RU"/>
        </w:rPr>
        <w:t xml:space="preserve">Внимание! Листы бумаги для черновиков со штампом образовательной организации, на базе которой организован ППЭ и КИМ не проверяются и записи в них не учитываются при обработке. </w:t>
      </w:r>
    </w:p>
    <w:p w:rsidR="0044094B" w:rsidRDefault="003A43E5">
      <w:pPr>
        <w:widowControl w:val="0"/>
        <w:contextualSpacing/>
        <w:jc w:val="both"/>
        <w:rPr>
          <w:rFonts w:eastAsia="Times New Roman" w:cs="Times New Roman"/>
          <w:szCs w:val="26"/>
          <w:lang w:eastAsia="ru-RU"/>
        </w:rPr>
      </w:pPr>
      <w:r>
        <w:rPr>
          <w:rFonts w:eastAsia="Times New Roman" w:cs="Times New Roman"/>
          <w:szCs w:val="26"/>
          <w:lang w:eastAsia="ru-RU"/>
        </w:rPr>
        <w:t xml:space="preserve">2. Участник </w:t>
      </w:r>
      <w:r>
        <w:rPr>
          <w:rFonts w:eastAsia="Times New Roman" w:cs="Times New Roman"/>
          <w:color w:val="000000"/>
          <w:szCs w:val="26"/>
          <w:lang w:eastAsia="ru-RU"/>
        </w:rPr>
        <w:t>экзамена</w:t>
      </w:r>
      <w:r>
        <w:rPr>
          <w:rFonts w:eastAsia="Times New Roman" w:cs="Times New Roman"/>
          <w:szCs w:val="26"/>
          <w:lang w:eastAsia="ru-RU"/>
        </w:rPr>
        <w:t xml:space="preserve">, который по состоянию здоровья или другим объективным причинам не может завершить выполнение экзаменационной работы, имеет право досрочно сдать экзаменационные материалы и покинуть аудиторию. В этом случае участник </w:t>
      </w:r>
      <w:r>
        <w:rPr>
          <w:rFonts w:eastAsia="Times New Roman" w:cs="Times New Roman"/>
          <w:color w:val="000000"/>
          <w:szCs w:val="26"/>
          <w:lang w:eastAsia="ru-RU"/>
        </w:rPr>
        <w:t xml:space="preserve">экзамена </w:t>
      </w:r>
      <w:r>
        <w:rPr>
          <w:rFonts w:eastAsia="Times New Roman" w:cs="Times New Roman"/>
          <w:szCs w:val="26"/>
          <w:lang w:eastAsia="ru-RU"/>
        </w:rPr>
        <w:t>в сопровождении организатора проходит в медицинский кабинет,</w:t>
      </w:r>
      <w:r>
        <w:t xml:space="preserve"> </w:t>
      </w:r>
      <w:r>
        <w:rPr>
          <w:rFonts w:eastAsia="Times New Roman" w:cs="Times New Roman"/>
          <w:szCs w:val="26"/>
          <w:lang w:eastAsia="ru-RU"/>
        </w:rPr>
        <w:t xml:space="preserve">куда приглашается член ГЭК. В случае согласия участника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досрочно завершить экзамен составляется Акт о досрочном завершении экзамена по объективным причинам. В дальнейшем участник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по решению председателя ГЭК сможет сдать экзамен по данному предмету в резервные сроки. </w:t>
      </w:r>
    </w:p>
    <w:p w:rsidR="0044094B" w:rsidRDefault="003A43E5">
      <w:pPr>
        <w:widowControl w:val="0"/>
        <w:contextualSpacing/>
        <w:jc w:val="both"/>
        <w:rPr>
          <w:rFonts w:eastAsia="Times New Roman" w:cs="Times New Roman"/>
          <w:szCs w:val="26"/>
          <w:lang w:eastAsia="ru-RU"/>
        </w:rPr>
      </w:pPr>
      <w:r>
        <w:rPr>
          <w:rFonts w:eastAsia="Times New Roman" w:cs="Times New Roman"/>
          <w:szCs w:val="26"/>
          <w:lang w:eastAsia="ru-RU"/>
        </w:rPr>
        <w:t xml:space="preserve">3. Участники </w:t>
      </w:r>
      <w:r>
        <w:rPr>
          <w:rFonts w:eastAsia="Times New Roman" w:cs="Times New Roman"/>
          <w:color w:val="000000"/>
          <w:szCs w:val="26"/>
          <w:lang w:eastAsia="ru-RU"/>
        </w:rPr>
        <w:t>экзамена</w:t>
      </w:r>
      <w:r>
        <w:rPr>
          <w:rFonts w:eastAsia="Times New Roman" w:cs="Times New Roman"/>
          <w:szCs w:val="26"/>
          <w:lang w:eastAsia="ru-RU"/>
        </w:rPr>
        <w:t>, досрочно завершившие выполнение экзаменационной работы, могут покинуть ППЭ. Организаторы принимают у них все экзаменационные материалы.</w:t>
      </w:r>
    </w:p>
    <w:p w:rsidR="0044094B" w:rsidRDefault="003A43E5">
      <w:pPr>
        <w:widowControl w:val="0"/>
        <w:contextualSpacing/>
        <w:jc w:val="both"/>
        <w:rPr>
          <w:rFonts w:eastAsia="Times New Roman" w:cs="Times New Roman"/>
          <w:szCs w:val="26"/>
          <w:lang w:eastAsia="ru-RU"/>
        </w:rPr>
      </w:pPr>
      <w:r>
        <w:rPr>
          <w:rFonts w:eastAsia="Times New Roman" w:cs="Times New Roman"/>
          <w:szCs w:val="26"/>
          <w:lang w:eastAsia="ru-RU"/>
        </w:rPr>
        <w:t>4. В случае если участник ГИА получил неудовлетворительные результаты по одному из обязательных учебных предметов (русский язык или математика), он допускается повторно к ГИА по данному учебному предмету в текущем учебном году в резервные сроки (не более одного раза).</w:t>
      </w:r>
    </w:p>
    <w:p w:rsidR="0044094B" w:rsidRDefault="003A43E5">
      <w:pPr>
        <w:widowControl w:val="0"/>
        <w:contextualSpacing/>
        <w:jc w:val="both"/>
        <w:rPr>
          <w:rFonts w:eastAsia="Times New Roman" w:cs="Times New Roman"/>
          <w:szCs w:val="26"/>
          <w:lang w:eastAsia="ru-RU"/>
        </w:rPr>
      </w:pPr>
      <w:r>
        <w:rPr>
          <w:rFonts w:eastAsia="Times New Roman" w:cs="Times New Roman"/>
          <w:szCs w:val="26"/>
          <w:lang w:eastAsia="ru-RU"/>
        </w:rPr>
        <w:t>Участникам экзамена, получившим неудовлетворительный результат по учебным предметам по выбору, предоставляется право пройти ГИА по соответствующим учебным предметам не ранее чем через год в сроки и формах, установленных Порядком.</w:t>
      </w:r>
    </w:p>
    <w:p w:rsidR="0044094B" w:rsidRDefault="003A43E5">
      <w:pPr>
        <w:widowControl w:val="0"/>
        <w:contextualSpacing/>
        <w:jc w:val="both"/>
        <w:rPr>
          <w:rFonts w:eastAsia="Times New Roman" w:cs="Times New Roman"/>
          <w:szCs w:val="26"/>
          <w:lang w:eastAsia="ru-RU"/>
        </w:rPr>
      </w:pPr>
      <w:r>
        <w:rPr>
          <w:rFonts w:eastAsia="Times New Roman" w:cs="Times New Roman"/>
          <w:szCs w:val="26"/>
          <w:lang w:eastAsia="ru-RU"/>
        </w:rPr>
        <w:t>5. Участникам ГИА, не прошедшим ГИА или получившим на ГИА неудовлетворительные результаты более чем по одному обязательному учебному предмету, либо получившим повторно неудовлетворительный результат по одному из этих предметов на ГИА в дополнительные сроки, предоставляется право пройти ГИА по соответствующим учебным предметам не ранее 1 сентября текущего года в сроки и в формах, установленных Порядком. Для прохождения повторной ГИА обучающиеся восстанавливаются в организации, осуществляющей образовательную деятельность, на срок, необходимый для прохождения ГИА.</w:t>
      </w:r>
    </w:p>
    <w:p w:rsidR="0044094B" w:rsidRDefault="003A43E5">
      <w:pPr>
        <w:widowControl w:val="0"/>
        <w:contextualSpacing/>
        <w:jc w:val="both"/>
        <w:rPr>
          <w:rFonts w:eastAsia="Times New Roman" w:cs="Times New Roman"/>
          <w:szCs w:val="26"/>
          <w:lang w:eastAsia="ru-RU"/>
        </w:rPr>
      </w:pPr>
      <w:r>
        <w:rPr>
          <w:rFonts w:eastAsia="Times New Roman" w:cs="Times New Roman"/>
          <w:szCs w:val="26"/>
          <w:lang w:eastAsia="ru-RU"/>
        </w:rPr>
        <w:t xml:space="preserve">6. Участник </w:t>
      </w:r>
      <w:r>
        <w:rPr>
          <w:rFonts w:eastAsia="Times New Roman" w:cs="Times New Roman"/>
          <w:color w:val="000000"/>
          <w:szCs w:val="26"/>
          <w:lang w:eastAsia="ru-RU"/>
        </w:rPr>
        <w:t xml:space="preserve">экзамена </w:t>
      </w:r>
      <w:r>
        <w:rPr>
          <w:rFonts w:eastAsia="Times New Roman" w:cs="Times New Roman"/>
          <w:szCs w:val="26"/>
          <w:lang w:eastAsia="ru-RU"/>
        </w:rPr>
        <w:t>имеет право подать апелляцию о нарушении установленного Порядка проведения ГИА и (или) о несогласии с выставленными баллами в конфликтную комиссию.</w:t>
      </w:r>
    </w:p>
    <w:p w:rsidR="0044094B" w:rsidRDefault="003A43E5">
      <w:pPr>
        <w:widowControl w:val="0"/>
        <w:contextualSpacing/>
        <w:jc w:val="both"/>
        <w:rPr>
          <w:rFonts w:eastAsia="Times New Roman" w:cs="Times New Roman"/>
          <w:szCs w:val="26"/>
          <w:lang w:eastAsia="ru-RU"/>
        </w:rPr>
      </w:pPr>
      <w:r>
        <w:rPr>
          <w:rFonts w:eastAsia="Times New Roman" w:cs="Times New Roman"/>
          <w:szCs w:val="26"/>
          <w:lang w:eastAsia="ru-RU"/>
        </w:rPr>
        <w:t>Конфликтная комиссия не рассматривает апелляции по вопросам содержания и структуры заданий по учебным предметам, а также по вопросам, связанным с оцениванием результатов выполнения заданий экзаменационной работы с кратким ответом, нарушением обучающимся, выпускником прошлых лет требований настоящего Порядка и неправильным заполнением бланков ЕГЭ и ГВЭ.</w:t>
      </w:r>
    </w:p>
    <w:p w:rsidR="0044094B" w:rsidRDefault="003A43E5">
      <w:pPr>
        <w:widowControl w:val="0"/>
        <w:contextualSpacing/>
        <w:jc w:val="both"/>
        <w:rPr>
          <w:rFonts w:eastAsia="Times New Roman" w:cs="Times New Roman"/>
          <w:szCs w:val="26"/>
          <w:lang w:eastAsia="ru-RU"/>
        </w:rPr>
      </w:pPr>
      <w:r>
        <w:rPr>
          <w:rFonts w:eastAsia="Times New Roman" w:cs="Times New Roman"/>
          <w:szCs w:val="26"/>
          <w:lang w:eastAsia="ru-RU"/>
        </w:rPr>
        <w:t xml:space="preserve">Участники </w:t>
      </w:r>
      <w:r>
        <w:rPr>
          <w:rFonts w:eastAsia="Times New Roman" w:cs="Times New Roman"/>
          <w:color w:val="000000"/>
          <w:szCs w:val="26"/>
          <w:lang w:eastAsia="ru-RU"/>
        </w:rPr>
        <w:t xml:space="preserve">экзамена </w:t>
      </w:r>
      <w:r>
        <w:rPr>
          <w:rFonts w:eastAsia="Times New Roman" w:cs="Times New Roman"/>
          <w:szCs w:val="26"/>
          <w:lang w:eastAsia="ru-RU"/>
        </w:rPr>
        <w:t>заблаговременно информируются о времени, месте и порядке рассмотрения апелляций.</w:t>
      </w:r>
    </w:p>
    <w:p w:rsidR="0044094B" w:rsidRDefault="003A43E5">
      <w:pPr>
        <w:widowControl w:val="0"/>
        <w:contextualSpacing/>
        <w:jc w:val="both"/>
        <w:rPr>
          <w:rFonts w:eastAsia="Times New Roman" w:cs="Times New Roman"/>
          <w:szCs w:val="26"/>
          <w:lang w:eastAsia="ru-RU"/>
        </w:rPr>
      </w:pPr>
      <w:r>
        <w:rPr>
          <w:rFonts w:eastAsia="Times New Roman" w:cs="Times New Roman"/>
          <w:szCs w:val="26"/>
          <w:lang w:eastAsia="ru-RU"/>
        </w:rPr>
        <w:t>Участник экзамена и (или) его родители (законные представители) при желании присутствуют при рассмотрении апелляции.</w:t>
      </w:r>
    </w:p>
    <w:p w:rsidR="0044094B" w:rsidRDefault="003A43E5">
      <w:pPr>
        <w:widowControl w:val="0"/>
        <w:contextualSpacing/>
        <w:jc w:val="both"/>
        <w:rPr>
          <w:rFonts w:eastAsia="Times New Roman" w:cs="Times New Roman"/>
          <w:szCs w:val="26"/>
          <w:lang w:eastAsia="ru-RU"/>
        </w:rPr>
      </w:pPr>
      <w:r>
        <w:rPr>
          <w:rFonts w:eastAsia="Times New Roman" w:cs="Times New Roman"/>
          <w:b/>
          <w:szCs w:val="26"/>
          <w:lang w:eastAsia="ru-RU"/>
        </w:rPr>
        <w:t>Апелляцию о нарушении установленного Порядка проведения ГИА</w:t>
      </w:r>
      <w:r>
        <w:rPr>
          <w:rFonts w:eastAsia="Times New Roman" w:cs="Times New Roman"/>
          <w:szCs w:val="26"/>
          <w:lang w:eastAsia="ru-RU"/>
        </w:rPr>
        <w:t xml:space="preserve"> участник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подает в день проведения экзамена члену ГЭК, не покидая ППЭ. </w:t>
      </w:r>
    </w:p>
    <w:p w:rsidR="0044094B" w:rsidRDefault="003A43E5">
      <w:pPr>
        <w:widowControl w:val="0"/>
        <w:contextualSpacing/>
        <w:jc w:val="both"/>
        <w:rPr>
          <w:rFonts w:eastAsia="Times New Roman" w:cs="Times New Roman"/>
          <w:szCs w:val="26"/>
          <w:lang w:eastAsia="ru-RU"/>
        </w:rPr>
      </w:pPr>
      <w:r>
        <w:rPr>
          <w:rFonts w:eastAsia="Times New Roman" w:cs="Times New Roman"/>
          <w:szCs w:val="26"/>
          <w:lang w:eastAsia="ru-RU"/>
        </w:rPr>
        <w:t>При рассмотрении апелляции о нарушении установленного Порядка проведения ГИА конфликтная комиссия рассматривает апелляцию и заключение о результатах проверки и выносит одно из решений:</w:t>
      </w:r>
    </w:p>
    <w:p w:rsidR="0044094B" w:rsidRDefault="003A43E5">
      <w:pPr>
        <w:widowControl w:val="0"/>
        <w:contextualSpacing/>
        <w:jc w:val="both"/>
        <w:rPr>
          <w:rFonts w:eastAsia="Times New Roman" w:cs="Times New Roman"/>
          <w:szCs w:val="26"/>
          <w:lang w:eastAsia="ru-RU"/>
        </w:rPr>
      </w:pPr>
      <w:r>
        <w:rPr>
          <w:rFonts w:eastAsia="Times New Roman" w:cs="Times New Roman"/>
          <w:szCs w:val="26"/>
          <w:lang w:eastAsia="ru-RU"/>
        </w:rPr>
        <w:t>об отклонении апелляции;</w:t>
      </w:r>
    </w:p>
    <w:p w:rsidR="0044094B" w:rsidRDefault="003A43E5">
      <w:pPr>
        <w:widowControl w:val="0"/>
        <w:contextualSpacing/>
        <w:jc w:val="both"/>
        <w:rPr>
          <w:rFonts w:eastAsia="Times New Roman" w:cs="Times New Roman"/>
          <w:szCs w:val="26"/>
          <w:lang w:eastAsia="ru-RU"/>
        </w:rPr>
      </w:pPr>
      <w:r>
        <w:rPr>
          <w:rFonts w:eastAsia="Times New Roman" w:cs="Times New Roman"/>
          <w:szCs w:val="26"/>
          <w:lang w:eastAsia="ru-RU"/>
        </w:rPr>
        <w:t>об удовлетворении апелляции.</w:t>
      </w:r>
    </w:p>
    <w:p w:rsidR="0044094B" w:rsidRDefault="003A43E5">
      <w:pPr>
        <w:widowControl w:val="0"/>
        <w:contextualSpacing/>
        <w:jc w:val="both"/>
        <w:rPr>
          <w:rFonts w:eastAsia="Times New Roman" w:cs="Times New Roman"/>
          <w:szCs w:val="26"/>
          <w:lang w:eastAsia="ru-RU"/>
        </w:rPr>
      </w:pPr>
      <w:r>
        <w:rPr>
          <w:rFonts w:eastAsia="Times New Roman" w:cs="Times New Roman"/>
          <w:szCs w:val="26"/>
          <w:lang w:eastAsia="ru-RU"/>
        </w:rPr>
        <w:t xml:space="preserve">При удовлетворении апелляции результат ЕГЭ, по процедуре которого участником </w:t>
      </w:r>
      <w:r>
        <w:rPr>
          <w:rFonts w:cs="Times New Roman"/>
          <w:bCs/>
          <w:szCs w:val="26"/>
          <w:lang w:eastAsia="ru-RU"/>
        </w:rPr>
        <w:t xml:space="preserve">экзамена </w:t>
      </w:r>
      <w:r>
        <w:rPr>
          <w:rFonts w:eastAsia="Times New Roman" w:cs="Times New Roman"/>
          <w:szCs w:val="26"/>
          <w:lang w:eastAsia="ru-RU"/>
        </w:rPr>
        <w:t xml:space="preserve">была подана апелляция, аннулируется и участнику </w:t>
      </w:r>
      <w:r>
        <w:rPr>
          <w:rFonts w:eastAsia="Times New Roman" w:cs="Times New Roman"/>
          <w:color w:val="000000"/>
          <w:szCs w:val="26"/>
          <w:lang w:eastAsia="ru-RU"/>
        </w:rPr>
        <w:t xml:space="preserve">экзамена </w:t>
      </w:r>
      <w:r>
        <w:rPr>
          <w:rFonts w:eastAsia="Times New Roman" w:cs="Times New Roman"/>
          <w:szCs w:val="26"/>
          <w:lang w:eastAsia="ru-RU"/>
        </w:rPr>
        <w:t>предоставляется возможность сдать экзамен по учебному предмету в иной день, предусмотренный единым расписанием проведения ЕГЭ.</w:t>
      </w:r>
    </w:p>
    <w:p w:rsidR="0044094B" w:rsidRDefault="003A43E5">
      <w:pPr>
        <w:widowControl w:val="0"/>
        <w:contextualSpacing/>
        <w:jc w:val="both"/>
        <w:rPr>
          <w:rFonts w:eastAsia="Times New Roman" w:cs="Times New Roman"/>
          <w:szCs w:val="26"/>
          <w:lang w:eastAsia="ru-RU"/>
        </w:rPr>
      </w:pPr>
      <w:r>
        <w:rPr>
          <w:rFonts w:eastAsia="Times New Roman" w:cs="Times New Roman"/>
          <w:b/>
          <w:szCs w:val="26"/>
          <w:lang w:eastAsia="ru-RU"/>
        </w:rPr>
        <w:t>Апелляция о несогласии с выставленными баллами</w:t>
      </w:r>
      <w:r>
        <w:rPr>
          <w:rFonts w:eastAsia="Times New Roman" w:cs="Times New Roman"/>
          <w:szCs w:val="26"/>
          <w:lang w:eastAsia="ru-RU"/>
        </w:rPr>
        <w:t xml:space="preserve"> подается в течение двух рабочих дней после официального дня объявления результатов экзамена по соответствующему учебному предмету. Участники ГИА подают апелляцию о несогласии с выставленными баллами в образовательную </w:t>
      </w:r>
      <w:r>
        <w:rPr>
          <w:rFonts w:eastAsia="Times New Roman" w:cs="Times New Roman"/>
          <w:color w:val="000000"/>
          <w:szCs w:val="26"/>
          <w:lang w:eastAsia="ru-RU"/>
        </w:rPr>
        <w:t xml:space="preserve">организацию, </w:t>
      </w:r>
      <w:r>
        <w:rPr>
          <w:rFonts w:eastAsia="Times New Roman" w:cs="Times New Roman"/>
          <w:szCs w:val="26"/>
          <w:lang w:eastAsia="ru-RU"/>
        </w:rPr>
        <w:t>которой они были допущены к ГИА, участники ЕГЭ – в места, в которых они были зарегистрированы на сдачу ЕГЭ, а также в иные места, определенные органом исполнительной власти субъекта Российской Федерации, осуществляющим государственное управление в сфере образования (далее – ОИВ).</w:t>
      </w:r>
    </w:p>
    <w:p w:rsidR="0044094B" w:rsidRDefault="003A43E5">
      <w:pPr>
        <w:widowControl w:val="0"/>
        <w:contextualSpacing/>
        <w:jc w:val="both"/>
        <w:rPr>
          <w:rFonts w:eastAsia="Times New Roman" w:cs="Times New Roman"/>
          <w:szCs w:val="26"/>
          <w:lang w:eastAsia="ru-RU"/>
        </w:rPr>
      </w:pPr>
      <w:r>
        <w:rPr>
          <w:rFonts w:eastAsia="Times New Roman" w:cs="Times New Roman"/>
          <w:szCs w:val="26"/>
          <w:lang w:eastAsia="ru-RU"/>
        </w:rPr>
        <w:t xml:space="preserve">При рассмотрении апелляции о несогласии с выставленными баллами конфликтная комиссия запрашивает распечатанные изображения экзаменационной работы, электронные носители, содержащие файлы с цифровой аудиозаписью устных ответов участников </w:t>
      </w:r>
      <w:r>
        <w:rPr>
          <w:rFonts w:eastAsia="Times New Roman" w:cs="Times New Roman"/>
          <w:color w:val="000000"/>
          <w:szCs w:val="26"/>
          <w:lang w:eastAsia="ru-RU"/>
        </w:rPr>
        <w:t>экзамена</w:t>
      </w:r>
      <w:r>
        <w:rPr>
          <w:rFonts w:eastAsia="Times New Roman" w:cs="Times New Roman"/>
          <w:szCs w:val="26"/>
          <w:lang w:eastAsia="ru-RU"/>
        </w:rPr>
        <w:t xml:space="preserve">, копии протоколов проверки экзаменационной работы предметной комиссией и КИМ участников </w:t>
      </w:r>
      <w:r>
        <w:rPr>
          <w:rFonts w:eastAsia="Times New Roman" w:cs="Times New Roman"/>
          <w:color w:val="000000"/>
          <w:szCs w:val="26"/>
          <w:lang w:eastAsia="ru-RU"/>
        </w:rPr>
        <w:t>экзамена</w:t>
      </w:r>
      <w:r>
        <w:rPr>
          <w:rFonts w:eastAsia="Times New Roman" w:cs="Times New Roman"/>
          <w:szCs w:val="26"/>
          <w:lang w:eastAsia="ru-RU"/>
        </w:rPr>
        <w:t>, подавших апелляцию.</w:t>
      </w:r>
    </w:p>
    <w:p w:rsidR="0044094B" w:rsidRDefault="003A43E5">
      <w:pPr>
        <w:widowControl w:val="0"/>
        <w:contextualSpacing/>
        <w:jc w:val="both"/>
        <w:rPr>
          <w:rFonts w:eastAsia="Times New Roman" w:cs="Times New Roman"/>
          <w:szCs w:val="26"/>
          <w:lang w:eastAsia="ru-RU"/>
        </w:rPr>
      </w:pPr>
      <w:r>
        <w:rPr>
          <w:rFonts w:eastAsia="Times New Roman" w:cs="Times New Roman"/>
          <w:szCs w:val="26"/>
          <w:lang w:eastAsia="ru-RU"/>
        </w:rPr>
        <w:t xml:space="preserve">Указанные материалы предъявляются участникам </w:t>
      </w:r>
      <w:r>
        <w:rPr>
          <w:rFonts w:eastAsia="Times New Roman" w:cs="Times New Roman"/>
          <w:color w:val="000000"/>
          <w:szCs w:val="26"/>
          <w:lang w:eastAsia="ru-RU"/>
        </w:rPr>
        <w:t>экзамена</w:t>
      </w:r>
      <w:r>
        <w:rPr>
          <w:rFonts w:eastAsia="Times New Roman" w:cs="Times New Roman"/>
          <w:szCs w:val="26"/>
          <w:lang w:eastAsia="ru-RU"/>
        </w:rPr>
        <w:t xml:space="preserve"> (в случае его присутствия при рассмотрении апелляции). </w:t>
      </w:r>
    </w:p>
    <w:p w:rsidR="0044094B" w:rsidRDefault="003A43E5">
      <w:pPr>
        <w:widowControl w:val="0"/>
        <w:contextualSpacing/>
        <w:jc w:val="both"/>
        <w:rPr>
          <w:rFonts w:eastAsia="Times New Roman" w:cs="Times New Roman"/>
          <w:szCs w:val="26"/>
          <w:lang w:eastAsia="ru-RU"/>
        </w:rPr>
      </w:pPr>
      <w:r>
        <w:rPr>
          <w:rFonts w:eastAsia="Times New Roman" w:cs="Times New Roman"/>
          <w:szCs w:val="26"/>
          <w:lang w:eastAsia="ru-RU"/>
        </w:rPr>
        <w:t>До заседания конфликтной комиссии по рассмотрению апелляции о несогласии с выставленными баллами конфликтная комиссия устанавливает правильность оценивания экзаменационной работы участника экзамена, подавшего апелляцию. Для этого к рассмотрению апелляции привлекаются эксперты предметной комиссии по соответствующему учебному предмету. В случае если эксперты не дают однозначного ответа о правильности оценивания экзаменационной работы конфликтная комиссия обращается в Комиссию по разработке КИМ по соответствующему учебному предмету с запросом о разъяснениях по критериям оценивания. По результатам рассмотрения апелляции о несогласии с выставленными баллами конфликтная комиссия принимает решение об отклонении апелляции и сохранении выставленных баллов (отсутствие технических ошибок и ошибок оценивания экзаменационной работы) или об удовлетворении апелляции и изменении баллов (наличие технических ошибок и (или) ошибок оценивания экзаменационной работы). Баллы могут быть изменены как в сторону повышения, так и в сторону понижения.</w:t>
      </w:r>
    </w:p>
    <w:p w:rsidR="0044094B" w:rsidRDefault="003A43E5">
      <w:pPr>
        <w:widowControl w:val="0"/>
        <w:contextualSpacing/>
        <w:jc w:val="both"/>
        <w:rPr>
          <w:rFonts w:eastAsia="Times New Roman" w:cs="Times New Roman"/>
          <w:szCs w:val="26"/>
          <w:lang w:eastAsia="ru-RU"/>
        </w:rPr>
      </w:pPr>
      <w:r>
        <w:rPr>
          <w:rFonts w:eastAsia="Times New Roman" w:cs="Times New Roman"/>
          <w:szCs w:val="26"/>
          <w:lang w:eastAsia="ru-RU"/>
        </w:rPr>
        <w:t xml:space="preserve">Апелляции о нарушении установленного порядка проведения ГИА и (или) о несогласии с выставленными баллами могут быть отозваны участниками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по их собственному желанию. Для этого участник </w:t>
      </w:r>
      <w:r>
        <w:rPr>
          <w:rFonts w:eastAsia="Times New Roman" w:cs="Times New Roman"/>
          <w:color w:val="000000"/>
          <w:szCs w:val="26"/>
          <w:lang w:eastAsia="ru-RU"/>
        </w:rPr>
        <w:t xml:space="preserve">экзамена </w:t>
      </w:r>
      <w:r>
        <w:rPr>
          <w:rFonts w:eastAsia="Times New Roman" w:cs="Times New Roman"/>
          <w:szCs w:val="26"/>
          <w:lang w:eastAsia="ru-RU"/>
        </w:rPr>
        <w:t>пишет заявление об отзыве поданной им апелляции. Участники ГИА подают соответствующее заявление в письменной форме в образовательные организации, которыми они были допущены в установленном порядке к ГИА, участники ЕГЭ – в конфликтную комиссию или в иные места, определенные ОИВ.</w:t>
      </w:r>
    </w:p>
    <w:p w:rsidR="0044094B" w:rsidRDefault="003A43E5">
      <w:pPr>
        <w:widowControl w:val="0"/>
        <w:contextualSpacing/>
        <w:jc w:val="both"/>
        <w:rPr>
          <w:rFonts w:eastAsia="Times New Roman" w:cs="Times New Roman"/>
          <w:szCs w:val="26"/>
          <w:lang w:eastAsia="ru-RU"/>
        </w:rPr>
      </w:pPr>
      <w:r>
        <w:rPr>
          <w:rFonts w:eastAsia="Times New Roman" w:cs="Times New Roman"/>
          <w:szCs w:val="26"/>
          <w:lang w:eastAsia="ru-RU"/>
        </w:rPr>
        <w:t>В случае отсутствия заявления об отзыве поданной апелляции, и неявки участника ГИА на заседание конфликтной комиссии, на котором рассматривается апелляция, конфликтная комиссия рассматривает его апелляцию в установленном порядке.</w:t>
      </w:r>
    </w:p>
    <w:p w:rsidR="0044094B" w:rsidRDefault="0044094B">
      <w:pPr>
        <w:widowControl w:val="0"/>
        <w:contextualSpacing/>
        <w:jc w:val="both"/>
        <w:rPr>
          <w:rFonts w:eastAsia="Times New Roman" w:cs="Times New Roman"/>
          <w:szCs w:val="26"/>
          <w:lang w:eastAsia="ru-RU"/>
        </w:rPr>
      </w:pPr>
    </w:p>
    <w:p w:rsidR="0044094B" w:rsidRDefault="003A43E5">
      <w:pPr>
        <w:jc w:val="both"/>
        <w:rPr>
          <w:rFonts w:eastAsia="Times New Roman" w:cs="Times New Roman"/>
          <w:i/>
          <w:szCs w:val="26"/>
          <w:lang w:eastAsia="ru-RU"/>
        </w:rPr>
      </w:pPr>
      <w:r>
        <w:rPr>
          <w:rFonts w:eastAsia="Times New Roman" w:cs="Times New Roman"/>
          <w:i/>
          <w:szCs w:val="26"/>
          <w:lang w:eastAsia="ru-RU"/>
        </w:rPr>
        <w:t>Данная информация была подготовлена в соответствии со следующими нормативными правовыми документами, регламентирующими проведение ГИА:</w:t>
      </w:r>
    </w:p>
    <w:p w:rsidR="0044094B" w:rsidRDefault="003A43E5">
      <w:pPr>
        <w:contextualSpacing/>
        <w:jc w:val="both"/>
        <w:rPr>
          <w:rFonts w:eastAsia="Times New Roman" w:cs="Times New Roman"/>
          <w:i/>
          <w:szCs w:val="26"/>
          <w:lang w:eastAsia="ru-RU"/>
        </w:rPr>
      </w:pPr>
      <w:r>
        <w:rPr>
          <w:rFonts w:eastAsia="Times New Roman" w:cs="Times New Roman"/>
          <w:i/>
          <w:szCs w:val="26"/>
          <w:lang w:eastAsia="ru-RU"/>
        </w:rPr>
        <w:t>1.</w:t>
      </w:r>
      <w:r>
        <w:rPr>
          <w:rFonts w:eastAsia="Times New Roman" w:cs="Times New Roman"/>
          <w:i/>
          <w:szCs w:val="26"/>
          <w:lang w:eastAsia="ru-RU"/>
        </w:rPr>
        <w:tab/>
        <w:t>Федеральным законом от 29.12.2012 № 273-ФЗ «Об образовании в Российской Федерации».</w:t>
      </w:r>
    </w:p>
    <w:p w:rsidR="0044094B" w:rsidRDefault="003A43E5">
      <w:pPr>
        <w:contextualSpacing/>
        <w:jc w:val="both"/>
        <w:rPr>
          <w:rFonts w:eastAsia="Times New Roman" w:cs="Times New Roman"/>
          <w:i/>
          <w:szCs w:val="26"/>
          <w:lang w:eastAsia="ru-RU"/>
        </w:rPr>
      </w:pPr>
      <w:r>
        <w:rPr>
          <w:rFonts w:eastAsia="Times New Roman" w:cs="Times New Roman"/>
          <w:i/>
          <w:szCs w:val="26"/>
          <w:lang w:eastAsia="ru-RU"/>
        </w:rPr>
        <w:t>2.</w:t>
      </w:r>
      <w:r>
        <w:rPr>
          <w:rFonts w:eastAsia="Times New Roman" w:cs="Times New Roman"/>
          <w:i/>
          <w:szCs w:val="26"/>
          <w:lang w:eastAsia="ru-RU"/>
        </w:rPr>
        <w:tab/>
        <w:t>Постановлением Правительства Российской Федерации от 31.08.2013 № 755 «О федеральной информационной системе обеспечения проведения государственной итоговой аттестации обучающихся, освоивших основные образовательные программы основного общего и среднего общего образования, и приема граждан в образовательные организации для получения среднего профессионального и высшего образования и региональных информационных системах обеспечения проведения государственной итоговой аттестации обучающихся, освоивших основные образовательные программы основного общего и среднего общего образования».</w:t>
      </w:r>
    </w:p>
    <w:p w:rsidR="0044094B" w:rsidRDefault="003A43E5">
      <w:pPr>
        <w:contextualSpacing/>
        <w:jc w:val="both"/>
        <w:rPr>
          <w:rFonts w:eastAsia="Times New Roman" w:cs="Times New Roman"/>
          <w:i/>
          <w:szCs w:val="26"/>
          <w:lang w:eastAsia="ru-RU"/>
        </w:rPr>
      </w:pPr>
      <w:r>
        <w:rPr>
          <w:rFonts w:eastAsia="Times New Roman" w:cs="Times New Roman"/>
          <w:i/>
          <w:szCs w:val="26"/>
          <w:lang w:eastAsia="ru-RU"/>
        </w:rPr>
        <w:t>3.</w:t>
      </w:r>
      <w:r>
        <w:rPr>
          <w:rFonts w:eastAsia="Times New Roman" w:cs="Times New Roman"/>
          <w:i/>
          <w:szCs w:val="26"/>
          <w:lang w:eastAsia="ru-RU"/>
        </w:rPr>
        <w:tab/>
        <w:t>Приказом Минпросвещения России и Рособрнадзора от 07.11.2018 № 190/1512 «Об утверждении Порядка проведения государственной итоговой аттестации по образовательным программам среднего общего образования» (зарегистрирован Минюстом России 10.12.2018, регистрационный № 52952).</w:t>
      </w:r>
    </w:p>
    <w:p w:rsidR="0044094B" w:rsidRDefault="0044094B">
      <w:pPr>
        <w:contextualSpacing/>
        <w:jc w:val="both"/>
        <w:rPr>
          <w:rFonts w:eastAsia="Times New Roman" w:cs="Times New Roman"/>
          <w:szCs w:val="26"/>
          <w:lang w:eastAsia="ru-RU"/>
        </w:rPr>
      </w:pPr>
    </w:p>
    <w:p w:rsidR="0044094B" w:rsidRDefault="003A43E5">
      <w:pPr>
        <w:contextualSpacing/>
        <w:jc w:val="both"/>
        <w:rPr>
          <w:rFonts w:eastAsia="Times New Roman" w:cs="Times New Roman"/>
          <w:sz w:val="24"/>
          <w:szCs w:val="26"/>
          <w:lang w:eastAsia="ru-RU"/>
        </w:rPr>
      </w:pPr>
      <w:r>
        <w:rPr>
          <w:rFonts w:eastAsia="Times New Roman" w:cs="Times New Roman"/>
          <w:sz w:val="24"/>
          <w:szCs w:val="26"/>
          <w:lang w:eastAsia="ru-RU"/>
        </w:rPr>
        <w:t>С правилами проведения ЕГЭ ознакомлен (а):</w:t>
      </w:r>
    </w:p>
    <w:p w:rsidR="0044094B" w:rsidRDefault="0044094B">
      <w:pPr>
        <w:contextualSpacing/>
        <w:jc w:val="both"/>
        <w:rPr>
          <w:rFonts w:eastAsia="Times New Roman" w:cs="Times New Roman"/>
          <w:sz w:val="24"/>
          <w:szCs w:val="26"/>
          <w:lang w:eastAsia="ru-RU"/>
        </w:rPr>
      </w:pPr>
    </w:p>
    <w:p w:rsidR="0044094B" w:rsidRDefault="003A43E5">
      <w:pPr>
        <w:contextualSpacing/>
        <w:jc w:val="both"/>
        <w:rPr>
          <w:rFonts w:eastAsia="Times New Roman" w:cs="Times New Roman"/>
          <w:sz w:val="24"/>
          <w:szCs w:val="26"/>
          <w:lang w:eastAsia="ru-RU"/>
        </w:rPr>
      </w:pPr>
      <w:r>
        <w:rPr>
          <w:rFonts w:eastAsia="Times New Roman" w:cs="Times New Roman"/>
          <w:sz w:val="24"/>
          <w:szCs w:val="26"/>
          <w:lang w:eastAsia="ru-RU"/>
        </w:rPr>
        <w:t xml:space="preserve">Участник </w:t>
      </w:r>
      <w:r>
        <w:rPr>
          <w:rFonts w:eastAsia="Times New Roman" w:cs="Times New Roman"/>
          <w:color w:val="000000"/>
          <w:szCs w:val="26"/>
          <w:lang w:eastAsia="ru-RU"/>
        </w:rPr>
        <w:t>экзамена</w:t>
      </w:r>
    </w:p>
    <w:p w:rsidR="0044094B" w:rsidRDefault="003A43E5">
      <w:pPr>
        <w:contextualSpacing/>
        <w:jc w:val="both"/>
        <w:rPr>
          <w:rFonts w:eastAsia="Times New Roman" w:cs="Times New Roman"/>
          <w:sz w:val="24"/>
          <w:szCs w:val="26"/>
          <w:lang w:eastAsia="ru-RU"/>
        </w:rPr>
      </w:pPr>
      <w:r>
        <w:rPr>
          <w:rFonts w:eastAsia="Times New Roman" w:cs="Times New Roman"/>
          <w:sz w:val="24"/>
          <w:szCs w:val="26"/>
          <w:lang w:eastAsia="ru-RU"/>
        </w:rPr>
        <w:t xml:space="preserve"> ___________________(_____________________)</w:t>
      </w:r>
    </w:p>
    <w:p w:rsidR="0044094B" w:rsidRDefault="0044094B">
      <w:pPr>
        <w:contextualSpacing/>
        <w:jc w:val="both"/>
        <w:rPr>
          <w:rFonts w:eastAsia="Times New Roman" w:cs="Times New Roman"/>
          <w:sz w:val="24"/>
          <w:szCs w:val="26"/>
          <w:lang w:eastAsia="ru-RU"/>
        </w:rPr>
      </w:pPr>
    </w:p>
    <w:p w:rsidR="0044094B" w:rsidRDefault="003A43E5">
      <w:pPr>
        <w:contextualSpacing/>
        <w:jc w:val="both"/>
        <w:rPr>
          <w:rFonts w:eastAsia="Times New Roman" w:cs="Times New Roman"/>
          <w:sz w:val="24"/>
          <w:szCs w:val="26"/>
          <w:lang w:eastAsia="ru-RU"/>
        </w:rPr>
      </w:pPr>
      <w:r>
        <w:rPr>
          <w:rFonts w:eastAsia="Times New Roman" w:cs="Times New Roman"/>
          <w:sz w:val="24"/>
          <w:szCs w:val="26"/>
          <w:lang w:eastAsia="ru-RU"/>
        </w:rPr>
        <w:t>«___»_______20__г.</w:t>
      </w:r>
    </w:p>
    <w:p w:rsidR="0044094B" w:rsidRDefault="0044094B">
      <w:pPr>
        <w:contextualSpacing/>
        <w:jc w:val="both"/>
        <w:rPr>
          <w:rFonts w:eastAsia="Times New Roman" w:cs="Times New Roman"/>
          <w:sz w:val="24"/>
          <w:szCs w:val="26"/>
          <w:lang w:eastAsia="ru-RU"/>
        </w:rPr>
      </w:pPr>
    </w:p>
    <w:p w:rsidR="0044094B" w:rsidRDefault="003A43E5">
      <w:pPr>
        <w:contextualSpacing/>
        <w:jc w:val="both"/>
        <w:rPr>
          <w:rFonts w:eastAsia="Times New Roman" w:cs="Times New Roman"/>
          <w:sz w:val="24"/>
          <w:szCs w:val="26"/>
          <w:lang w:eastAsia="ru-RU"/>
        </w:rPr>
      </w:pPr>
      <w:r>
        <w:rPr>
          <w:rFonts w:eastAsia="Times New Roman" w:cs="Times New Roman"/>
          <w:sz w:val="24"/>
          <w:szCs w:val="26"/>
          <w:lang w:eastAsia="ru-RU"/>
        </w:rPr>
        <w:t xml:space="preserve">Родитель/законный представитель несовершеннолетнего участника </w:t>
      </w:r>
      <w:r>
        <w:rPr>
          <w:rFonts w:eastAsia="Times New Roman" w:cs="Times New Roman"/>
          <w:color w:val="000000"/>
          <w:szCs w:val="26"/>
          <w:lang w:eastAsia="ru-RU"/>
        </w:rPr>
        <w:t>экзамена</w:t>
      </w:r>
    </w:p>
    <w:p w:rsidR="0044094B" w:rsidRDefault="003A43E5">
      <w:pPr>
        <w:contextualSpacing/>
        <w:jc w:val="both"/>
        <w:rPr>
          <w:rFonts w:eastAsia="Times New Roman" w:cs="Times New Roman"/>
          <w:sz w:val="24"/>
          <w:szCs w:val="26"/>
          <w:lang w:eastAsia="ru-RU"/>
        </w:rPr>
      </w:pPr>
      <w:r>
        <w:rPr>
          <w:rFonts w:eastAsia="Times New Roman" w:cs="Times New Roman"/>
          <w:sz w:val="24"/>
          <w:szCs w:val="26"/>
          <w:lang w:eastAsia="ru-RU"/>
        </w:rPr>
        <w:t>___________________(_____________________)</w:t>
      </w:r>
    </w:p>
    <w:p w:rsidR="0044094B" w:rsidRDefault="0044094B">
      <w:pPr>
        <w:contextualSpacing/>
        <w:jc w:val="both"/>
        <w:rPr>
          <w:rFonts w:eastAsia="Times New Roman" w:cs="Times New Roman"/>
          <w:sz w:val="24"/>
          <w:szCs w:val="26"/>
          <w:lang w:eastAsia="ru-RU"/>
        </w:rPr>
      </w:pPr>
    </w:p>
    <w:p w:rsidR="0044094B" w:rsidRDefault="003A43E5">
      <w:pPr>
        <w:jc w:val="both"/>
      </w:pPr>
      <w:r>
        <w:rPr>
          <w:rFonts w:eastAsia="Times New Roman" w:cs="Times New Roman"/>
          <w:sz w:val="24"/>
          <w:szCs w:val="26"/>
          <w:lang w:eastAsia="ru-RU"/>
        </w:rPr>
        <w:t>«___»_______20__г.</w:t>
      </w:r>
    </w:p>
    <w:p w:rsidR="0044094B" w:rsidRDefault="003A43E5">
      <w:pPr>
        <w:pStyle w:val="1"/>
        <w:ind w:left="0" w:firstLine="709"/>
        <w:jc w:val="both"/>
        <w:rPr>
          <w:sz w:val="26"/>
          <w:szCs w:val="26"/>
        </w:rPr>
      </w:pPr>
      <w:bookmarkStart w:id="132" w:name="_Toc26540173"/>
      <w:r>
        <w:rPr>
          <w:sz w:val="26"/>
          <w:szCs w:val="26"/>
        </w:rPr>
        <w:t>Примерный перечень часто используемых при проведении ЕГЭ документов, удостоверяющих личность</w:t>
      </w:r>
      <w:bookmarkEnd w:id="132"/>
    </w:p>
    <w:p w:rsidR="0044094B" w:rsidRDefault="003A43E5">
      <w:pPr>
        <w:rPr>
          <w:rFonts w:eastAsia="Times New Roman" w:cs="Times New Roman"/>
          <w:szCs w:val="26"/>
          <w:u w:val="single"/>
          <w:lang w:eastAsia="ru-RU"/>
        </w:rPr>
      </w:pPr>
      <w:r>
        <w:rPr>
          <w:rFonts w:eastAsia="Times New Roman" w:cs="Times New Roman"/>
          <w:szCs w:val="26"/>
          <w:u w:val="single"/>
          <w:lang w:eastAsia="ru-RU"/>
        </w:rPr>
        <w:t>Документы, удостоверяющие личность граждан Российской Федерации</w:t>
      </w:r>
    </w:p>
    <w:p w:rsidR="0044094B" w:rsidRDefault="003A43E5">
      <w:pPr>
        <w:tabs>
          <w:tab w:val="left" w:pos="900"/>
        </w:tabs>
        <w:jc w:val="both"/>
        <w:rPr>
          <w:rFonts w:eastAsia="Times New Roman" w:cs="Times New Roman"/>
          <w:szCs w:val="26"/>
          <w:lang w:eastAsia="ru-RU"/>
        </w:rPr>
      </w:pPr>
      <w:r>
        <w:rPr>
          <w:rFonts w:eastAsia="Times New Roman" w:cs="Times New Roman"/>
          <w:szCs w:val="26"/>
          <w:lang w:eastAsia="ru-RU"/>
        </w:rPr>
        <w:t>1. Паспорт гражданина Российской Федерации, удостоверяющий личность гражданина Российской Федерации на территории Российской Федерации (форма 2П «Временное удостоверение личности гражданина Российской Федерации»);</w:t>
      </w:r>
    </w:p>
    <w:p w:rsidR="0044094B" w:rsidRDefault="003A43E5">
      <w:pPr>
        <w:tabs>
          <w:tab w:val="left" w:pos="900"/>
        </w:tabs>
        <w:jc w:val="both"/>
        <w:rPr>
          <w:rFonts w:eastAsia="Times New Roman" w:cs="Times New Roman"/>
          <w:szCs w:val="26"/>
          <w:lang w:eastAsia="ru-RU"/>
        </w:rPr>
      </w:pPr>
      <w:r>
        <w:rPr>
          <w:rFonts w:eastAsia="Times New Roman" w:cs="Times New Roman"/>
          <w:szCs w:val="26"/>
          <w:lang w:eastAsia="ru-RU"/>
        </w:rPr>
        <w:t>2. Паспорт гражданина Российской Федерации для выезда из Российской Федерации и въезда в Российскую Федерацию, удостоверяющий личность гражданина Российской Федерации за пределами территории Российской Федерации (заграничный) (используется при проведении ЕГЭ в ППЭ, расположенных за пределами территории Российской Федерации);</w:t>
      </w:r>
    </w:p>
    <w:p w:rsidR="0044094B" w:rsidRDefault="003A43E5">
      <w:pPr>
        <w:jc w:val="both"/>
        <w:rPr>
          <w:rFonts w:eastAsia="Times New Roman" w:cs="Times New Roman"/>
          <w:szCs w:val="26"/>
          <w:lang w:eastAsia="ru-RU"/>
        </w:rPr>
      </w:pPr>
      <w:r>
        <w:rPr>
          <w:rFonts w:eastAsia="Times New Roman" w:cs="Times New Roman"/>
          <w:szCs w:val="26"/>
          <w:lang w:eastAsia="ru-RU"/>
        </w:rPr>
        <w:t>3. Дипломатический паспорт;</w:t>
      </w:r>
    </w:p>
    <w:p w:rsidR="0044094B" w:rsidRDefault="003A43E5">
      <w:pPr>
        <w:jc w:val="both"/>
        <w:rPr>
          <w:rFonts w:eastAsia="Times New Roman" w:cs="Times New Roman"/>
          <w:szCs w:val="26"/>
          <w:lang w:eastAsia="ru-RU"/>
        </w:rPr>
      </w:pPr>
      <w:r>
        <w:rPr>
          <w:rFonts w:eastAsia="Times New Roman" w:cs="Times New Roman"/>
          <w:szCs w:val="26"/>
          <w:lang w:eastAsia="ru-RU"/>
        </w:rPr>
        <w:t>4. Служебный паспорт;</w:t>
      </w:r>
    </w:p>
    <w:p w:rsidR="0044094B" w:rsidRDefault="003A43E5">
      <w:pPr>
        <w:jc w:val="both"/>
        <w:rPr>
          <w:rFonts w:eastAsia="Times New Roman" w:cs="Times New Roman"/>
          <w:szCs w:val="26"/>
          <w:lang w:eastAsia="ru-RU"/>
        </w:rPr>
      </w:pPr>
      <w:r>
        <w:rPr>
          <w:rFonts w:eastAsia="Times New Roman" w:cs="Times New Roman"/>
          <w:szCs w:val="26"/>
          <w:lang w:eastAsia="ru-RU"/>
        </w:rPr>
        <w:t xml:space="preserve">5. Удостоверение личности военнослужащего; </w:t>
      </w:r>
    </w:p>
    <w:p w:rsidR="0044094B" w:rsidRDefault="003A43E5">
      <w:pPr>
        <w:jc w:val="both"/>
        <w:rPr>
          <w:rFonts w:eastAsia="Times New Roman" w:cs="Times New Roman"/>
          <w:szCs w:val="26"/>
          <w:lang w:eastAsia="ru-RU"/>
        </w:rPr>
      </w:pPr>
      <w:r>
        <w:rPr>
          <w:rFonts w:eastAsia="Times New Roman" w:cs="Times New Roman"/>
          <w:szCs w:val="26"/>
          <w:lang w:eastAsia="ru-RU"/>
        </w:rPr>
        <w:t>6. Временное удостоверение личности гражданина Российской Федерации, выдаваемое на период оформления паспорта.</w:t>
      </w:r>
    </w:p>
    <w:p w:rsidR="0044094B" w:rsidRDefault="003A43E5">
      <w:pPr>
        <w:rPr>
          <w:rFonts w:eastAsia="Times New Roman" w:cs="Times New Roman"/>
          <w:szCs w:val="26"/>
          <w:u w:val="single"/>
          <w:lang w:eastAsia="ru-RU"/>
        </w:rPr>
      </w:pPr>
      <w:r>
        <w:rPr>
          <w:rFonts w:eastAsia="Times New Roman" w:cs="Times New Roman"/>
          <w:szCs w:val="26"/>
          <w:u w:val="single"/>
          <w:lang w:eastAsia="ru-RU"/>
        </w:rPr>
        <w:t>Документы, удостоверяющие личность иностранных граждан</w:t>
      </w:r>
    </w:p>
    <w:p w:rsidR="0044094B" w:rsidRDefault="003A43E5">
      <w:pPr>
        <w:jc w:val="both"/>
        <w:rPr>
          <w:rFonts w:eastAsia="Times New Roman" w:cs="Times New Roman"/>
          <w:szCs w:val="26"/>
          <w:lang w:eastAsia="ru-RU"/>
        </w:rPr>
      </w:pPr>
      <w:r>
        <w:rPr>
          <w:rFonts w:eastAsia="Times New Roman" w:cs="Times New Roman"/>
          <w:szCs w:val="26"/>
          <w:lang w:eastAsia="ru-RU"/>
        </w:rPr>
        <w:t>1. Паспорт иностранного гражданина либо иной документ, установленный федеральным законом или признаваемый в соответствии с международным договором Российской Федерации в качестве документа, удостоверяющего личность иностранного гражданина</w:t>
      </w:r>
      <w:r>
        <w:rPr>
          <w:rFonts w:eastAsia="Times New Roman" w:cs="Times New Roman"/>
          <w:szCs w:val="26"/>
          <w:vertAlign w:val="superscript"/>
          <w:lang w:eastAsia="ru-RU"/>
        </w:rPr>
        <w:footnoteReference w:id="24"/>
      </w:r>
      <w:r>
        <w:rPr>
          <w:rFonts w:eastAsia="Times New Roman" w:cs="Times New Roman"/>
          <w:szCs w:val="26"/>
          <w:lang w:eastAsia="ru-RU"/>
        </w:rPr>
        <w:t>;</w:t>
      </w:r>
    </w:p>
    <w:p w:rsidR="0044094B" w:rsidRDefault="003A43E5">
      <w:pPr>
        <w:jc w:val="both"/>
        <w:rPr>
          <w:rFonts w:eastAsia="Times New Roman" w:cs="Times New Roman"/>
          <w:szCs w:val="26"/>
          <w:lang w:eastAsia="ru-RU"/>
        </w:rPr>
      </w:pPr>
      <w:r>
        <w:rPr>
          <w:rFonts w:eastAsia="Times New Roman" w:cs="Times New Roman"/>
          <w:szCs w:val="26"/>
          <w:lang w:eastAsia="ru-RU"/>
        </w:rPr>
        <w:t>2. Разрешение на временное проживание;</w:t>
      </w:r>
    </w:p>
    <w:p w:rsidR="0044094B" w:rsidRDefault="003A43E5">
      <w:pPr>
        <w:jc w:val="both"/>
        <w:rPr>
          <w:rFonts w:eastAsia="Times New Roman" w:cs="Times New Roman"/>
          <w:szCs w:val="26"/>
          <w:lang w:eastAsia="ru-RU"/>
        </w:rPr>
      </w:pPr>
      <w:r>
        <w:rPr>
          <w:rFonts w:eastAsia="Times New Roman" w:cs="Times New Roman"/>
          <w:szCs w:val="26"/>
          <w:lang w:eastAsia="ru-RU"/>
        </w:rPr>
        <w:t>3. Вид на жительство;</w:t>
      </w:r>
    </w:p>
    <w:p w:rsidR="0044094B" w:rsidRDefault="003A43E5">
      <w:pPr>
        <w:jc w:val="both"/>
        <w:rPr>
          <w:rFonts w:eastAsia="Times New Roman" w:cs="Times New Roman"/>
          <w:szCs w:val="26"/>
          <w:lang w:eastAsia="ru-RU"/>
        </w:rPr>
      </w:pPr>
      <w:r>
        <w:rPr>
          <w:rFonts w:eastAsia="Times New Roman" w:cs="Times New Roman"/>
          <w:szCs w:val="26"/>
          <w:lang w:eastAsia="ru-RU"/>
        </w:rPr>
        <w:t>4. Иные документы, предусмотренные федеральным законом или признаваемые в соответствии с международным договором Российской Федерации в качестве документов, удостоверяющих личность лица без гражданства.</w:t>
      </w:r>
    </w:p>
    <w:p w:rsidR="0044094B" w:rsidRDefault="003A43E5">
      <w:pPr>
        <w:rPr>
          <w:rFonts w:eastAsia="Times New Roman" w:cs="Times New Roman"/>
          <w:szCs w:val="26"/>
          <w:u w:val="single"/>
          <w:lang w:eastAsia="ru-RU"/>
        </w:rPr>
      </w:pPr>
      <w:r>
        <w:rPr>
          <w:rFonts w:eastAsia="Times New Roman" w:cs="Times New Roman"/>
          <w:szCs w:val="26"/>
          <w:u w:val="single"/>
          <w:lang w:eastAsia="ru-RU"/>
        </w:rPr>
        <w:t>Документы, удостоверяющие личность лица без гражданства</w:t>
      </w:r>
    </w:p>
    <w:p w:rsidR="0044094B" w:rsidRDefault="003A43E5">
      <w:pPr>
        <w:jc w:val="both"/>
        <w:rPr>
          <w:rFonts w:eastAsia="Times New Roman" w:cs="Times New Roman"/>
          <w:szCs w:val="26"/>
          <w:lang w:eastAsia="ru-RU"/>
        </w:rPr>
      </w:pPr>
      <w:r>
        <w:rPr>
          <w:rFonts w:eastAsia="Times New Roman" w:cs="Times New Roman"/>
          <w:szCs w:val="26"/>
          <w:lang w:eastAsia="ru-RU"/>
        </w:rPr>
        <w:t>1.</w:t>
      </w:r>
      <w:r>
        <w:rPr>
          <w:rFonts w:eastAsia="Times New Roman" w:cs="Times New Roman"/>
          <w:sz w:val="24"/>
          <w:szCs w:val="24"/>
          <w:lang w:eastAsia="ru-RU"/>
        </w:rPr>
        <w:t xml:space="preserve"> </w:t>
      </w:r>
      <w:r>
        <w:rPr>
          <w:rFonts w:eastAsia="Times New Roman" w:cs="Times New Roman"/>
          <w:szCs w:val="26"/>
          <w:lang w:eastAsia="ru-RU"/>
        </w:rPr>
        <w:t>Документ, выданный иностранным государством и признаваемый в соответствии с международным договором Российской Федерации в качестве документа, удостоверяющего личность лица без гражданства;</w:t>
      </w:r>
    </w:p>
    <w:p w:rsidR="0044094B" w:rsidRDefault="003A43E5">
      <w:pPr>
        <w:jc w:val="both"/>
        <w:rPr>
          <w:rFonts w:eastAsia="Times New Roman" w:cs="Times New Roman"/>
          <w:szCs w:val="26"/>
          <w:lang w:eastAsia="ru-RU"/>
        </w:rPr>
      </w:pPr>
      <w:r>
        <w:rPr>
          <w:rFonts w:eastAsia="Times New Roman" w:cs="Times New Roman"/>
          <w:szCs w:val="26"/>
          <w:lang w:eastAsia="ru-RU"/>
        </w:rPr>
        <w:t>2. Разрешение на временное проживание;</w:t>
      </w:r>
    </w:p>
    <w:p w:rsidR="0044094B" w:rsidRDefault="003A43E5">
      <w:pPr>
        <w:jc w:val="both"/>
        <w:rPr>
          <w:rFonts w:eastAsia="Times New Roman" w:cs="Times New Roman"/>
          <w:szCs w:val="26"/>
          <w:lang w:eastAsia="ru-RU"/>
        </w:rPr>
      </w:pPr>
      <w:r>
        <w:rPr>
          <w:rFonts w:eastAsia="Times New Roman" w:cs="Times New Roman"/>
          <w:szCs w:val="26"/>
          <w:lang w:eastAsia="ru-RU"/>
        </w:rPr>
        <w:t>2. Вид на жительство;</w:t>
      </w:r>
    </w:p>
    <w:p w:rsidR="0044094B" w:rsidRDefault="003A43E5">
      <w:pPr>
        <w:jc w:val="both"/>
        <w:rPr>
          <w:rFonts w:eastAsia="Times New Roman" w:cs="Times New Roman"/>
          <w:szCs w:val="26"/>
          <w:lang w:eastAsia="ru-RU"/>
        </w:rPr>
      </w:pPr>
      <w:r>
        <w:rPr>
          <w:rFonts w:eastAsia="Times New Roman" w:cs="Times New Roman"/>
          <w:szCs w:val="26"/>
          <w:lang w:eastAsia="ru-RU"/>
        </w:rPr>
        <w:t>3. Иные документы, предусмотренные федеральным законом или признаваемые в соответствии с международным договором Российской Федерации в качестве документов, удостоверяющих личность лица без гражданства</w:t>
      </w:r>
      <w:r>
        <w:rPr>
          <w:rFonts w:eastAsia="Times New Roman" w:cs="Times New Roman"/>
          <w:szCs w:val="26"/>
          <w:vertAlign w:val="superscript"/>
          <w:lang w:eastAsia="ru-RU"/>
        </w:rPr>
        <w:footnoteReference w:id="25"/>
      </w:r>
      <w:r>
        <w:rPr>
          <w:rFonts w:eastAsia="Times New Roman" w:cs="Times New Roman"/>
          <w:szCs w:val="26"/>
          <w:lang w:eastAsia="ru-RU"/>
        </w:rPr>
        <w:t>.</w:t>
      </w:r>
    </w:p>
    <w:p w:rsidR="0044094B" w:rsidRDefault="003A43E5">
      <w:pPr>
        <w:rPr>
          <w:rFonts w:eastAsia="Times New Roman" w:cs="Times New Roman"/>
          <w:szCs w:val="26"/>
          <w:u w:val="single"/>
          <w:lang w:eastAsia="ru-RU"/>
        </w:rPr>
      </w:pPr>
      <w:r>
        <w:rPr>
          <w:rFonts w:eastAsia="Times New Roman" w:cs="Times New Roman"/>
          <w:szCs w:val="26"/>
          <w:u w:val="single"/>
          <w:lang w:eastAsia="ru-RU"/>
        </w:rPr>
        <w:t>Документы, удостоверяющие личность беженцев</w:t>
      </w:r>
    </w:p>
    <w:p w:rsidR="0044094B" w:rsidRDefault="003A43E5" w:rsidP="008735D9">
      <w:pPr>
        <w:numPr>
          <w:ilvl w:val="0"/>
          <w:numId w:val="9"/>
        </w:numPr>
        <w:tabs>
          <w:tab w:val="left" w:pos="1080"/>
        </w:tabs>
        <w:ind w:left="0" w:firstLine="709"/>
        <w:jc w:val="both"/>
        <w:rPr>
          <w:rFonts w:eastAsia="Times New Roman" w:cs="Times New Roman"/>
          <w:szCs w:val="26"/>
          <w:lang w:eastAsia="ru-RU"/>
        </w:rPr>
      </w:pPr>
      <w:r>
        <w:rPr>
          <w:rFonts w:eastAsia="Times New Roman" w:cs="Times New Roman"/>
          <w:szCs w:val="26"/>
          <w:lang w:eastAsia="ru-RU"/>
        </w:rPr>
        <w:t>Удостоверение беженца.</w:t>
      </w:r>
    </w:p>
    <w:p w:rsidR="0044094B" w:rsidRDefault="003A43E5" w:rsidP="008735D9">
      <w:pPr>
        <w:numPr>
          <w:ilvl w:val="0"/>
          <w:numId w:val="9"/>
        </w:numPr>
        <w:tabs>
          <w:tab w:val="left" w:pos="1080"/>
        </w:tabs>
        <w:ind w:left="0" w:firstLine="709"/>
        <w:contextualSpacing/>
        <w:jc w:val="both"/>
        <w:rPr>
          <w:rFonts w:eastAsia="Times New Roman" w:cs="Times New Roman"/>
          <w:szCs w:val="26"/>
          <w:lang w:eastAsia="ru-RU"/>
        </w:rPr>
      </w:pPr>
      <w:r>
        <w:rPr>
          <w:rFonts w:eastAsia="Times New Roman" w:cs="Times New Roman"/>
          <w:szCs w:val="26"/>
          <w:lang w:eastAsia="ru-RU"/>
        </w:rPr>
        <w:t>Свидетельство о рассмотрении ходатайства о признании гражданина беженцем на территории Российской Федерации.</w:t>
      </w:r>
    </w:p>
    <w:p w:rsidR="0044094B" w:rsidRDefault="003A43E5" w:rsidP="008735D9">
      <w:pPr>
        <w:numPr>
          <w:ilvl w:val="0"/>
          <w:numId w:val="9"/>
        </w:numPr>
        <w:tabs>
          <w:tab w:val="left" w:pos="1080"/>
        </w:tabs>
        <w:ind w:left="0" w:firstLine="709"/>
        <w:contextualSpacing/>
        <w:jc w:val="both"/>
        <w:rPr>
          <w:rFonts w:eastAsia="Times New Roman" w:cs="Times New Roman"/>
          <w:szCs w:val="26"/>
          <w:lang w:eastAsia="ru-RU"/>
        </w:rPr>
      </w:pPr>
      <w:r>
        <w:rPr>
          <w:rFonts w:eastAsia="Times New Roman" w:cs="Times New Roman"/>
          <w:szCs w:val="26"/>
          <w:lang w:eastAsia="ru-RU"/>
        </w:rPr>
        <w:t>Свидетельство о предоставлении временного убежища, выдаваемое одному из родителей несовершеннолетнего.</w:t>
      </w:r>
    </w:p>
    <w:p w:rsidR="0044094B" w:rsidRDefault="0044094B"/>
    <w:p w:rsidR="0044094B" w:rsidRDefault="0044094B">
      <w:pPr>
        <w:sectPr w:rsidR="0044094B">
          <w:footerReference w:type="default" r:id="rId23"/>
          <w:pgSz w:w="11906" w:h="16838"/>
          <w:pgMar w:top="1134" w:right="567" w:bottom="709" w:left="1134" w:header="709" w:footer="709" w:gutter="0"/>
          <w:cols w:space="708"/>
          <w:titlePg/>
          <w:docGrid w:linePitch="360"/>
        </w:sectPr>
      </w:pPr>
    </w:p>
    <w:p w:rsidR="0044094B" w:rsidRDefault="003A43E5">
      <w:pPr>
        <w:pStyle w:val="1"/>
        <w:ind w:left="0" w:firstLine="709"/>
      </w:pPr>
      <w:bookmarkStart w:id="133" w:name="_Toc26540174"/>
      <w:r>
        <w:t xml:space="preserve">Журнал учета участников </w:t>
      </w:r>
      <w:r>
        <w:rPr>
          <w:rFonts w:eastAsia="Times New Roman"/>
          <w:color w:val="000000"/>
          <w:szCs w:val="32"/>
          <w:lang w:eastAsia="ru-RU"/>
        </w:rPr>
        <w:t>экзамена</w:t>
      </w:r>
      <w:r>
        <w:t>, обратившихся к медицинскому работнику</w:t>
      </w:r>
      <w:bookmarkEnd w:id="133"/>
    </w:p>
    <w:p w:rsidR="0044094B" w:rsidRDefault="003A43E5">
      <w:pPr>
        <w:jc w:val="center"/>
        <w:rPr>
          <w:rFonts w:eastAsia="Times New Roman" w:cs="Times New Roman"/>
          <w:b/>
          <w:bCs/>
          <w:spacing w:val="80"/>
          <w:sz w:val="48"/>
          <w:szCs w:val="72"/>
          <w:lang w:eastAsia="ru-RU"/>
        </w:rPr>
      </w:pPr>
      <w:bookmarkStart w:id="134" w:name="_Toc438199205"/>
      <w:r>
        <w:rPr>
          <w:rFonts w:eastAsia="Times New Roman" w:cs="Times New Roman"/>
          <w:b/>
          <w:bCs/>
          <w:spacing w:val="80"/>
          <w:sz w:val="48"/>
          <w:szCs w:val="72"/>
          <w:lang w:eastAsia="ru-RU"/>
        </w:rPr>
        <w:t>ЖУРНАЛ</w:t>
      </w:r>
      <w:bookmarkEnd w:id="134"/>
    </w:p>
    <w:p w:rsidR="0044094B" w:rsidRDefault="003A43E5">
      <w:pPr>
        <w:jc w:val="center"/>
        <w:rPr>
          <w:rFonts w:eastAsia="Times New Roman" w:cs="Times New Roman"/>
          <w:b/>
          <w:bCs/>
          <w:spacing w:val="20"/>
          <w:sz w:val="44"/>
          <w:szCs w:val="56"/>
          <w:lang w:eastAsia="ru-RU"/>
        </w:rPr>
      </w:pPr>
      <w:bookmarkStart w:id="135" w:name="_Toc438199206"/>
      <w:r>
        <w:rPr>
          <w:rFonts w:eastAsia="Times New Roman" w:cs="Times New Roman"/>
          <w:b/>
          <w:bCs/>
          <w:spacing w:val="20"/>
          <w:sz w:val="44"/>
          <w:szCs w:val="56"/>
          <w:lang w:eastAsia="ru-RU"/>
        </w:rPr>
        <w:t xml:space="preserve">учета участников </w:t>
      </w:r>
      <w:r>
        <w:rPr>
          <w:rFonts w:eastAsia="Times New Roman" w:cs="Times New Roman"/>
          <w:b/>
          <w:color w:val="000000"/>
          <w:sz w:val="44"/>
          <w:szCs w:val="44"/>
          <w:lang w:eastAsia="ru-RU"/>
        </w:rPr>
        <w:t>экзамена</w:t>
      </w:r>
      <w:r>
        <w:rPr>
          <w:rFonts w:eastAsia="Times New Roman" w:cs="Times New Roman"/>
          <w:b/>
          <w:bCs/>
          <w:spacing w:val="20"/>
          <w:sz w:val="44"/>
          <w:szCs w:val="56"/>
          <w:lang w:eastAsia="ru-RU"/>
        </w:rPr>
        <w:t>, обратившихся к медицинскому работнику во время проведения экзамена</w:t>
      </w:r>
      <w:bookmarkEnd w:id="135"/>
    </w:p>
    <w:p w:rsidR="0044094B" w:rsidRDefault="0044094B">
      <w:pPr>
        <w:rPr>
          <w:rFonts w:eastAsia="Times New Roman" w:cs="Times New Roman"/>
          <w:szCs w:val="24"/>
          <w:lang w:eastAsia="ru-RU"/>
        </w:rPr>
      </w:pPr>
    </w:p>
    <w:tbl>
      <w:tblPr>
        <w:tblW w:w="72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229"/>
      </w:tblGrid>
      <w:tr w:rsidR="0044094B">
        <w:trPr>
          <w:trHeight w:val="300"/>
          <w:jc w:val="center"/>
        </w:trPr>
        <w:tc>
          <w:tcPr>
            <w:tcW w:w="7229" w:type="dxa"/>
            <w:tcBorders>
              <w:top w:val="single" w:sz="12" w:space="0" w:color="auto"/>
              <w:left w:val="single" w:sz="12" w:space="0" w:color="auto"/>
              <w:bottom w:val="single" w:sz="12" w:space="0" w:color="auto"/>
              <w:right w:val="single" w:sz="12" w:space="0" w:color="auto"/>
            </w:tcBorders>
            <w:shd w:val="clear" w:color="auto" w:fill="auto"/>
          </w:tcPr>
          <w:p w:rsidR="0044094B" w:rsidRDefault="003A43E5">
            <w:pPr>
              <w:rPr>
                <w:rFonts w:eastAsia="Times New Roman" w:cs="Times New Roman"/>
                <w:sz w:val="44"/>
                <w:szCs w:val="44"/>
                <w:lang w:eastAsia="ru-RU"/>
              </w:rPr>
            </w:pPr>
            <w:r>
              <w:rPr>
                <w:rFonts w:eastAsia="Times New Roman" w:cs="Times New Roman"/>
                <w:sz w:val="44"/>
                <w:szCs w:val="44"/>
                <w:lang w:eastAsia="ru-RU"/>
              </w:rPr>
              <w:t>_______________________________</w:t>
            </w:r>
          </w:p>
          <w:p w:rsidR="0044094B" w:rsidRDefault="0044094B">
            <w:pPr>
              <w:rPr>
                <w:rFonts w:eastAsia="Times New Roman" w:cs="Times New Roman"/>
                <w:sz w:val="36"/>
                <w:szCs w:val="44"/>
                <w:lang w:eastAsia="ru-RU"/>
              </w:rPr>
            </w:pPr>
          </w:p>
          <w:tbl>
            <w:tblPr>
              <w:tblW w:w="72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229"/>
            </w:tblGrid>
            <w:tr w:rsidR="0044094B">
              <w:trPr>
                <w:trHeight w:val="173"/>
                <w:jc w:val="center"/>
              </w:trPr>
              <w:tc>
                <w:tcPr>
                  <w:tcW w:w="7229" w:type="dxa"/>
                  <w:tcBorders>
                    <w:top w:val="single" w:sz="12" w:space="0" w:color="auto"/>
                  </w:tcBorders>
                  <w:shd w:val="clear" w:color="auto" w:fill="auto"/>
                </w:tcPr>
                <w:p w:rsidR="0044094B" w:rsidRDefault="003A43E5">
                  <w:pPr>
                    <w:jc w:val="center"/>
                    <w:rPr>
                      <w:rFonts w:eastAsia="Times New Roman" w:cs="Times New Roman"/>
                      <w:b/>
                      <w:sz w:val="14"/>
                      <w:szCs w:val="24"/>
                      <w:lang w:eastAsia="ru-RU"/>
                    </w:rPr>
                  </w:pPr>
                  <w:r>
                    <w:rPr>
                      <w:rFonts w:eastAsia="Times New Roman" w:cs="Times New Roman"/>
                      <w:b/>
                      <w:sz w:val="14"/>
                      <w:szCs w:val="24"/>
                      <w:lang w:eastAsia="ru-RU"/>
                    </w:rPr>
                    <w:t>(наименование и адрес образовательной организации, на базе которой расположен ППЭ)</w:t>
                  </w:r>
                </w:p>
              </w:tc>
            </w:tr>
          </w:tbl>
          <w:p w:rsidR="0044094B" w:rsidRDefault="0044094B">
            <w:pPr>
              <w:rPr>
                <w:rFonts w:eastAsia="Times New Roman" w:cs="Times New Roman"/>
                <w:sz w:val="32"/>
                <w:szCs w:val="44"/>
                <w:lang w:eastAsia="ru-RU"/>
              </w:rPr>
            </w:pPr>
          </w:p>
          <w:tbl>
            <w:tblPr>
              <w:tblW w:w="72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229"/>
            </w:tblGrid>
            <w:tr w:rsidR="0044094B">
              <w:trPr>
                <w:trHeight w:val="173"/>
                <w:jc w:val="center"/>
              </w:trPr>
              <w:tc>
                <w:tcPr>
                  <w:tcW w:w="7229" w:type="dxa"/>
                  <w:tcBorders>
                    <w:top w:val="single" w:sz="12" w:space="0" w:color="auto"/>
                  </w:tcBorders>
                  <w:shd w:val="clear" w:color="auto" w:fill="auto"/>
                </w:tcPr>
                <w:p w:rsidR="0044094B" w:rsidRDefault="003A43E5">
                  <w:pPr>
                    <w:jc w:val="center"/>
                    <w:rPr>
                      <w:rFonts w:eastAsia="Times New Roman" w:cs="Times New Roman"/>
                      <w:b/>
                      <w:sz w:val="14"/>
                      <w:szCs w:val="24"/>
                      <w:lang w:eastAsia="ru-RU"/>
                    </w:rPr>
                  </w:pPr>
                  <w:r>
                    <w:rPr>
                      <w:rFonts w:eastAsia="Times New Roman" w:cs="Times New Roman"/>
                      <w:b/>
                      <w:sz w:val="14"/>
                      <w:szCs w:val="24"/>
                      <w:lang w:eastAsia="ru-RU"/>
                    </w:rPr>
                    <w:t>(Код ППЭ)</w:t>
                  </w:r>
                </w:p>
              </w:tc>
            </w:tr>
          </w:tbl>
          <w:p w:rsidR="0044094B" w:rsidRDefault="003A43E5">
            <w:pPr>
              <w:rPr>
                <w:rFonts w:eastAsia="Times New Roman" w:cs="Times New Roman"/>
                <w:sz w:val="24"/>
                <w:szCs w:val="36"/>
                <w:lang w:eastAsia="ru-RU"/>
              </w:rPr>
            </w:pPr>
            <w:r>
              <w:rPr>
                <w:rFonts w:eastAsia="Times New Roman" w:cs="Times New Roman"/>
                <w:sz w:val="28"/>
                <w:szCs w:val="36"/>
                <w:lang w:eastAsia="ru-RU"/>
              </w:rPr>
              <w:t>1.</w:t>
            </w:r>
          </w:p>
          <w:p w:rsidR="0044094B" w:rsidRDefault="0044094B">
            <w:pPr>
              <w:rPr>
                <w:rFonts w:eastAsia="Times New Roman" w:cs="Times New Roman"/>
                <w:sz w:val="4"/>
                <w:szCs w:val="4"/>
                <w:lang w:eastAsia="ru-RU"/>
              </w:rPr>
            </w:pPr>
          </w:p>
        </w:tc>
      </w:tr>
      <w:tr w:rsidR="0044094B">
        <w:trPr>
          <w:trHeight w:val="297"/>
          <w:jc w:val="center"/>
        </w:trPr>
        <w:tc>
          <w:tcPr>
            <w:tcW w:w="7229" w:type="dxa"/>
            <w:tcBorders>
              <w:top w:val="single" w:sz="12" w:space="0" w:color="auto"/>
              <w:left w:val="single" w:sz="12" w:space="0" w:color="auto"/>
              <w:bottom w:val="single" w:sz="12" w:space="0" w:color="auto"/>
              <w:right w:val="single" w:sz="12" w:space="0" w:color="auto"/>
            </w:tcBorders>
            <w:shd w:val="clear" w:color="auto" w:fill="auto"/>
          </w:tcPr>
          <w:p w:rsidR="0044094B" w:rsidRDefault="003A43E5">
            <w:pPr>
              <w:rPr>
                <w:rFonts w:eastAsia="Times New Roman" w:cs="Times New Roman"/>
                <w:sz w:val="28"/>
                <w:szCs w:val="44"/>
                <w:lang w:eastAsia="ru-RU"/>
              </w:rPr>
            </w:pPr>
            <w:r>
              <w:rPr>
                <w:rFonts w:eastAsia="Times New Roman" w:cs="Times New Roman"/>
                <w:sz w:val="28"/>
                <w:szCs w:val="44"/>
                <w:lang w:eastAsia="ru-RU"/>
              </w:rPr>
              <w:t>2.</w:t>
            </w:r>
          </w:p>
        </w:tc>
      </w:tr>
      <w:tr w:rsidR="0044094B">
        <w:trPr>
          <w:trHeight w:val="297"/>
          <w:jc w:val="center"/>
        </w:trPr>
        <w:tc>
          <w:tcPr>
            <w:tcW w:w="7229" w:type="dxa"/>
            <w:tcBorders>
              <w:top w:val="single" w:sz="12" w:space="0" w:color="auto"/>
              <w:left w:val="single" w:sz="12" w:space="0" w:color="auto"/>
              <w:bottom w:val="single" w:sz="12" w:space="0" w:color="auto"/>
              <w:right w:val="single" w:sz="12" w:space="0" w:color="auto"/>
            </w:tcBorders>
            <w:shd w:val="clear" w:color="auto" w:fill="auto"/>
          </w:tcPr>
          <w:p w:rsidR="0044094B" w:rsidRDefault="003A43E5">
            <w:pPr>
              <w:rPr>
                <w:rFonts w:eastAsia="Times New Roman" w:cs="Times New Roman"/>
                <w:sz w:val="28"/>
                <w:szCs w:val="44"/>
                <w:lang w:eastAsia="ru-RU"/>
              </w:rPr>
            </w:pPr>
            <w:r>
              <w:rPr>
                <w:rFonts w:eastAsia="Times New Roman" w:cs="Times New Roman"/>
                <w:sz w:val="28"/>
                <w:szCs w:val="44"/>
                <w:lang w:eastAsia="ru-RU"/>
              </w:rPr>
              <w:t>3.</w:t>
            </w:r>
          </w:p>
        </w:tc>
      </w:tr>
      <w:tr w:rsidR="0044094B">
        <w:trPr>
          <w:trHeight w:val="297"/>
          <w:jc w:val="center"/>
        </w:trPr>
        <w:tc>
          <w:tcPr>
            <w:tcW w:w="7229" w:type="dxa"/>
            <w:tcBorders>
              <w:top w:val="single" w:sz="12" w:space="0" w:color="auto"/>
              <w:left w:val="single" w:sz="12" w:space="0" w:color="auto"/>
              <w:bottom w:val="single" w:sz="12" w:space="0" w:color="auto"/>
              <w:right w:val="single" w:sz="12" w:space="0" w:color="auto"/>
            </w:tcBorders>
            <w:shd w:val="clear" w:color="auto" w:fill="auto"/>
          </w:tcPr>
          <w:p w:rsidR="0044094B" w:rsidRDefault="003A43E5">
            <w:pPr>
              <w:rPr>
                <w:rFonts w:eastAsia="Times New Roman" w:cs="Times New Roman"/>
                <w:sz w:val="28"/>
                <w:szCs w:val="44"/>
                <w:lang w:eastAsia="ru-RU"/>
              </w:rPr>
            </w:pPr>
            <w:r>
              <w:rPr>
                <w:rFonts w:eastAsia="Times New Roman" w:cs="Times New Roman"/>
                <w:sz w:val="28"/>
                <w:szCs w:val="44"/>
                <w:lang w:eastAsia="ru-RU"/>
              </w:rPr>
              <w:t>4.</w:t>
            </w:r>
          </w:p>
        </w:tc>
      </w:tr>
      <w:tr w:rsidR="0044094B">
        <w:trPr>
          <w:trHeight w:val="297"/>
          <w:jc w:val="center"/>
        </w:trPr>
        <w:tc>
          <w:tcPr>
            <w:tcW w:w="7229" w:type="dxa"/>
            <w:tcBorders>
              <w:top w:val="single" w:sz="12" w:space="0" w:color="auto"/>
              <w:left w:val="single" w:sz="12" w:space="0" w:color="auto"/>
              <w:bottom w:val="single" w:sz="12" w:space="0" w:color="auto"/>
              <w:right w:val="single" w:sz="12" w:space="0" w:color="auto"/>
            </w:tcBorders>
            <w:shd w:val="clear" w:color="auto" w:fill="auto"/>
          </w:tcPr>
          <w:p w:rsidR="0044094B" w:rsidRDefault="003A43E5">
            <w:pPr>
              <w:rPr>
                <w:rFonts w:eastAsia="Times New Roman" w:cs="Times New Roman"/>
                <w:sz w:val="28"/>
                <w:szCs w:val="44"/>
                <w:lang w:eastAsia="ru-RU"/>
              </w:rPr>
            </w:pPr>
            <w:r>
              <w:rPr>
                <w:rFonts w:eastAsia="Times New Roman" w:cs="Times New Roman"/>
                <w:sz w:val="28"/>
                <w:szCs w:val="44"/>
                <w:lang w:eastAsia="ru-RU"/>
              </w:rPr>
              <w:t>5.</w:t>
            </w:r>
          </w:p>
        </w:tc>
      </w:tr>
      <w:tr w:rsidR="0044094B">
        <w:trPr>
          <w:trHeight w:val="173"/>
          <w:jc w:val="center"/>
        </w:trPr>
        <w:tc>
          <w:tcPr>
            <w:tcW w:w="7229" w:type="dxa"/>
            <w:tcBorders>
              <w:top w:val="single" w:sz="12" w:space="0" w:color="auto"/>
            </w:tcBorders>
            <w:shd w:val="clear" w:color="auto" w:fill="auto"/>
          </w:tcPr>
          <w:p w:rsidR="0044094B" w:rsidRDefault="003A43E5">
            <w:pPr>
              <w:jc w:val="center"/>
              <w:rPr>
                <w:rFonts w:eastAsia="Times New Roman" w:cs="Times New Roman"/>
                <w:b/>
                <w:sz w:val="14"/>
                <w:szCs w:val="24"/>
                <w:lang w:eastAsia="ru-RU"/>
              </w:rPr>
            </w:pPr>
            <w:r>
              <w:rPr>
                <w:rFonts w:eastAsia="Times New Roman" w:cs="Times New Roman"/>
                <w:b/>
                <w:sz w:val="14"/>
                <w:szCs w:val="24"/>
                <w:lang w:eastAsia="ru-RU"/>
              </w:rPr>
              <w:t>(«Ф.И.О. / Подпись/Дата» медицинских работников, закреплённых за ППЭ в дни проведения ЕГЭ)</w:t>
            </w:r>
          </w:p>
        </w:tc>
      </w:tr>
    </w:tbl>
    <w:p w:rsidR="0044094B" w:rsidRDefault="0044094B">
      <w:pPr>
        <w:rPr>
          <w:rFonts w:eastAsia="Times New Roman" w:cs="Times New Roman"/>
          <w:sz w:val="24"/>
          <w:szCs w:val="24"/>
          <w:lang w:eastAsia="ru-RU"/>
        </w:rPr>
      </w:pPr>
    </w:p>
    <w:p w:rsidR="0044094B" w:rsidRDefault="0044094B">
      <w:pPr>
        <w:rPr>
          <w:rFonts w:eastAsia="Times New Roman" w:cs="Times New Roman"/>
          <w:sz w:val="10"/>
          <w:szCs w:val="10"/>
          <w:lang w:eastAsia="ru-RU"/>
        </w:rPr>
      </w:pPr>
    </w:p>
    <w:tbl>
      <w:tblPr>
        <w:tblW w:w="7121" w:type="dxa"/>
        <w:jc w:val="center"/>
        <w:tblBorders>
          <w:top w:val="single" w:sz="8" w:space="0" w:color="auto"/>
          <w:left w:val="single" w:sz="8" w:space="0" w:color="auto"/>
          <w:bottom w:val="single" w:sz="8" w:space="0" w:color="auto"/>
          <w:right w:val="single" w:sz="8" w:space="0" w:color="auto"/>
        </w:tblBorders>
        <w:tblCellMar>
          <w:left w:w="57" w:type="dxa"/>
          <w:right w:w="57" w:type="dxa"/>
        </w:tblCellMar>
        <w:tblLook w:val="0000" w:firstRow="0" w:lastRow="0" w:firstColumn="0" w:lastColumn="0" w:noHBand="0" w:noVBand="0"/>
      </w:tblPr>
      <w:tblGrid>
        <w:gridCol w:w="1430"/>
        <w:gridCol w:w="145"/>
        <w:gridCol w:w="622"/>
        <w:gridCol w:w="196"/>
        <w:gridCol w:w="3049"/>
        <w:gridCol w:w="469"/>
        <w:gridCol w:w="744"/>
        <w:gridCol w:w="466"/>
      </w:tblGrid>
      <w:tr w:rsidR="0044094B">
        <w:trPr>
          <w:cantSplit/>
          <w:trHeight w:hRule="exact" w:val="510"/>
          <w:jc w:val="center"/>
        </w:trPr>
        <w:tc>
          <w:tcPr>
            <w:tcW w:w="1430" w:type="dxa"/>
            <w:vMerge w:val="restart"/>
            <w:tcBorders>
              <w:top w:val="single" w:sz="4" w:space="0" w:color="auto"/>
              <w:left w:val="single" w:sz="4" w:space="0" w:color="auto"/>
              <w:bottom w:val="single" w:sz="4" w:space="0" w:color="auto"/>
              <w:right w:val="single" w:sz="8" w:space="0" w:color="auto"/>
            </w:tcBorders>
            <w:vAlign w:val="center"/>
          </w:tcPr>
          <w:p w:rsidR="0044094B" w:rsidRDefault="003A43E5">
            <w:pPr>
              <w:ind w:right="-37" w:firstLine="0"/>
              <w:rPr>
                <w:rFonts w:eastAsia="Times New Roman" w:cs="Times New Roman"/>
                <w:b/>
                <w:lang w:eastAsia="ru-RU"/>
              </w:rPr>
            </w:pPr>
            <w:r>
              <w:rPr>
                <w:rFonts w:eastAsia="Times New Roman" w:cs="Times New Roman"/>
                <w:b/>
                <w:lang w:eastAsia="ru-RU"/>
              </w:rPr>
              <w:t>НАЧАТ</w:t>
            </w:r>
          </w:p>
        </w:tc>
        <w:tc>
          <w:tcPr>
            <w:tcW w:w="145" w:type="dxa"/>
            <w:tcBorders>
              <w:top w:val="single" w:sz="8" w:space="0" w:color="auto"/>
              <w:left w:val="single" w:sz="8" w:space="0" w:color="auto"/>
              <w:bottom w:val="none" w:sz="4" w:space="0" w:color="000000"/>
              <w:right w:val="none" w:sz="4" w:space="0" w:color="000000"/>
            </w:tcBorders>
            <w:vAlign w:val="bottom"/>
          </w:tcPr>
          <w:p w:rsidR="0044094B" w:rsidRDefault="0044094B">
            <w:pPr>
              <w:jc w:val="center"/>
              <w:rPr>
                <w:rFonts w:eastAsia="Times New Roman" w:cs="Times New Roman"/>
                <w:sz w:val="24"/>
                <w:szCs w:val="24"/>
                <w:lang w:eastAsia="ru-RU"/>
              </w:rPr>
            </w:pPr>
          </w:p>
        </w:tc>
        <w:tc>
          <w:tcPr>
            <w:tcW w:w="622" w:type="dxa"/>
            <w:tcBorders>
              <w:top w:val="single" w:sz="8" w:space="0" w:color="auto"/>
              <w:left w:val="none" w:sz="4" w:space="0" w:color="000000"/>
              <w:bottom w:val="single" w:sz="4" w:space="0" w:color="auto"/>
            </w:tcBorders>
            <w:vAlign w:val="bottom"/>
          </w:tcPr>
          <w:p w:rsidR="0044094B" w:rsidRDefault="0044094B">
            <w:pPr>
              <w:jc w:val="center"/>
              <w:rPr>
                <w:rFonts w:eastAsia="Times New Roman" w:cs="Times New Roman"/>
                <w:sz w:val="24"/>
                <w:szCs w:val="24"/>
                <w:lang w:eastAsia="ru-RU"/>
              </w:rPr>
            </w:pPr>
          </w:p>
        </w:tc>
        <w:tc>
          <w:tcPr>
            <w:tcW w:w="196" w:type="dxa"/>
            <w:tcBorders>
              <w:top w:val="single" w:sz="8" w:space="0" w:color="auto"/>
              <w:left w:val="none" w:sz="4" w:space="0" w:color="000000"/>
              <w:bottom w:val="none" w:sz="4" w:space="0" w:color="000000"/>
            </w:tcBorders>
            <w:vAlign w:val="bottom"/>
          </w:tcPr>
          <w:p w:rsidR="0044094B" w:rsidRDefault="0044094B">
            <w:pPr>
              <w:jc w:val="center"/>
              <w:rPr>
                <w:rFonts w:eastAsia="Times New Roman" w:cs="Times New Roman"/>
                <w:sz w:val="24"/>
                <w:szCs w:val="24"/>
                <w:lang w:eastAsia="ru-RU"/>
              </w:rPr>
            </w:pPr>
          </w:p>
        </w:tc>
        <w:tc>
          <w:tcPr>
            <w:tcW w:w="3049" w:type="dxa"/>
            <w:tcBorders>
              <w:top w:val="single" w:sz="8" w:space="0" w:color="auto"/>
              <w:left w:val="none" w:sz="4" w:space="0" w:color="000000"/>
              <w:bottom w:val="single" w:sz="4" w:space="0" w:color="auto"/>
            </w:tcBorders>
            <w:vAlign w:val="bottom"/>
          </w:tcPr>
          <w:p w:rsidR="0044094B" w:rsidRDefault="0044094B">
            <w:pPr>
              <w:jc w:val="center"/>
              <w:rPr>
                <w:rFonts w:eastAsia="Times New Roman" w:cs="Times New Roman"/>
                <w:sz w:val="24"/>
                <w:szCs w:val="24"/>
                <w:lang w:eastAsia="ru-RU"/>
              </w:rPr>
            </w:pPr>
          </w:p>
        </w:tc>
        <w:tc>
          <w:tcPr>
            <w:tcW w:w="469" w:type="dxa"/>
            <w:tcBorders>
              <w:top w:val="single" w:sz="8" w:space="0" w:color="auto"/>
              <w:left w:val="none" w:sz="4" w:space="0" w:color="000000"/>
              <w:bottom w:val="none" w:sz="4" w:space="0" w:color="000000"/>
            </w:tcBorders>
            <w:vAlign w:val="bottom"/>
          </w:tcPr>
          <w:p w:rsidR="0044094B" w:rsidRDefault="003A43E5">
            <w:pPr>
              <w:jc w:val="center"/>
              <w:rPr>
                <w:rFonts w:eastAsia="Times New Roman" w:cs="Times New Roman"/>
                <w:b/>
                <w:sz w:val="20"/>
                <w:szCs w:val="20"/>
                <w:lang w:eastAsia="ru-RU"/>
              </w:rPr>
            </w:pPr>
            <w:r>
              <w:rPr>
                <w:rFonts w:eastAsia="Times New Roman" w:cs="Times New Roman"/>
                <w:b/>
                <w:sz w:val="20"/>
                <w:szCs w:val="20"/>
                <w:lang w:eastAsia="ru-RU"/>
              </w:rPr>
              <w:t>20</w:t>
            </w:r>
          </w:p>
        </w:tc>
        <w:tc>
          <w:tcPr>
            <w:tcW w:w="744" w:type="dxa"/>
            <w:tcBorders>
              <w:top w:val="single" w:sz="8" w:space="0" w:color="auto"/>
              <w:left w:val="none" w:sz="4" w:space="0" w:color="000000"/>
              <w:bottom w:val="single" w:sz="4" w:space="0" w:color="auto"/>
            </w:tcBorders>
            <w:vAlign w:val="bottom"/>
          </w:tcPr>
          <w:p w:rsidR="0044094B" w:rsidRDefault="0044094B">
            <w:pPr>
              <w:jc w:val="center"/>
              <w:rPr>
                <w:rFonts w:eastAsia="Times New Roman" w:cs="Times New Roman"/>
                <w:sz w:val="20"/>
                <w:szCs w:val="20"/>
                <w:lang w:eastAsia="ru-RU"/>
              </w:rPr>
            </w:pPr>
          </w:p>
        </w:tc>
        <w:tc>
          <w:tcPr>
            <w:tcW w:w="466" w:type="dxa"/>
            <w:tcBorders>
              <w:top w:val="single" w:sz="8" w:space="0" w:color="auto"/>
            </w:tcBorders>
            <w:vAlign w:val="bottom"/>
          </w:tcPr>
          <w:p w:rsidR="0044094B" w:rsidRDefault="003A43E5">
            <w:pPr>
              <w:jc w:val="center"/>
              <w:rPr>
                <w:rFonts w:eastAsia="Times New Roman" w:cs="Times New Roman"/>
                <w:b/>
                <w:sz w:val="20"/>
                <w:szCs w:val="20"/>
                <w:lang w:eastAsia="ru-RU"/>
              </w:rPr>
            </w:pPr>
            <w:r>
              <w:rPr>
                <w:rFonts w:eastAsia="Times New Roman" w:cs="Times New Roman"/>
                <w:b/>
                <w:sz w:val="20"/>
                <w:szCs w:val="20"/>
                <w:lang w:eastAsia="ru-RU"/>
              </w:rPr>
              <w:t>г.</w:t>
            </w:r>
          </w:p>
        </w:tc>
      </w:tr>
      <w:tr w:rsidR="0044094B">
        <w:trPr>
          <w:cantSplit/>
          <w:trHeight w:hRule="exact" w:val="113"/>
          <w:jc w:val="center"/>
        </w:trPr>
        <w:tc>
          <w:tcPr>
            <w:tcW w:w="1430" w:type="dxa"/>
            <w:vMerge/>
            <w:tcBorders>
              <w:top w:val="none" w:sz="4" w:space="0" w:color="000000"/>
              <w:left w:val="single" w:sz="4" w:space="0" w:color="auto"/>
              <w:bottom w:val="single" w:sz="4" w:space="0" w:color="auto"/>
              <w:right w:val="single" w:sz="8" w:space="0" w:color="auto"/>
            </w:tcBorders>
            <w:vAlign w:val="bottom"/>
          </w:tcPr>
          <w:p w:rsidR="0044094B" w:rsidRDefault="0044094B">
            <w:pPr>
              <w:jc w:val="center"/>
              <w:rPr>
                <w:rFonts w:eastAsia="Times New Roman" w:cs="Times New Roman"/>
                <w:sz w:val="24"/>
                <w:szCs w:val="24"/>
                <w:lang w:eastAsia="ru-RU"/>
              </w:rPr>
            </w:pPr>
          </w:p>
        </w:tc>
        <w:tc>
          <w:tcPr>
            <w:tcW w:w="5691" w:type="dxa"/>
            <w:gridSpan w:val="7"/>
            <w:tcBorders>
              <w:top w:val="none" w:sz="4" w:space="0" w:color="000000"/>
              <w:left w:val="single" w:sz="8" w:space="0" w:color="auto"/>
              <w:bottom w:val="single" w:sz="8" w:space="0" w:color="auto"/>
            </w:tcBorders>
            <w:vAlign w:val="bottom"/>
          </w:tcPr>
          <w:p w:rsidR="0044094B" w:rsidRDefault="0044094B">
            <w:pPr>
              <w:jc w:val="center"/>
              <w:rPr>
                <w:rFonts w:eastAsia="Times New Roman" w:cs="Times New Roman"/>
                <w:sz w:val="24"/>
                <w:szCs w:val="24"/>
                <w:lang w:eastAsia="ru-RU"/>
              </w:rPr>
            </w:pPr>
          </w:p>
        </w:tc>
      </w:tr>
    </w:tbl>
    <w:p w:rsidR="0044094B" w:rsidRDefault="0044094B">
      <w:pPr>
        <w:rPr>
          <w:rFonts w:eastAsia="Times New Roman" w:cs="Times New Roman"/>
          <w:sz w:val="24"/>
          <w:szCs w:val="24"/>
          <w:lang w:eastAsia="ru-RU"/>
        </w:rPr>
      </w:pPr>
    </w:p>
    <w:tbl>
      <w:tblPr>
        <w:tblW w:w="7093" w:type="dxa"/>
        <w:jc w:val="center"/>
        <w:tblBorders>
          <w:top w:val="single" w:sz="8" w:space="0" w:color="auto"/>
          <w:left w:val="single" w:sz="8" w:space="0" w:color="auto"/>
          <w:bottom w:val="single" w:sz="8" w:space="0" w:color="auto"/>
          <w:right w:val="single" w:sz="8" w:space="0" w:color="auto"/>
        </w:tblBorders>
        <w:tblCellMar>
          <w:left w:w="57" w:type="dxa"/>
          <w:right w:w="57" w:type="dxa"/>
        </w:tblCellMar>
        <w:tblLook w:val="0000" w:firstRow="0" w:lastRow="0" w:firstColumn="0" w:lastColumn="0" w:noHBand="0" w:noVBand="0"/>
      </w:tblPr>
      <w:tblGrid>
        <w:gridCol w:w="1437"/>
        <w:gridCol w:w="144"/>
        <w:gridCol w:w="604"/>
        <w:gridCol w:w="202"/>
        <w:gridCol w:w="3046"/>
        <w:gridCol w:w="466"/>
        <w:gridCol w:w="733"/>
        <w:gridCol w:w="461"/>
      </w:tblGrid>
      <w:tr w:rsidR="0044094B">
        <w:trPr>
          <w:cantSplit/>
          <w:trHeight w:hRule="exact" w:val="510"/>
          <w:jc w:val="center"/>
        </w:trPr>
        <w:tc>
          <w:tcPr>
            <w:tcW w:w="1416" w:type="dxa"/>
            <w:vMerge w:val="restart"/>
            <w:tcBorders>
              <w:top w:val="single" w:sz="4" w:space="0" w:color="auto"/>
              <w:left w:val="single" w:sz="4" w:space="0" w:color="auto"/>
              <w:bottom w:val="single" w:sz="4" w:space="0" w:color="auto"/>
              <w:right w:val="single" w:sz="8" w:space="0" w:color="auto"/>
            </w:tcBorders>
            <w:vAlign w:val="center"/>
          </w:tcPr>
          <w:p w:rsidR="0044094B" w:rsidRDefault="003A43E5">
            <w:pPr>
              <w:ind w:right="-39" w:firstLine="0"/>
              <w:rPr>
                <w:rFonts w:eastAsia="Times New Roman" w:cs="Times New Roman"/>
                <w:b/>
                <w:lang w:eastAsia="ru-RU"/>
              </w:rPr>
            </w:pPr>
            <w:r>
              <w:rPr>
                <w:rFonts w:eastAsia="Times New Roman" w:cs="Times New Roman"/>
                <w:b/>
                <w:lang w:eastAsia="ru-RU"/>
              </w:rPr>
              <w:t>ОКОНЧЕН</w:t>
            </w:r>
          </w:p>
        </w:tc>
        <w:tc>
          <w:tcPr>
            <w:tcW w:w="144" w:type="dxa"/>
            <w:tcBorders>
              <w:top w:val="single" w:sz="8" w:space="0" w:color="auto"/>
              <w:left w:val="single" w:sz="8" w:space="0" w:color="auto"/>
              <w:bottom w:val="none" w:sz="4" w:space="0" w:color="000000"/>
              <w:right w:val="none" w:sz="4" w:space="0" w:color="000000"/>
            </w:tcBorders>
            <w:vAlign w:val="bottom"/>
          </w:tcPr>
          <w:p w:rsidR="0044094B" w:rsidRDefault="0044094B">
            <w:pPr>
              <w:jc w:val="center"/>
              <w:rPr>
                <w:rFonts w:eastAsia="Times New Roman" w:cs="Times New Roman"/>
                <w:sz w:val="24"/>
                <w:szCs w:val="24"/>
                <w:lang w:eastAsia="ru-RU"/>
              </w:rPr>
            </w:pPr>
          </w:p>
        </w:tc>
        <w:tc>
          <w:tcPr>
            <w:tcW w:w="606" w:type="dxa"/>
            <w:tcBorders>
              <w:top w:val="single" w:sz="8" w:space="0" w:color="auto"/>
              <w:left w:val="none" w:sz="4" w:space="0" w:color="000000"/>
              <w:bottom w:val="single" w:sz="4" w:space="0" w:color="auto"/>
            </w:tcBorders>
            <w:vAlign w:val="bottom"/>
          </w:tcPr>
          <w:p w:rsidR="0044094B" w:rsidRDefault="0044094B">
            <w:pPr>
              <w:jc w:val="center"/>
              <w:rPr>
                <w:rFonts w:eastAsia="Times New Roman" w:cs="Times New Roman"/>
                <w:sz w:val="24"/>
                <w:szCs w:val="24"/>
                <w:lang w:eastAsia="ru-RU"/>
              </w:rPr>
            </w:pPr>
          </w:p>
        </w:tc>
        <w:tc>
          <w:tcPr>
            <w:tcW w:w="202" w:type="dxa"/>
            <w:tcBorders>
              <w:top w:val="single" w:sz="8" w:space="0" w:color="auto"/>
              <w:left w:val="none" w:sz="4" w:space="0" w:color="000000"/>
              <w:bottom w:val="none" w:sz="4" w:space="0" w:color="000000"/>
            </w:tcBorders>
            <w:vAlign w:val="bottom"/>
          </w:tcPr>
          <w:p w:rsidR="0044094B" w:rsidRDefault="0044094B">
            <w:pPr>
              <w:jc w:val="center"/>
              <w:rPr>
                <w:rFonts w:eastAsia="Times New Roman" w:cs="Times New Roman"/>
                <w:sz w:val="24"/>
                <w:szCs w:val="24"/>
                <w:lang w:eastAsia="ru-RU"/>
              </w:rPr>
            </w:pPr>
          </w:p>
        </w:tc>
        <w:tc>
          <w:tcPr>
            <w:tcW w:w="3060" w:type="dxa"/>
            <w:tcBorders>
              <w:top w:val="single" w:sz="8" w:space="0" w:color="auto"/>
              <w:left w:val="none" w:sz="4" w:space="0" w:color="000000"/>
              <w:bottom w:val="single" w:sz="4" w:space="0" w:color="auto"/>
            </w:tcBorders>
            <w:vAlign w:val="bottom"/>
          </w:tcPr>
          <w:p w:rsidR="0044094B" w:rsidRDefault="0044094B">
            <w:pPr>
              <w:jc w:val="center"/>
              <w:rPr>
                <w:rFonts w:eastAsia="Times New Roman" w:cs="Times New Roman"/>
                <w:sz w:val="24"/>
                <w:szCs w:val="24"/>
                <w:lang w:eastAsia="ru-RU"/>
              </w:rPr>
            </w:pPr>
          </w:p>
        </w:tc>
        <w:tc>
          <w:tcPr>
            <w:tcW w:w="467" w:type="dxa"/>
            <w:tcBorders>
              <w:top w:val="single" w:sz="8" w:space="0" w:color="auto"/>
              <w:left w:val="none" w:sz="4" w:space="0" w:color="000000"/>
              <w:bottom w:val="none" w:sz="4" w:space="0" w:color="000000"/>
            </w:tcBorders>
            <w:vAlign w:val="bottom"/>
          </w:tcPr>
          <w:p w:rsidR="0044094B" w:rsidRDefault="003A43E5">
            <w:pPr>
              <w:jc w:val="center"/>
              <w:rPr>
                <w:rFonts w:eastAsia="Times New Roman" w:cs="Times New Roman"/>
                <w:b/>
                <w:sz w:val="20"/>
                <w:szCs w:val="20"/>
                <w:lang w:eastAsia="ru-RU"/>
              </w:rPr>
            </w:pPr>
            <w:r>
              <w:rPr>
                <w:rFonts w:eastAsia="Times New Roman" w:cs="Times New Roman"/>
                <w:b/>
                <w:sz w:val="20"/>
                <w:szCs w:val="20"/>
                <w:lang w:eastAsia="ru-RU"/>
              </w:rPr>
              <w:t>20</w:t>
            </w:r>
          </w:p>
        </w:tc>
        <w:tc>
          <w:tcPr>
            <w:tcW w:w="736" w:type="dxa"/>
            <w:tcBorders>
              <w:top w:val="single" w:sz="8" w:space="0" w:color="auto"/>
              <w:left w:val="none" w:sz="4" w:space="0" w:color="000000"/>
              <w:bottom w:val="single" w:sz="4" w:space="0" w:color="auto"/>
            </w:tcBorders>
            <w:vAlign w:val="bottom"/>
          </w:tcPr>
          <w:p w:rsidR="0044094B" w:rsidRDefault="0044094B">
            <w:pPr>
              <w:jc w:val="center"/>
              <w:rPr>
                <w:rFonts w:eastAsia="Times New Roman" w:cs="Times New Roman"/>
                <w:sz w:val="20"/>
                <w:szCs w:val="20"/>
                <w:lang w:eastAsia="ru-RU"/>
              </w:rPr>
            </w:pPr>
          </w:p>
        </w:tc>
        <w:tc>
          <w:tcPr>
            <w:tcW w:w="462" w:type="dxa"/>
            <w:tcBorders>
              <w:top w:val="single" w:sz="8" w:space="0" w:color="auto"/>
            </w:tcBorders>
            <w:vAlign w:val="bottom"/>
          </w:tcPr>
          <w:p w:rsidR="0044094B" w:rsidRDefault="003A43E5">
            <w:pPr>
              <w:jc w:val="center"/>
              <w:rPr>
                <w:rFonts w:eastAsia="Times New Roman" w:cs="Times New Roman"/>
                <w:b/>
                <w:sz w:val="20"/>
                <w:szCs w:val="20"/>
                <w:lang w:eastAsia="ru-RU"/>
              </w:rPr>
            </w:pPr>
            <w:r>
              <w:rPr>
                <w:rFonts w:eastAsia="Times New Roman" w:cs="Times New Roman"/>
                <w:b/>
                <w:sz w:val="20"/>
                <w:szCs w:val="20"/>
                <w:lang w:eastAsia="ru-RU"/>
              </w:rPr>
              <w:t>г.</w:t>
            </w:r>
          </w:p>
        </w:tc>
      </w:tr>
      <w:tr w:rsidR="0044094B">
        <w:trPr>
          <w:cantSplit/>
          <w:trHeight w:hRule="exact" w:val="113"/>
          <w:jc w:val="center"/>
        </w:trPr>
        <w:tc>
          <w:tcPr>
            <w:tcW w:w="1416" w:type="dxa"/>
            <w:vMerge/>
            <w:tcBorders>
              <w:top w:val="none" w:sz="4" w:space="0" w:color="000000"/>
              <w:left w:val="single" w:sz="4" w:space="0" w:color="auto"/>
              <w:bottom w:val="single" w:sz="4" w:space="0" w:color="auto"/>
              <w:right w:val="single" w:sz="8" w:space="0" w:color="auto"/>
            </w:tcBorders>
            <w:vAlign w:val="bottom"/>
          </w:tcPr>
          <w:p w:rsidR="0044094B" w:rsidRDefault="0044094B">
            <w:pPr>
              <w:jc w:val="center"/>
              <w:rPr>
                <w:rFonts w:eastAsia="Times New Roman" w:cs="Times New Roman"/>
                <w:sz w:val="24"/>
                <w:szCs w:val="24"/>
                <w:lang w:eastAsia="ru-RU"/>
              </w:rPr>
            </w:pPr>
          </w:p>
        </w:tc>
        <w:tc>
          <w:tcPr>
            <w:tcW w:w="5677" w:type="dxa"/>
            <w:gridSpan w:val="7"/>
            <w:tcBorders>
              <w:top w:val="none" w:sz="4" w:space="0" w:color="000000"/>
              <w:left w:val="single" w:sz="8" w:space="0" w:color="auto"/>
              <w:bottom w:val="single" w:sz="8" w:space="0" w:color="auto"/>
            </w:tcBorders>
            <w:vAlign w:val="bottom"/>
          </w:tcPr>
          <w:p w:rsidR="0044094B" w:rsidRDefault="0044094B">
            <w:pPr>
              <w:jc w:val="center"/>
              <w:rPr>
                <w:rFonts w:eastAsia="Times New Roman" w:cs="Times New Roman"/>
                <w:sz w:val="24"/>
                <w:szCs w:val="24"/>
                <w:lang w:eastAsia="ru-RU"/>
              </w:rPr>
            </w:pPr>
          </w:p>
        </w:tc>
      </w:tr>
    </w:tbl>
    <w:p w:rsidR="0044094B" w:rsidRDefault="0044094B">
      <w:pPr>
        <w:rPr>
          <w:rFonts w:eastAsia="Times New Roman" w:cs="Times New Roman"/>
          <w:sz w:val="4"/>
          <w:szCs w:val="4"/>
          <w:lang w:eastAsia="ru-RU"/>
        </w:rPr>
      </w:pPr>
    </w:p>
    <w:p w:rsidR="0044094B" w:rsidRDefault="0044094B">
      <w:pPr>
        <w:rPr>
          <w:rFonts w:eastAsia="Times New Roman" w:cs="Times New Roman"/>
          <w:sz w:val="4"/>
          <w:szCs w:val="4"/>
          <w:lang w:eastAsia="ru-RU"/>
        </w:rPr>
      </w:pPr>
    </w:p>
    <w:p w:rsidR="0044094B" w:rsidRDefault="003A43E5">
      <w:pPr>
        <w:spacing w:after="200" w:line="276" w:lineRule="auto"/>
        <w:rPr>
          <w:rFonts w:eastAsia="Times New Roman" w:cs="Times New Roman"/>
          <w:sz w:val="4"/>
          <w:szCs w:val="4"/>
          <w:lang w:eastAsia="ru-RU"/>
        </w:rPr>
      </w:pPr>
      <w:r>
        <w:rPr>
          <w:rFonts w:eastAsia="Times New Roman" w:cs="Times New Roman"/>
          <w:sz w:val="4"/>
          <w:szCs w:val="4"/>
          <w:lang w:eastAsia="ru-RU"/>
        </w:rPr>
        <w:br w:type="page"/>
      </w:r>
    </w:p>
    <w:p w:rsidR="0044094B" w:rsidRDefault="0044094B">
      <w:pPr>
        <w:rPr>
          <w:rFonts w:eastAsia="Times New Roman" w:cs="Times New Roman"/>
          <w:sz w:val="4"/>
          <w:szCs w:val="4"/>
          <w:lang w:eastAsia="ru-RU"/>
        </w:rPr>
      </w:pPr>
    </w:p>
    <w:p w:rsidR="0044094B" w:rsidRDefault="0044094B">
      <w:pPr>
        <w:rPr>
          <w:rFonts w:eastAsia="Times New Roman" w:cs="Times New Roman"/>
          <w:sz w:val="4"/>
          <w:szCs w:val="4"/>
          <w:lang w:eastAsia="ru-RU"/>
        </w:rPr>
      </w:pPr>
    </w:p>
    <w:tbl>
      <w:tblPr>
        <w:tblW w:w="0" w:type="auto"/>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1E0" w:firstRow="1" w:lastRow="1" w:firstColumn="1" w:lastColumn="1" w:noHBand="0" w:noVBand="0"/>
      </w:tblPr>
      <w:tblGrid>
        <w:gridCol w:w="567"/>
        <w:gridCol w:w="851"/>
        <w:gridCol w:w="709"/>
        <w:gridCol w:w="2976"/>
        <w:gridCol w:w="1134"/>
        <w:gridCol w:w="2410"/>
        <w:gridCol w:w="1418"/>
        <w:gridCol w:w="1418"/>
        <w:gridCol w:w="1701"/>
        <w:gridCol w:w="1701"/>
      </w:tblGrid>
      <w:tr w:rsidR="0044094B">
        <w:trPr>
          <w:trHeight w:hRule="exact" w:val="779"/>
        </w:trPr>
        <w:tc>
          <w:tcPr>
            <w:tcW w:w="567" w:type="dxa"/>
            <w:vMerge w:val="restart"/>
            <w:shd w:val="clear" w:color="auto" w:fill="auto"/>
            <w:vAlign w:val="center"/>
          </w:tcPr>
          <w:p w:rsidR="0044094B" w:rsidRDefault="003A43E5">
            <w:pPr>
              <w:jc w:val="center"/>
              <w:rPr>
                <w:rFonts w:eastAsia="Times New Roman" w:cs="Times New Roman"/>
                <w:b/>
                <w:sz w:val="14"/>
                <w:szCs w:val="16"/>
                <w:lang w:eastAsia="ru-RU"/>
              </w:rPr>
            </w:pPr>
            <w:r>
              <w:rPr>
                <w:rFonts w:eastAsia="Times New Roman" w:cs="Times New Roman"/>
                <w:b/>
                <w:sz w:val="14"/>
                <w:szCs w:val="16"/>
                <w:lang w:eastAsia="ru-RU"/>
              </w:rPr>
              <w:t>№ п/п</w:t>
            </w:r>
          </w:p>
        </w:tc>
        <w:tc>
          <w:tcPr>
            <w:tcW w:w="1560" w:type="dxa"/>
            <w:gridSpan w:val="2"/>
            <w:tcBorders>
              <w:bottom w:val="single" w:sz="6" w:space="0" w:color="auto"/>
            </w:tcBorders>
            <w:shd w:val="clear" w:color="auto" w:fill="auto"/>
            <w:vAlign w:val="center"/>
          </w:tcPr>
          <w:p w:rsidR="0044094B" w:rsidRDefault="003A43E5">
            <w:pPr>
              <w:ind w:firstLine="0"/>
              <w:jc w:val="center"/>
              <w:rPr>
                <w:rFonts w:eastAsia="Times New Roman" w:cs="Times New Roman"/>
                <w:b/>
                <w:sz w:val="14"/>
                <w:szCs w:val="16"/>
                <w:lang w:eastAsia="ru-RU"/>
              </w:rPr>
            </w:pPr>
            <w:r>
              <w:rPr>
                <w:rFonts w:eastAsia="Times New Roman" w:cs="Times New Roman"/>
                <w:b/>
                <w:sz w:val="14"/>
                <w:szCs w:val="16"/>
                <w:lang w:eastAsia="ru-RU"/>
              </w:rPr>
              <w:t>Обращение</w:t>
            </w:r>
          </w:p>
        </w:tc>
        <w:tc>
          <w:tcPr>
            <w:tcW w:w="2976" w:type="dxa"/>
            <w:vMerge w:val="restart"/>
            <w:shd w:val="clear" w:color="auto" w:fill="auto"/>
            <w:vAlign w:val="center"/>
          </w:tcPr>
          <w:p w:rsidR="0044094B" w:rsidRDefault="0044094B">
            <w:pPr>
              <w:jc w:val="center"/>
              <w:rPr>
                <w:rFonts w:eastAsia="Times New Roman" w:cs="Times New Roman"/>
                <w:b/>
                <w:sz w:val="14"/>
                <w:szCs w:val="16"/>
                <w:lang w:eastAsia="ru-RU"/>
              </w:rPr>
            </w:pPr>
          </w:p>
          <w:p w:rsidR="0044094B" w:rsidRDefault="0044094B">
            <w:pPr>
              <w:jc w:val="center"/>
              <w:rPr>
                <w:rFonts w:eastAsia="Times New Roman" w:cs="Times New Roman"/>
                <w:b/>
                <w:sz w:val="14"/>
                <w:szCs w:val="16"/>
                <w:lang w:eastAsia="ru-RU"/>
              </w:rPr>
            </w:pPr>
          </w:p>
          <w:p w:rsidR="0044094B" w:rsidRDefault="003A43E5">
            <w:pPr>
              <w:ind w:firstLine="0"/>
              <w:jc w:val="center"/>
              <w:rPr>
                <w:rFonts w:eastAsia="Times New Roman" w:cs="Times New Roman"/>
                <w:b/>
                <w:sz w:val="14"/>
                <w:szCs w:val="16"/>
                <w:lang w:eastAsia="ru-RU"/>
              </w:rPr>
            </w:pPr>
            <w:r>
              <w:rPr>
                <w:rFonts w:eastAsia="Times New Roman" w:cs="Times New Roman"/>
                <w:b/>
                <w:sz w:val="14"/>
                <w:szCs w:val="16"/>
                <w:lang w:eastAsia="ru-RU"/>
              </w:rPr>
              <w:t xml:space="preserve">Фамилия, имя, отчество участника </w:t>
            </w:r>
            <w:r>
              <w:rPr>
                <w:rFonts w:eastAsia="Times New Roman" w:cs="Times New Roman"/>
                <w:b/>
                <w:color w:val="000000"/>
                <w:sz w:val="14"/>
                <w:szCs w:val="14"/>
                <w:lang w:eastAsia="ru-RU"/>
              </w:rPr>
              <w:t>экзамена</w:t>
            </w:r>
          </w:p>
          <w:p w:rsidR="0044094B" w:rsidRDefault="0044094B">
            <w:pPr>
              <w:jc w:val="center"/>
              <w:rPr>
                <w:rFonts w:eastAsia="Times New Roman" w:cs="Times New Roman"/>
                <w:b/>
                <w:sz w:val="14"/>
                <w:szCs w:val="16"/>
                <w:lang w:eastAsia="ru-RU"/>
              </w:rPr>
            </w:pPr>
          </w:p>
          <w:p w:rsidR="0044094B" w:rsidRDefault="0044094B">
            <w:pPr>
              <w:jc w:val="center"/>
              <w:rPr>
                <w:rFonts w:eastAsia="Times New Roman" w:cs="Times New Roman"/>
                <w:b/>
                <w:sz w:val="14"/>
                <w:szCs w:val="16"/>
                <w:lang w:eastAsia="ru-RU"/>
              </w:rPr>
            </w:pPr>
          </w:p>
        </w:tc>
        <w:tc>
          <w:tcPr>
            <w:tcW w:w="1134" w:type="dxa"/>
            <w:vMerge w:val="restart"/>
            <w:shd w:val="clear" w:color="auto" w:fill="auto"/>
            <w:vAlign w:val="center"/>
          </w:tcPr>
          <w:p w:rsidR="0044094B" w:rsidRDefault="0044094B">
            <w:pPr>
              <w:ind w:firstLine="0"/>
              <w:jc w:val="center"/>
              <w:rPr>
                <w:rFonts w:eastAsia="Times New Roman" w:cs="Times New Roman"/>
                <w:b/>
                <w:sz w:val="14"/>
                <w:szCs w:val="16"/>
                <w:lang w:eastAsia="ru-RU"/>
              </w:rPr>
            </w:pPr>
          </w:p>
          <w:p w:rsidR="0044094B" w:rsidRDefault="003A43E5">
            <w:pPr>
              <w:ind w:firstLine="0"/>
              <w:jc w:val="center"/>
              <w:rPr>
                <w:rFonts w:eastAsia="Times New Roman" w:cs="Times New Roman"/>
                <w:b/>
                <w:sz w:val="14"/>
                <w:szCs w:val="16"/>
                <w:lang w:eastAsia="ru-RU"/>
              </w:rPr>
            </w:pPr>
            <w:r>
              <w:rPr>
                <w:rFonts w:eastAsia="Times New Roman" w:cs="Times New Roman"/>
                <w:b/>
                <w:sz w:val="14"/>
                <w:szCs w:val="16"/>
                <w:lang w:eastAsia="ru-RU"/>
              </w:rPr>
              <w:t>Номер аудитории</w:t>
            </w:r>
          </w:p>
          <w:p w:rsidR="0044094B" w:rsidRDefault="0044094B">
            <w:pPr>
              <w:ind w:firstLine="0"/>
              <w:jc w:val="center"/>
              <w:rPr>
                <w:rFonts w:eastAsia="Times New Roman" w:cs="Times New Roman"/>
                <w:b/>
                <w:sz w:val="14"/>
                <w:szCs w:val="16"/>
                <w:lang w:eastAsia="ru-RU"/>
              </w:rPr>
            </w:pPr>
          </w:p>
        </w:tc>
        <w:tc>
          <w:tcPr>
            <w:tcW w:w="2410" w:type="dxa"/>
            <w:vMerge w:val="restart"/>
            <w:shd w:val="clear" w:color="auto" w:fill="auto"/>
            <w:vAlign w:val="center"/>
          </w:tcPr>
          <w:p w:rsidR="0044094B" w:rsidRDefault="003A43E5">
            <w:pPr>
              <w:ind w:right="-56" w:firstLine="0"/>
              <w:jc w:val="center"/>
              <w:rPr>
                <w:rFonts w:eastAsia="Times New Roman" w:cs="Times New Roman"/>
                <w:b/>
                <w:sz w:val="14"/>
                <w:szCs w:val="16"/>
                <w:lang w:eastAsia="ru-RU"/>
              </w:rPr>
            </w:pPr>
            <w:r>
              <w:rPr>
                <w:rFonts w:eastAsia="Times New Roman" w:cs="Times New Roman"/>
                <w:b/>
                <w:sz w:val="14"/>
                <w:szCs w:val="16"/>
                <w:lang w:eastAsia="ru-RU"/>
              </w:rPr>
              <w:t>Причина обращения</w:t>
            </w:r>
          </w:p>
        </w:tc>
        <w:tc>
          <w:tcPr>
            <w:tcW w:w="2836" w:type="dxa"/>
            <w:gridSpan w:val="2"/>
            <w:shd w:val="clear" w:color="auto" w:fill="auto"/>
            <w:vAlign w:val="center"/>
          </w:tcPr>
          <w:p w:rsidR="0044094B" w:rsidRDefault="0044094B">
            <w:pPr>
              <w:jc w:val="center"/>
              <w:rPr>
                <w:rFonts w:eastAsia="Times New Roman" w:cs="Times New Roman"/>
                <w:b/>
                <w:sz w:val="14"/>
                <w:szCs w:val="16"/>
                <w:lang w:eastAsia="ru-RU"/>
              </w:rPr>
            </w:pPr>
          </w:p>
          <w:p w:rsidR="0044094B" w:rsidRDefault="003A43E5">
            <w:pPr>
              <w:ind w:firstLine="0"/>
              <w:jc w:val="center"/>
              <w:rPr>
                <w:rFonts w:eastAsia="Times New Roman" w:cs="Times New Roman"/>
                <w:b/>
                <w:sz w:val="14"/>
                <w:szCs w:val="16"/>
                <w:lang w:eastAsia="ru-RU"/>
              </w:rPr>
            </w:pPr>
            <w:r>
              <w:rPr>
                <w:rFonts w:eastAsia="Times New Roman" w:cs="Times New Roman"/>
                <w:b/>
                <w:sz w:val="14"/>
                <w:szCs w:val="16"/>
                <w:lang w:eastAsia="ru-RU"/>
              </w:rPr>
              <w:t xml:space="preserve">Принятые меры </w:t>
            </w:r>
            <w:r>
              <w:rPr>
                <w:rFonts w:eastAsia="Times New Roman" w:cs="Times New Roman"/>
                <w:i/>
                <w:sz w:val="14"/>
                <w:szCs w:val="16"/>
                <w:lang w:eastAsia="ru-RU"/>
              </w:rPr>
              <w:t>(в соответствующем поле поставить «Х»)</w:t>
            </w:r>
          </w:p>
          <w:p w:rsidR="0044094B" w:rsidRDefault="0044094B">
            <w:pPr>
              <w:jc w:val="center"/>
              <w:rPr>
                <w:rFonts w:eastAsia="Times New Roman" w:cs="Times New Roman"/>
                <w:b/>
                <w:sz w:val="14"/>
                <w:szCs w:val="16"/>
                <w:lang w:eastAsia="ru-RU"/>
              </w:rPr>
            </w:pPr>
          </w:p>
          <w:p w:rsidR="0044094B" w:rsidRDefault="0044094B">
            <w:pPr>
              <w:jc w:val="center"/>
              <w:rPr>
                <w:rFonts w:eastAsia="Times New Roman" w:cs="Times New Roman"/>
                <w:b/>
                <w:sz w:val="14"/>
                <w:szCs w:val="16"/>
                <w:lang w:eastAsia="ru-RU"/>
              </w:rPr>
            </w:pPr>
          </w:p>
        </w:tc>
        <w:tc>
          <w:tcPr>
            <w:tcW w:w="1701" w:type="dxa"/>
            <w:vMerge w:val="restart"/>
            <w:tcBorders>
              <w:top w:val="single" w:sz="12" w:space="0" w:color="auto"/>
              <w:right w:val="single" w:sz="6" w:space="0" w:color="auto"/>
            </w:tcBorders>
            <w:shd w:val="clear" w:color="auto" w:fill="auto"/>
            <w:vAlign w:val="center"/>
          </w:tcPr>
          <w:p w:rsidR="0044094B" w:rsidRDefault="003A43E5">
            <w:pPr>
              <w:ind w:firstLine="0"/>
              <w:jc w:val="center"/>
              <w:rPr>
                <w:rFonts w:eastAsia="Times New Roman" w:cs="Times New Roman"/>
                <w:b/>
                <w:sz w:val="16"/>
                <w:szCs w:val="16"/>
                <w:lang w:eastAsia="ru-RU"/>
              </w:rPr>
            </w:pPr>
            <w:r>
              <w:rPr>
                <w:rFonts w:eastAsia="Times New Roman" w:cs="Times New Roman"/>
                <w:b/>
                <w:sz w:val="16"/>
                <w:szCs w:val="16"/>
                <w:lang w:eastAsia="ru-RU"/>
              </w:rPr>
              <w:t xml:space="preserve">Подпись участника </w:t>
            </w:r>
            <w:r>
              <w:rPr>
                <w:rFonts w:eastAsia="Times New Roman" w:cs="Times New Roman"/>
                <w:b/>
                <w:color w:val="000000"/>
                <w:sz w:val="14"/>
                <w:szCs w:val="14"/>
                <w:lang w:eastAsia="ru-RU"/>
              </w:rPr>
              <w:t>экзамена</w:t>
            </w:r>
          </w:p>
        </w:tc>
        <w:tc>
          <w:tcPr>
            <w:tcW w:w="1701" w:type="dxa"/>
            <w:vMerge w:val="restart"/>
            <w:tcBorders>
              <w:top w:val="single" w:sz="12" w:space="0" w:color="auto"/>
              <w:right w:val="single" w:sz="6" w:space="0" w:color="auto"/>
            </w:tcBorders>
            <w:vAlign w:val="center"/>
          </w:tcPr>
          <w:p w:rsidR="0044094B" w:rsidRDefault="0044094B">
            <w:pPr>
              <w:jc w:val="center"/>
              <w:rPr>
                <w:rFonts w:eastAsia="Times New Roman" w:cs="Times New Roman"/>
                <w:b/>
                <w:sz w:val="16"/>
                <w:szCs w:val="16"/>
                <w:lang w:eastAsia="ru-RU"/>
              </w:rPr>
            </w:pPr>
          </w:p>
          <w:p w:rsidR="0044094B" w:rsidRDefault="0044094B">
            <w:pPr>
              <w:jc w:val="center"/>
              <w:rPr>
                <w:rFonts w:eastAsia="Times New Roman" w:cs="Times New Roman"/>
                <w:b/>
                <w:sz w:val="16"/>
                <w:szCs w:val="16"/>
                <w:lang w:eastAsia="ru-RU"/>
              </w:rPr>
            </w:pPr>
          </w:p>
          <w:p w:rsidR="0044094B" w:rsidRDefault="0044094B">
            <w:pPr>
              <w:jc w:val="center"/>
              <w:rPr>
                <w:rFonts w:eastAsia="Times New Roman" w:cs="Times New Roman"/>
                <w:b/>
                <w:sz w:val="16"/>
                <w:szCs w:val="16"/>
                <w:lang w:eastAsia="ru-RU"/>
              </w:rPr>
            </w:pPr>
          </w:p>
          <w:p w:rsidR="0044094B" w:rsidRDefault="0044094B">
            <w:pPr>
              <w:jc w:val="center"/>
              <w:rPr>
                <w:rFonts w:eastAsia="Times New Roman" w:cs="Times New Roman"/>
                <w:b/>
                <w:sz w:val="16"/>
                <w:szCs w:val="16"/>
                <w:lang w:eastAsia="ru-RU"/>
              </w:rPr>
            </w:pPr>
          </w:p>
          <w:p w:rsidR="0044094B" w:rsidRDefault="0044094B">
            <w:pPr>
              <w:jc w:val="center"/>
              <w:rPr>
                <w:rFonts w:eastAsia="Times New Roman" w:cs="Times New Roman"/>
                <w:b/>
                <w:sz w:val="16"/>
                <w:szCs w:val="16"/>
                <w:lang w:eastAsia="ru-RU"/>
              </w:rPr>
            </w:pPr>
          </w:p>
          <w:p w:rsidR="0044094B" w:rsidRDefault="003A43E5">
            <w:pPr>
              <w:ind w:firstLine="0"/>
              <w:jc w:val="center"/>
              <w:rPr>
                <w:rFonts w:eastAsia="Times New Roman" w:cs="Times New Roman"/>
                <w:b/>
                <w:sz w:val="16"/>
                <w:szCs w:val="16"/>
                <w:lang w:eastAsia="ru-RU"/>
              </w:rPr>
            </w:pPr>
            <w:r>
              <w:rPr>
                <w:rFonts w:eastAsia="Times New Roman" w:cs="Times New Roman"/>
                <w:b/>
                <w:sz w:val="16"/>
                <w:szCs w:val="16"/>
                <w:lang w:eastAsia="ru-RU"/>
              </w:rPr>
              <w:t>Подпись медицинского работника</w:t>
            </w:r>
          </w:p>
        </w:tc>
      </w:tr>
      <w:tr w:rsidR="0044094B">
        <w:trPr>
          <w:trHeight w:hRule="exact" w:val="1683"/>
        </w:trPr>
        <w:tc>
          <w:tcPr>
            <w:tcW w:w="567" w:type="dxa"/>
            <w:vMerge/>
            <w:tcBorders>
              <w:bottom w:val="single" w:sz="12" w:space="0" w:color="auto"/>
            </w:tcBorders>
            <w:shd w:val="clear" w:color="auto" w:fill="auto"/>
            <w:vAlign w:val="center"/>
          </w:tcPr>
          <w:p w:rsidR="0044094B" w:rsidRDefault="0044094B">
            <w:pPr>
              <w:jc w:val="center"/>
              <w:rPr>
                <w:rFonts w:eastAsia="Times New Roman" w:cs="Times New Roman"/>
                <w:b/>
                <w:sz w:val="14"/>
                <w:szCs w:val="16"/>
                <w:lang w:eastAsia="ru-RU"/>
              </w:rPr>
            </w:pPr>
          </w:p>
        </w:tc>
        <w:tc>
          <w:tcPr>
            <w:tcW w:w="851" w:type="dxa"/>
            <w:tcBorders>
              <w:top w:val="single" w:sz="6" w:space="0" w:color="auto"/>
              <w:bottom w:val="single" w:sz="12" w:space="0" w:color="auto"/>
            </w:tcBorders>
            <w:shd w:val="clear" w:color="auto" w:fill="auto"/>
            <w:vAlign w:val="center"/>
          </w:tcPr>
          <w:p w:rsidR="0044094B" w:rsidRDefault="003A43E5">
            <w:pPr>
              <w:ind w:firstLine="0"/>
              <w:rPr>
                <w:rFonts w:eastAsia="Times New Roman" w:cs="Times New Roman"/>
                <w:b/>
                <w:sz w:val="14"/>
                <w:szCs w:val="16"/>
                <w:lang w:eastAsia="ru-RU"/>
              </w:rPr>
            </w:pPr>
            <w:r>
              <w:rPr>
                <w:rFonts w:eastAsia="Times New Roman" w:cs="Times New Roman"/>
                <w:b/>
                <w:sz w:val="14"/>
                <w:szCs w:val="16"/>
                <w:lang w:eastAsia="ru-RU"/>
              </w:rPr>
              <w:t>дата</w:t>
            </w:r>
          </w:p>
        </w:tc>
        <w:tc>
          <w:tcPr>
            <w:tcW w:w="709" w:type="dxa"/>
            <w:tcBorders>
              <w:top w:val="single" w:sz="6" w:space="0" w:color="auto"/>
              <w:bottom w:val="single" w:sz="12" w:space="0" w:color="auto"/>
            </w:tcBorders>
            <w:shd w:val="clear" w:color="auto" w:fill="auto"/>
            <w:vAlign w:val="center"/>
          </w:tcPr>
          <w:p w:rsidR="0044094B" w:rsidRDefault="003A43E5">
            <w:pPr>
              <w:ind w:firstLine="0"/>
              <w:rPr>
                <w:rFonts w:eastAsia="Times New Roman" w:cs="Times New Roman"/>
                <w:b/>
                <w:sz w:val="14"/>
                <w:szCs w:val="16"/>
                <w:lang w:eastAsia="ru-RU"/>
              </w:rPr>
            </w:pPr>
            <w:r>
              <w:rPr>
                <w:rFonts w:eastAsia="Times New Roman" w:cs="Times New Roman"/>
                <w:b/>
                <w:sz w:val="14"/>
                <w:szCs w:val="16"/>
                <w:lang w:eastAsia="ru-RU"/>
              </w:rPr>
              <w:t>время</w:t>
            </w:r>
          </w:p>
        </w:tc>
        <w:tc>
          <w:tcPr>
            <w:tcW w:w="2976" w:type="dxa"/>
            <w:vMerge/>
            <w:tcBorders>
              <w:bottom w:val="single" w:sz="12" w:space="0" w:color="auto"/>
            </w:tcBorders>
            <w:shd w:val="clear" w:color="auto" w:fill="auto"/>
            <w:vAlign w:val="center"/>
          </w:tcPr>
          <w:p w:rsidR="0044094B" w:rsidRDefault="0044094B">
            <w:pPr>
              <w:jc w:val="center"/>
              <w:rPr>
                <w:rFonts w:eastAsia="Times New Roman" w:cs="Times New Roman"/>
                <w:b/>
                <w:sz w:val="14"/>
                <w:szCs w:val="16"/>
                <w:lang w:eastAsia="ru-RU"/>
              </w:rPr>
            </w:pPr>
          </w:p>
        </w:tc>
        <w:tc>
          <w:tcPr>
            <w:tcW w:w="1134" w:type="dxa"/>
            <w:vMerge/>
            <w:tcBorders>
              <w:bottom w:val="single" w:sz="12" w:space="0" w:color="auto"/>
            </w:tcBorders>
            <w:shd w:val="clear" w:color="auto" w:fill="auto"/>
            <w:vAlign w:val="center"/>
          </w:tcPr>
          <w:p w:rsidR="0044094B" w:rsidRDefault="0044094B">
            <w:pPr>
              <w:ind w:firstLine="0"/>
              <w:jc w:val="center"/>
              <w:rPr>
                <w:rFonts w:eastAsia="Times New Roman" w:cs="Times New Roman"/>
                <w:b/>
                <w:sz w:val="14"/>
                <w:szCs w:val="16"/>
                <w:lang w:eastAsia="ru-RU"/>
              </w:rPr>
            </w:pPr>
          </w:p>
        </w:tc>
        <w:tc>
          <w:tcPr>
            <w:tcW w:w="2410" w:type="dxa"/>
            <w:vMerge/>
            <w:tcBorders>
              <w:bottom w:val="single" w:sz="12" w:space="0" w:color="auto"/>
            </w:tcBorders>
            <w:shd w:val="clear" w:color="auto" w:fill="auto"/>
            <w:vAlign w:val="center"/>
          </w:tcPr>
          <w:p w:rsidR="0044094B" w:rsidRDefault="0044094B">
            <w:pPr>
              <w:ind w:firstLine="0"/>
              <w:jc w:val="center"/>
              <w:rPr>
                <w:rFonts w:eastAsia="Times New Roman" w:cs="Times New Roman"/>
                <w:b/>
                <w:sz w:val="14"/>
                <w:szCs w:val="16"/>
                <w:lang w:eastAsia="ru-RU"/>
              </w:rPr>
            </w:pPr>
          </w:p>
        </w:tc>
        <w:tc>
          <w:tcPr>
            <w:tcW w:w="1418" w:type="dxa"/>
            <w:tcBorders>
              <w:bottom w:val="single" w:sz="12" w:space="0" w:color="auto"/>
            </w:tcBorders>
            <w:shd w:val="clear" w:color="auto" w:fill="auto"/>
            <w:vAlign w:val="center"/>
          </w:tcPr>
          <w:p w:rsidR="0044094B" w:rsidRDefault="003A43E5">
            <w:pPr>
              <w:ind w:firstLine="0"/>
              <w:jc w:val="center"/>
              <w:rPr>
                <w:rFonts w:eastAsia="Times New Roman" w:cs="Times New Roman"/>
                <w:b/>
                <w:sz w:val="14"/>
                <w:szCs w:val="16"/>
                <w:lang w:eastAsia="ru-RU"/>
              </w:rPr>
            </w:pPr>
            <w:r>
              <w:rPr>
                <w:rFonts w:eastAsia="Times New Roman" w:cs="Times New Roman"/>
                <w:b/>
                <w:sz w:val="14"/>
                <w:szCs w:val="16"/>
                <w:lang w:eastAsia="ru-RU"/>
              </w:rPr>
              <w:t xml:space="preserve">Оказана медицинская помощь, участник </w:t>
            </w:r>
            <w:r>
              <w:rPr>
                <w:rFonts w:eastAsia="Times New Roman" w:cs="Times New Roman"/>
                <w:b/>
                <w:color w:val="000000"/>
                <w:sz w:val="14"/>
                <w:szCs w:val="14"/>
                <w:lang w:eastAsia="ru-RU"/>
              </w:rPr>
              <w:t xml:space="preserve">экзамена </w:t>
            </w:r>
            <w:r>
              <w:rPr>
                <w:rFonts w:eastAsia="Times New Roman" w:cs="Times New Roman"/>
                <w:b/>
                <w:sz w:val="14"/>
                <w:szCs w:val="16"/>
                <w:lang w:eastAsia="ru-RU"/>
              </w:rPr>
              <w:t>ОТКАЗАЛСЯ ОТ СОСТАВЛЕНИЯ АКТА О ДОСРОЧНОМ ЗАВЕРШЕНИИ ЭКЗАМЕНА</w:t>
            </w:r>
          </w:p>
        </w:tc>
        <w:tc>
          <w:tcPr>
            <w:tcW w:w="1418" w:type="dxa"/>
            <w:tcBorders>
              <w:bottom w:val="single" w:sz="12" w:space="0" w:color="auto"/>
            </w:tcBorders>
            <w:shd w:val="clear" w:color="auto" w:fill="auto"/>
            <w:vAlign w:val="center"/>
          </w:tcPr>
          <w:p w:rsidR="0044094B" w:rsidRDefault="003A43E5">
            <w:pPr>
              <w:ind w:firstLine="0"/>
              <w:jc w:val="center"/>
              <w:rPr>
                <w:rFonts w:eastAsia="Times New Roman" w:cs="Times New Roman"/>
                <w:b/>
                <w:sz w:val="14"/>
                <w:szCs w:val="16"/>
                <w:lang w:eastAsia="ru-RU"/>
              </w:rPr>
            </w:pPr>
            <w:r>
              <w:rPr>
                <w:rFonts w:eastAsia="Times New Roman" w:cs="Times New Roman"/>
                <w:b/>
                <w:sz w:val="14"/>
                <w:szCs w:val="16"/>
                <w:lang w:eastAsia="ru-RU"/>
              </w:rPr>
              <w:t>Оказана медицинская помощь, и СОСТАВЛЕН АКТ О ДОСРОЧНОМ ЗАВЕРШЕНИИ ЭКЗАМЕНА</w:t>
            </w:r>
          </w:p>
        </w:tc>
        <w:tc>
          <w:tcPr>
            <w:tcW w:w="1701" w:type="dxa"/>
            <w:vMerge/>
            <w:tcBorders>
              <w:bottom w:val="single" w:sz="12" w:space="0" w:color="auto"/>
              <w:right w:val="single" w:sz="6" w:space="0" w:color="auto"/>
            </w:tcBorders>
            <w:shd w:val="clear" w:color="auto" w:fill="auto"/>
            <w:vAlign w:val="center"/>
          </w:tcPr>
          <w:p w:rsidR="0044094B" w:rsidRDefault="0044094B">
            <w:pPr>
              <w:jc w:val="center"/>
              <w:rPr>
                <w:rFonts w:eastAsia="Times New Roman" w:cs="Times New Roman"/>
                <w:b/>
                <w:sz w:val="16"/>
                <w:szCs w:val="16"/>
                <w:lang w:eastAsia="ru-RU"/>
              </w:rPr>
            </w:pPr>
          </w:p>
        </w:tc>
        <w:tc>
          <w:tcPr>
            <w:tcW w:w="1701" w:type="dxa"/>
            <w:vMerge/>
            <w:tcBorders>
              <w:bottom w:val="single" w:sz="12" w:space="0" w:color="auto"/>
              <w:right w:val="single" w:sz="6" w:space="0" w:color="auto"/>
            </w:tcBorders>
          </w:tcPr>
          <w:p w:rsidR="0044094B" w:rsidRDefault="0044094B">
            <w:pPr>
              <w:jc w:val="center"/>
              <w:rPr>
                <w:rFonts w:eastAsia="Times New Roman" w:cs="Times New Roman"/>
                <w:b/>
                <w:sz w:val="16"/>
                <w:szCs w:val="16"/>
                <w:lang w:eastAsia="ru-RU"/>
              </w:rPr>
            </w:pPr>
          </w:p>
        </w:tc>
      </w:tr>
      <w:tr w:rsidR="0044094B">
        <w:trPr>
          <w:trHeight w:hRule="exact" w:val="227"/>
        </w:trPr>
        <w:tc>
          <w:tcPr>
            <w:tcW w:w="567" w:type="dxa"/>
            <w:tcBorders>
              <w:top w:val="single" w:sz="12" w:space="0" w:color="auto"/>
              <w:bottom w:val="single" w:sz="12" w:space="0" w:color="auto"/>
            </w:tcBorders>
            <w:shd w:val="clear" w:color="auto" w:fill="auto"/>
            <w:vAlign w:val="center"/>
          </w:tcPr>
          <w:p w:rsidR="0044094B" w:rsidRDefault="003A43E5">
            <w:pPr>
              <w:jc w:val="center"/>
              <w:rPr>
                <w:rFonts w:eastAsia="Times New Roman" w:cs="Times New Roman"/>
                <w:b/>
                <w:sz w:val="12"/>
                <w:szCs w:val="12"/>
                <w:lang w:eastAsia="ru-RU"/>
              </w:rPr>
            </w:pPr>
            <w:r>
              <w:rPr>
                <w:rFonts w:eastAsia="Times New Roman" w:cs="Times New Roman"/>
                <w:b/>
                <w:sz w:val="12"/>
                <w:szCs w:val="12"/>
                <w:lang w:eastAsia="ru-RU"/>
              </w:rPr>
              <w:t>1</w:t>
            </w:r>
          </w:p>
        </w:tc>
        <w:tc>
          <w:tcPr>
            <w:tcW w:w="851" w:type="dxa"/>
            <w:tcBorders>
              <w:top w:val="single" w:sz="12" w:space="0" w:color="auto"/>
              <w:bottom w:val="single" w:sz="12" w:space="0" w:color="auto"/>
            </w:tcBorders>
            <w:shd w:val="clear" w:color="auto" w:fill="auto"/>
            <w:vAlign w:val="center"/>
          </w:tcPr>
          <w:p w:rsidR="0044094B" w:rsidRDefault="003A43E5">
            <w:pPr>
              <w:jc w:val="center"/>
              <w:rPr>
                <w:rFonts w:eastAsia="Times New Roman" w:cs="Times New Roman"/>
                <w:b/>
                <w:sz w:val="12"/>
                <w:szCs w:val="12"/>
                <w:lang w:eastAsia="ru-RU"/>
              </w:rPr>
            </w:pPr>
            <w:r>
              <w:rPr>
                <w:rFonts w:eastAsia="Times New Roman" w:cs="Times New Roman"/>
                <w:b/>
                <w:sz w:val="12"/>
                <w:szCs w:val="12"/>
                <w:lang w:eastAsia="ru-RU"/>
              </w:rPr>
              <w:t>2</w:t>
            </w:r>
          </w:p>
        </w:tc>
        <w:tc>
          <w:tcPr>
            <w:tcW w:w="709" w:type="dxa"/>
            <w:tcBorders>
              <w:top w:val="single" w:sz="12" w:space="0" w:color="auto"/>
              <w:bottom w:val="single" w:sz="12" w:space="0" w:color="auto"/>
            </w:tcBorders>
            <w:shd w:val="clear" w:color="auto" w:fill="auto"/>
            <w:vAlign w:val="center"/>
          </w:tcPr>
          <w:p w:rsidR="0044094B" w:rsidRDefault="003A43E5">
            <w:pPr>
              <w:jc w:val="center"/>
              <w:rPr>
                <w:rFonts w:eastAsia="Times New Roman" w:cs="Times New Roman"/>
                <w:b/>
                <w:sz w:val="12"/>
                <w:szCs w:val="12"/>
                <w:lang w:eastAsia="ru-RU"/>
              </w:rPr>
            </w:pPr>
            <w:r>
              <w:rPr>
                <w:rFonts w:eastAsia="Times New Roman" w:cs="Times New Roman"/>
                <w:b/>
                <w:sz w:val="12"/>
                <w:szCs w:val="12"/>
                <w:lang w:eastAsia="ru-RU"/>
              </w:rPr>
              <w:t>3</w:t>
            </w:r>
          </w:p>
        </w:tc>
        <w:tc>
          <w:tcPr>
            <w:tcW w:w="2976" w:type="dxa"/>
            <w:tcBorders>
              <w:top w:val="single" w:sz="12" w:space="0" w:color="auto"/>
              <w:bottom w:val="single" w:sz="12" w:space="0" w:color="auto"/>
            </w:tcBorders>
            <w:shd w:val="clear" w:color="auto" w:fill="auto"/>
            <w:vAlign w:val="center"/>
          </w:tcPr>
          <w:p w:rsidR="0044094B" w:rsidRDefault="003A43E5">
            <w:pPr>
              <w:jc w:val="center"/>
              <w:rPr>
                <w:rFonts w:eastAsia="Times New Roman" w:cs="Times New Roman"/>
                <w:b/>
                <w:sz w:val="12"/>
                <w:szCs w:val="12"/>
                <w:lang w:eastAsia="ru-RU"/>
              </w:rPr>
            </w:pPr>
            <w:r>
              <w:rPr>
                <w:rFonts w:eastAsia="Times New Roman" w:cs="Times New Roman"/>
                <w:b/>
                <w:sz w:val="12"/>
                <w:szCs w:val="12"/>
                <w:lang w:eastAsia="ru-RU"/>
              </w:rPr>
              <w:t>4</w:t>
            </w:r>
          </w:p>
        </w:tc>
        <w:tc>
          <w:tcPr>
            <w:tcW w:w="1134" w:type="dxa"/>
            <w:tcBorders>
              <w:top w:val="single" w:sz="12" w:space="0" w:color="auto"/>
              <w:bottom w:val="single" w:sz="12" w:space="0" w:color="auto"/>
            </w:tcBorders>
            <w:shd w:val="clear" w:color="auto" w:fill="auto"/>
            <w:vAlign w:val="center"/>
          </w:tcPr>
          <w:p w:rsidR="0044094B" w:rsidRDefault="003A43E5">
            <w:pPr>
              <w:ind w:firstLine="0"/>
              <w:jc w:val="center"/>
              <w:rPr>
                <w:rFonts w:eastAsia="Times New Roman" w:cs="Times New Roman"/>
                <w:b/>
                <w:sz w:val="12"/>
                <w:szCs w:val="12"/>
                <w:lang w:eastAsia="ru-RU"/>
              </w:rPr>
            </w:pPr>
            <w:r>
              <w:rPr>
                <w:rFonts w:eastAsia="Times New Roman" w:cs="Times New Roman"/>
                <w:b/>
                <w:sz w:val="12"/>
                <w:szCs w:val="12"/>
                <w:lang w:eastAsia="ru-RU"/>
              </w:rPr>
              <w:t>5</w:t>
            </w:r>
          </w:p>
        </w:tc>
        <w:tc>
          <w:tcPr>
            <w:tcW w:w="2410" w:type="dxa"/>
            <w:tcBorders>
              <w:top w:val="single" w:sz="12" w:space="0" w:color="auto"/>
              <w:bottom w:val="single" w:sz="12" w:space="0" w:color="auto"/>
            </w:tcBorders>
            <w:shd w:val="clear" w:color="auto" w:fill="auto"/>
            <w:vAlign w:val="center"/>
          </w:tcPr>
          <w:p w:rsidR="0044094B" w:rsidRDefault="003A43E5">
            <w:pPr>
              <w:ind w:firstLine="0"/>
              <w:jc w:val="center"/>
              <w:rPr>
                <w:rFonts w:eastAsia="Times New Roman" w:cs="Times New Roman"/>
                <w:b/>
                <w:sz w:val="12"/>
                <w:szCs w:val="12"/>
                <w:lang w:eastAsia="ru-RU"/>
              </w:rPr>
            </w:pPr>
            <w:r>
              <w:rPr>
                <w:rFonts w:eastAsia="Times New Roman" w:cs="Times New Roman"/>
                <w:b/>
                <w:sz w:val="12"/>
                <w:szCs w:val="12"/>
                <w:lang w:eastAsia="ru-RU"/>
              </w:rPr>
              <w:t>6</w:t>
            </w:r>
          </w:p>
        </w:tc>
        <w:tc>
          <w:tcPr>
            <w:tcW w:w="1418" w:type="dxa"/>
            <w:tcBorders>
              <w:top w:val="single" w:sz="12" w:space="0" w:color="auto"/>
              <w:bottom w:val="single" w:sz="12" w:space="0" w:color="auto"/>
            </w:tcBorders>
            <w:shd w:val="clear" w:color="auto" w:fill="auto"/>
            <w:vAlign w:val="center"/>
          </w:tcPr>
          <w:p w:rsidR="0044094B" w:rsidRDefault="003A43E5">
            <w:pPr>
              <w:jc w:val="center"/>
              <w:rPr>
                <w:rFonts w:eastAsia="Times New Roman" w:cs="Times New Roman"/>
                <w:b/>
                <w:sz w:val="12"/>
                <w:szCs w:val="12"/>
                <w:lang w:eastAsia="ru-RU"/>
              </w:rPr>
            </w:pPr>
            <w:r>
              <w:rPr>
                <w:rFonts w:eastAsia="Times New Roman" w:cs="Times New Roman"/>
                <w:b/>
                <w:sz w:val="12"/>
                <w:szCs w:val="12"/>
                <w:lang w:eastAsia="ru-RU"/>
              </w:rPr>
              <w:t>7</w:t>
            </w:r>
          </w:p>
        </w:tc>
        <w:tc>
          <w:tcPr>
            <w:tcW w:w="1418" w:type="dxa"/>
            <w:tcBorders>
              <w:top w:val="single" w:sz="12" w:space="0" w:color="auto"/>
              <w:bottom w:val="single" w:sz="12" w:space="0" w:color="auto"/>
            </w:tcBorders>
            <w:shd w:val="clear" w:color="auto" w:fill="auto"/>
            <w:vAlign w:val="center"/>
          </w:tcPr>
          <w:p w:rsidR="0044094B" w:rsidRDefault="003A43E5">
            <w:pPr>
              <w:jc w:val="center"/>
              <w:rPr>
                <w:rFonts w:eastAsia="Times New Roman" w:cs="Times New Roman"/>
                <w:b/>
                <w:sz w:val="12"/>
                <w:szCs w:val="12"/>
                <w:lang w:eastAsia="ru-RU"/>
              </w:rPr>
            </w:pPr>
            <w:r>
              <w:rPr>
                <w:rFonts w:eastAsia="Times New Roman" w:cs="Times New Roman"/>
                <w:b/>
                <w:sz w:val="12"/>
                <w:szCs w:val="12"/>
                <w:lang w:eastAsia="ru-RU"/>
              </w:rPr>
              <w:t>8</w:t>
            </w:r>
          </w:p>
        </w:tc>
        <w:tc>
          <w:tcPr>
            <w:tcW w:w="1701" w:type="dxa"/>
            <w:tcBorders>
              <w:top w:val="single" w:sz="12" w:space="0" w:color="auto"/>
              <w:bottom w:val="single" w:sz="12" w:space="0" w:color="auto"/>
              <w:right w:val="single" w:sz="6" w:space="0" w:color="auto"/>
            </w:tcBorders>
            <w:shd w:val="clear" w:color="auto" w:fill="auto"/>
            <w:vAlign w:val="center"/>
          </w:tcPr>
          <w:p w:rsidR="0044094B" w:rsidRDefault="003A43E5">
            <w:pPr>
              <w:jc w:val="center"/>
              <w:rPr>
                <w:rFonts w:eastAsia="Times New Roman" w:cs="Times New Roman"/>
                <w:b/>
                <w:sz w:val="12"/>
                <w:szCs w:val="12"/>
                <w:lang w:eastAsia="ru-RU"/>
              </w:rPr>
            </w:pPr>
            <w:r>
              <w:rPr>
                <w:rFonts w:eastAsia="Times New Roman" w:cs="Times New Roman"/>
                <w:b/>
                <w:sz w:val="12"/>
                <w:szCs w:val="12"/>
                <w:lang w:eastAsia="ru-RU"/>
              </w:rPr>
              <w:t>9</w:t>
            </w:r>
          </w:p>
        </w:tc>
        <w:tc>
          <w:tcPr>
            <w:tcW w:w="1701" w:type="dxa"/>
            <w:tcBorders>
              <w:top w:val="single" w:sz="12" w:space="0" w:color="auto"/>
              <w:bottom w:val="single" w:sz="12" w:space="0" w:color="auto"/>
              <w:right w:val="single" w:sz="6" w:space="0" w:color="auto"/>
            </w:tcBorders>
            <w:shd w:val="clear" w:color="auto" w:fill="auto"/>
          </w:tcPr>
          <w:p w:rsidR="0044094B" w:rsidRDefault="003A43E5">
            <w:pPr>
              <w:jc w:val="center"/>
              <w:rPr>
                <w:rFonts w:eastAsia="Times New Roman" w:cs="Times New Roman"/>
                <w:b/>
                <w:sz w:val="12"/>
                <w:szCs w:val="12"/>
                <w:lang w:eastAsia="ru-RU"/>
              </w:rPr>
            </w:pPr>
            <w:r>
              <w:rPr>
                <w:rFonts w:eastAsia="Times New Roman" w:cs="Times New Roman"/>
                <w:b/>
                <w:sz w:val="12"/>
                <w:szCs w:val="12"/>
                <w:lang w:eastAsia="ru-RU"/>
              </w:rPr>
              <w:t>10</w:t>
            </w:r>
          </w:p>
        </w:tc>
      </w:tr>
      <w:tr w:rsidR="0044094B">
        <w:trPr>
          <w:trHeight w:hRule="exact" w:val="397"/>
        </w:trPr>
        <w:tc>
          <w:tcPr>
            <w:tcW w:w="567" w:type="dxa"/>
            <w:tcBorders>
              <w:top w:val="single" w:sz="12" w:space="0" w:color="auto"/>
            </w:tcBorders>
            <w:shd w:val="clear" w:color="auto" w:fill="auto"/>
          </w:tcPr>
          <w:p w:rsidR="0044094B" w:rsidRDefault="0044094B">
            <w:pPr>
              <w:jc w:val="center"/>
              <w:rPr>
                <w:rFonts w:eastAsia="Times New Roman" w:cs="Times New Roman"/>
                <w:i/>
                <w:sz w:val="18"/>
                <w:szCs w:val="18"/>
                <w:lang w:eastAsia="ru-RU"/>
              </w:rPr>
            </w:pPr>
          </w:p>
        </w:tc>
        <w:tc>
          <w:tcPr>
            <w:tcW w:w="851" w:type="dxa"/>
            <w:tcBorders>
              <w:top w:val="single" w:sz="12" w:space="0" w:color="auto"/>
            </w:tcBorders>
            <w:shd w:val="clear" w:color="auto" w:fill="auto"/>
          </w:tcPr>
          <w:p w:rsidR="0044094B" w:rsidRDefault="0044094B">
            <w:pPr>
              <w:jc w:val="center"/>
              <w:rPr>
                <w:rFonts w:eastAsia="Times New Roman" w:cs="Times New Roman"/>
                <w:i/>
                <w:sz w:val="18"/>
                <w:szCs w:val="18"/>
                <w:lang w:eastAsia="ru-RU"/>
              </w:rPr>
            </w:pPr>
          </w:p>
        </w:tc>
        <w:tc>
          <w:tcPr>
            <w:tcW w:w="709" w:type="dxa"/>
            <w:tcBorders>
              <w:top w:val="single" w:sz="12" w:space="0" w:color="auto"/>
            </w:tcBorders>
            <w:shd w:val="clear" w:color="auto" w:fill="auto"/>
          </w:tcPr>
          <w:p w:rsidR="0044094B" w:rsidRDefault="0044094B">
            <w:pPr>
              <w:jc w:val="center"/>
              <w:rPr>
                <w:rFonts w:eastAsia="Times New Roman" w:cs="Times New Roman"/>
                <w:i/>
                <w:sz w:val="18"/>
                <w:szCs w:val="18"/>
                <w:lang w:eastAsia="ru-RU"/>
              </w:rPr>
            </w:pPr>
          </w:p>
        </w:tc>
        <w:tc>
          <w:tcPr>
            <w:tcW w:w="2976" w:type="dxa"/>
            <w:tcBorders>
              <w:top w:val="single" w:sz="12" w:space="0" w:color="auto"/>
            </w:tcBorders>
            <w:shd w:val="clear" w:color="auto" w:fill="auto"/>
          </w:tcPr>
          <w:p w:rsidR="0044094B" w:rsidRDefault="0044094B">
            <w:pPr>
              <w:jc w:val="center"/>
              <w:rPr>
                <w:rFonts w:eastAsia="Times New Roman" w:cs="Times New Roman"/>
                <w:i/>
                <w:sz w:val="18"/>
                <w:szCs w:val="18"/>
                <w:lang w:eastAsia="ru-RU"/>
              </w:rPr>
            </w:pPr>
          </w:p>
        </w:tc>
        <w:tc>
          <w:tcPr>
            <w:tcW w:w="1134" w:type="dxa"/>
            <w:tcBorders>
              <w:top w:val="single" w:sz="12" w:space="0" w:color="auto"/>
            </w:tcBorders>
            <w:shd w:val="clear" w:color="auto" w:fill="auto"/>
          </w:tcPr>
          <w:p w:rsidR="0044094B" w:rsidRDefault="0044094B">
            <w:pPr>
              <w:ind w:firstLine="0"/>
              <w:jc w:val="center"/>
              <w:rPr>
                <w:rFonts w:eastAsia="Times New Roman" w:cs="Times New Roman"/>
                <w:i/>
                <w:sz w:val="18"/>
                <w:szCs w:val="18"/>
                <w:lang w:eastAsia="ru-RU"/>
              </w:rPr>
            </w:pPr>
          </w:p>
        </w:tc>
        <w:tc>
          <w:tcPr>
            <w:tcW w:w="2410" w:type="dxa"/>
            <w:tcBorders>
              <w:top w:val="single" w:sz="12" w:space="0" w:color="auto"/>
            </w:tcBorders>
            <w:shd w:val="clear" w:color="auto" w:fill="auto"/>
          </w:tcPr>
          <w:p w:rsidR="0044094B" w:rsidRDefault="0044094B">
            <w:pPr>
              <w:ind w:firstLine="0"/>
              <w:jc w:val="center"/>
              <w:rPr>
                <w:rFonts w:eastAsia="Times New Roman" w:cs="Times New Roman"/>
                <w:i/>
                <w:sz w:val="18"/>
                <w:szCs w:val="18"/>
                <w:lang w:eastAsia="ru-RU"/>
              </w:rPr>
            </w:pPr>
          </w:p>
        </w:tc>
        <w:tc>
          <w:tcPr>
            <w:tcW w:w="1418" w:type="dxa"/>
            <w:tcBorders>
              <w:top w:val="single" w:sz="12" w:space="0" w:color="auto"/>
            </w:tcBorders>
            <w:shd w:val="clear" w:color="auto" w:fill="auto"/>
          </w:tcPr>
          <w:p w:rsidR="0044094B" w:rsidRDefault="0044094B">
            <w:pPr>
              <w:jc w:val="center"/>
              <w:rPr>
                <w:rFonts w:eastAsia="Times New Roman" w:cs="Times New Roman"/>
                <w:i/>
                <w:sz w:val="18"/>
                <w:szCs w:val="18"/>
                <w:lang w:eastAsia="ru-RU"/>
              </w:rPr>
            </w:pPr>
          </w:p>
        </w:tc>
        <w:tc>
          <w:tcPr>
            <w:tcW w:w="1418" w:type="dxa"/>
            <w:tcBorders>
              <w:top w:val="single" w:sz="12" w:space="0" w:color="auto"/>
            </w:tcBorders>
            <w:shd w:val="clear" w:color="auto" w:fill="auto"/>
          </w:tcPr>
          <w:p w:rsidR="0044094B" w:rsidRDefault="0044094B">
            <w:pPr>
              <w:jc w:val="center"/>
              <w:rPr>
                <w:rFonts w:eastAsia="Times New Roman" w:cs="Times New Roman"/>
                <w:sz w:val="24"/>
                <w:szCs w:val="24"/>
                <w:lang w:eastAsia="ru-RU"/>
              </w:rPr>
            </w:pPr>
          </w:p>
        </w:tc>
        <w:tc>
          <w:tcPr>
            <w:tcW w:w="1701" w:type="dxa"/>
            <w:tcBorders>
              <w:top w:val="single" w:sz="12" w:space="0" w:color="auto"/>
              <w:right w:val="single" w:sz="6" w:space="0" w:color="auto"/>
            </w:tcBorders>
            <w:shd w:val="clear" w:color="auto" w:fill="auto"/>
          </w:tcPr>
          <w:p w:rsidR="0044094B" w:rsidRDefault="0044094B">
            <w:pPr>
              <w:rPr>
                <w:rFonts w:eastAsia="Times New Roman" w:cs="Times New Roman"/>
                <w:sz w:val="24"/>
                <w:szCs w:val="24"/>
                <w:lang w:eastAsia="ru-RU"/>
              </w:rPr>
            </w:pPr>
          </w:p>
        </w:tc>
        <w:tc>
          <w:tcPr>
            <w:tcW w:w="1701" w:type="dxa"/>
            <w:tcBorders>
              <w:top w:val="single" w:sz="12" w:space="0" w:color="auto"/>
              <w:right w:val="single" w:sz="6" w:space="0" w:color="auto"/>
            </w:tcBorders>
          </w:tcPr>
          <w:p w:rsidR="0044094B" w:rsidRDefault="0044094B">
            <w:pPr>
              <w:rPr>
                <w:rFonts w:eastAsia="Times New Roman" w:cs="Times New Roman"/>
                <w:sz w:val="24"/>
                <w:szCs w:val="24"/>
                <w:lang w:eastAsia="ru-RU"/>
              </w:rPr>
            </w:pPr>
          </w:p>
        </w:tc>
      </w:tr>
      <w:tr w:rsidR="0044094B">
        <w:trPr>
          <w:trHeight w:hRule="exact" w:val="397"/>
        </w:trPr>
        <w:tc>
          <w:tcPr>
            <w:tcW w:w="567" w:type="dxa"/>
            <w:shd w:val="clear" w:color="auto" w:fill="auto"/>
          </w:tcPr>
          <w:p w:rsidR="0044094B" w:rsidRDefault="0044094B">
            <w:pPr>
              <w:rPr>
                <w:rFonts w:eastAsia="Times New Roman" w:cs="Times New Roman"/>
                <w:sz w:val="24"/>
                <w:szCs w:val="24"/>
                <w:lang w:eastAsia="ru-RU"/>
              </w:rPr>
            </w:pPr>
          </w:p>
        </w:tc>
        <w:tc>
          <w:tcPr>
            <w:tcW w:w="851" w:type="dxa"/>
            <w:shd w:val="clear" w:color="auto" w:fill="auto"/>
          </w:tcPr>
          <w:p w:rsidR="0044094B" w:rsidRDefault="0044094B">
            <w:pPr>
              <w:rPr>
                <w:rFonts w:eastAsia="Times New Roman" w:cs="Times New Roman"/>
                <w:sz w:val="24"/>
                <w:szCs w:val="24"/>
                <w:lang w:eastAsia="ru-RU"/>
              </w:rPr>
            </w:pPr>
          </w:p>
        </w:tc>
        <w:tc>
          <w:tcPr>
            <w:tcW w:w="709" w:type="dxa"/>
            <w:shd w:val="clear" w:color="auto" w:fill="auto"/>
          </w:tcPr>
          <w:p w:rsidR="0044094B" w:rsidRDefault="0044094B">
            <w:pPr>
              <w:rPr>
                <w:rFonts w:eastAsia="Times New Roman" w:cs="Times New Roman"/>
                <w:sz w:val="24"/>
                <w:szCs w:val="24"/>
                <w:lang w:eastAsia="ru-RU"/>
              </w:rPr>
            </w:pPr>
          </w:p>
        </w:tc>
        <w:tc>
          <w:tcPr>
            <w:tcW w:w="2976" w:type="dxa"/>
            <w:shd w:val="clear" w:color="auto" w:fill="auto"/>
          </w:tcPr>
          <w:p w:rsidR="0044094B" w:rsidRDefault="0044094B">
            <w:pPr>
              <w:rPr>
                <w:rFonts w:eastAsia="Times New Roman" w:cs="Times New Roman"/>
                <w:sz w:val="24"/>
                <w:szCs w:val="24"/>
                <w:lang w:eastAsia="ru-RU"/>
              </w:rPr>
            </w:pPr>
          </w:p>
        </w:tc>
        <w:tc>
          <w:tcPr>
            <w:tcW w:w="1134" w:type="dxa"/>
            <w:shd w:val="clear" w:color="auto" w:fill="auto"/>
          </w:tcPr>
          <w:p w:rsidR="0044094B" w:rsidRDefault="0044094B">
            <w:pPr>
              <w:ind w:firstLine="0"/>
              <w:rPr>
                <w:rFonts w:eastAsia="Times New Roman" w:cs="Times New Roman"/>
                <w:sz w:val="24"/>
                <w:szCs w:val="24"/>
                <w:lang w:eastAsia="ru-RU"/>
              </w:rPr>
            </w:pPr>
          </w:p>
        </w:tc>
        <w:tc>
          <w:tcPr>
            <w:tcW w:w="2410" w:type="dxa"/>
            <w:shd w:val="clear" w:color="auto" w:fill="auto"/>
          </w:tcPr>
          <w:p w:rsidR="0044094B" w:rsidRDefault="0044094B">
            <w:pPr>
              <w:ind w:firstLine="0"/>
              <w:rPr>
                <w:rFonts w:eastAsia="Times New Roman" w:cs="Times New Roman"/>
                <w:sz w:val="24"/>
                <w:szCs w:val="24"/>
                <w:lang w:eastAsia="ru-RU"/>
              </w:rPr>
            </w:pPr>
          </w:p>
        </w:tc>
        <w:tc>
          <w:tcPr>
            <w:tcW w:w="1418" w:type="dxa"/>
            <w:shd w:val="clear" w:color="auto" w:fill="auto"/>
          </w:tcPr>
          <w:p w:rsidR="0044094B" w:rsidRDefault="0044094B">
            <w:pPr>
              <w:rPr>
                <w:rFonts w:eastAsia="Times New Roman" w:cs="Times New Roman"/>
                <w:sz w:val="24"/>
                <w:szCs w:val="24"/>
                <w:lang w:eastAsia="ru-RU"/>
              </w:rPr>
            </w:pPr>
          </w:p>
        </w:tc>
        <w:tc>
          <w:tcPr>
            <w:tcW w:w="1418" w:type="dxa"/>
            <w:shd w:val="clear" w:color="auto" w:fill="auto"/>
          </w:tcPr>
          <w:p w:rsidR="0044094B" w:rsidRDefault="0044094B">
            <w:pPr>
              <w:rPr>
                <w:rFonts w:eastAsia="Times New Roman" w:cs="Times New Roman"/>
                <w:sz w:val="24"/>
                <w:szCs w:val="24"/>
                <w:lang w:eastAsia="ru-RU"/>
              </w:rPr>
            </w:pPr>
          </w:p>
        </w:tc>
        <w:tc>
          <w:tcPr>
            <w:tcW w:w="1701" w:type="dxa"/>
            <w:tcBorders>
              <w:right w:val="single" w:sz="6" w:space="0" w:color="auto"/>
            </w:tcBorders>
            <w:shd w:val="clear" w:color="auto" w:fill="auto"/>
          </w:tcPr>
          <w:p w:rsidR="0044094B" w:rsidRDefault="0044094B">
            <w:pPr>
              <w:rPr>
                <w:rFonts w:eastAsia="Times New Roman" w:cs="Times New Roman"/>
                <w:sz w:val="24"/>
                <w:szCs w:val="24"/>
                <w:lang w:eastAsia="ru-RU"/>
              </w:rPr>
            </w:pPr>
          </w:p>
        </w:tc>
        <w:tc>
          <w:tcPr>
            <w:tcW w:w="1701" w:type="dxa"/>
            <w:tcBorders>
              <w:right w:val="single" w:sz="6" w:space="0" w:color="auto"/>
            </w:tcBorders>
          </w:tcPr>
          <w:p w:rsidR="0044094B" w:rsidRDefault="0044094B">
            <w:pPr>
              <w:rPr>
                <w:rFonts w:eastAsia="Times New Roman" w:cs="Times New Roman"/>
                <w:sz w:val="24"/>
                <w:szCs w:val="24"/>
                <w:lang w:eastAsia="ru-RU"/>
              </w:rPr>
            </w:pPr>
          </w:p>
        </w:tc>
      </w:tr>
      <w:tr w:rsidR="0044094B">
        <w:trPr>
          <w:trHeight w:hRule="exact" w:val="397"/>
        </w:trPr>
        <w:tc>
          <w:tcPr>
            <w:tcW w:w="567" w:type="dxa"/>
            <w:shd w:val="clear" w:color="auto" w:fill="auto"/>
          </w:tcPr>
          <w:p w:rsidR="0044094B" w:rsidRDefault="0044094B">
            <w:pPr>
              <w:rPr>
                <w:rFonts w:eastAsia="Times New Roman" w:cs="Times New Roman"/>
                <w:sz w:val="24"/>
                <w:szCs w:val="24"/>
                <w:lang w:eastAsia="ru-RU"/>
              </w:rPr>
            </w:pPr>
          </w:p>
        </w:tc>
        <w:tc>
          <w:tcPr>
            <w:tcW w:w="851" w:type="dxa"/>
            <w:shd w:val="clear" w:color="auto" w:fill="auto"/>
          </w:tcPr>
          <w:p w:rsidR="0044094B" w:rsidRDefault="0044094B">
            <w:pPr>
              <w:rPr>
                <w:rFonts w:eastAsia="Times New Roman" w:cs="Times New Roman"/>
                <w:sz w:val="24"/>
                <w:szCs w:val="24"/>
                <w:lang w:eastAsia="ru-RU"/>
              </w:rPr>
            </w:pPr>
          </w:p>
        </w:tc>
        <w:tc>
          <w:tcPr>
            <w:tcW w:w="709" w:type="dxa"/>
            <w:shd w:val="clear" w:color="auto" w:fill="auto"/>
          </w:tcPr>
          <w:p w:rsidR="0044094B" w:rsidRDefault="0044094B">
            <w:pPr>
              <w:rPr>
                <w:rFonts w:eastAsia="Times New Roman" w:cs="Times New Roman"/>
                <w:sz w:val="24"/>
                <w:szCs w:val="24"/>
                <w:lang w:eastAsia="ru-RU"/>
              </w:rPr>
            </w:pPr>
          </w:p>
        </w:tc>
        <w:tc>
          <w:tcPr>
            <w:tcW w:w="2976" w:type="dxa"/>
            <w:shd w:val="clear" w:color="auto" w:fill="auto"/>
          </w:tcPr>
          <w:p w:rsidR="0044094B" w:rsidRDefault="0044094B">
            <w:pPr>
              <w:rPr>
                <w:rFonts w:eastAsia="Times New Roman" w:cs="Times New Roman"/>
                <w:sz w:val="24"/>
                <w:szCs w:val="24"/>
                <w:lang w:eastAsia="ru-RU"/>
              </w:rPr>
            </w:pPr>
          </w:p>
        </w:tc>
        <w:tc>
          <w:tcPr>
            <w:tcW w:w="1134" w:type="dxa"/>
            <w:shd w:val="clear" w:color="auto" w:fill="auto"/>
          </w:tcPr>
          <w:p w:rsidR="0044094B" w:rsidRDefault="0044094B">
            <w:pPr>
              <w:ind w:firstLine="0"/>
              <w:rPr>
                <w:rFonts w:eastAsia="Times New Roman" w:cs="Times New Roman"/>
                <w:sz w:val="24"/>
                <w:szCs w:val="24"/>
                <w:lang w:eastAsia="ru-RU"/>
              </w:rPr>
            </w:pPr>
          </w:p>
        </w:tc>
        <w:tc>
          <w:tcPr>
            <w:tcW w:w="2410" w:type="dxa"/>
            <w:shd w:val="clear" w:color="auto" w:fill="auto"/>
          </w:tcPr>
          <w:p w:rsidR="0044094B" w:rsidRDefault="0044094B">
            <w:pPr>
              <w:ind w:firstLine="0"/>
              <w:rPr>
                <w:rFonts w:eastAsia="Times New Roman" w:cs="Times New Roman"/>
                <w:sz w:val="24"/>
                <w:szCs w:val="24"/>
                <w:lang w:eastAsia="ru-RU"/>
              </w:rPr>
            </w:pPr>
          </w:p>
        </w:tc>
        <w:tc>
          <w:tcPr>
            <w:tcW w:w="1418" w:type="dxa"/>
            <w:shd w:val="clear" w:color="auto" w:fill="auto"/>
          </w:tcPr>
          <w:p w:rsidR="0044094B" w:rsidRDefault="0044094B">
            <w:pPr>
              <w:rPr>
                <w:rFonts w:eastAsia="Times New Roman" w:cs="Times New Roman"/>
                <w:sz w:val="24"/>
                <w:szCs w:val="24"/>
                <w:lang w:eastAsia="ru-RU"/>
              </w:rPr>
            </w:pPr>
          </w:p>
        </w:tc>
        <w:tc>
          <w:tcPr>
            <w:tcW w:w="1418" w:type="dxa"/>
            <w:shd w:val="clear" w:color="auto" w:fill="auto"/>
          </w:tcPr>
          <w:p w:rsidR="0044094B" w:rsidRDefault="0044094B">
            <w:pPr>
              <w:rPr>
                <w:rFonts w:eastAsia="Times New Roman" w:cs="Times New Roman"/>
                <w:sz w:val="24"/>
                <w:szCs w:val="24"/>
                <w:lang w:eastAsia="ru-RU"/>
              </w:rPr>
            </w:pPr>
          </w:p>
        </w:tc>
        <w:tc>
          <w:tcPr>
            <w:tcW w:w="1701" w:type="dxa"/>
            <w:tcBorders>
              <w:right w:val="single" w:sz="6" w:space="0" w:color="auto"/>
            </w:tcBorders>
            <w:shd w:val="clear" w:color="auto" w:fill="auto"/>
          </w:tcPr>
          <w:p w:rsidR="0044094B" w:rsidRDefault="0044094B">
            <w:pPr>
              <w:rPr>
                <w:rFonts w:eastAsia="Times New Roman" w:cs="Times New Roman"/>
                <w:sz w:val="24"/>
                <w:szCs w:val="24"/>
                <w:lang w:eastAsia="ru-RU"/>
              </w:rPr>
            </w:pPr>
          </w:p>
        </w:tc>
        <w:tc>
          <w:tcPr>
            <w:tcW w:w="1701" w:type="dxa"/>
            <w:tcBorders>
              <w:right w:val="single" w:sz="6" w:space="0" w:color="auto"/>
            </w:tcBorders>
          </w:tcPr>
          <w:p w:rsidR="0044094B" w:rsidRDefault="0044094B">
            <w:pPr>
              <w:rPr>
                <w:rFonts w:eastAsia="Times New Roman" w:cs="Times New Roman"/>
                <w:sz w:val="24"/>
                <w:szCs w:val="24"/>
                <w:lang w:eastAsia="ru-RU"/>
              </w:rPr>
            </w:pPr>
          </w:p>
        </w:tc>
      </w:tr>
      <w:tr w:rsidR="0044094B">
        <w:trPr>
          <w:trHeight w:hRule="exact" w:val="397"/>
        </w:trPr>
        <w:tc>
          <w:tcPr>
            <w:tcW w:w="567" w:type="dxa"/>
            <w:shd w:val="clear" w:color="auto" w:fill="auto"/>
          </w:tcPr>
          <w:p w:rsidR="0044094B" w:rsidRDefault="0044094B">
            <w:pPr>
              <w:rPr>
                <w:rFonts w:eastAsia="Times New Roman" w:cs="Times New Roman"/>
                <w:sz w:val="24"/>
                <w:szCs w:val="24"/>
                <w:lang w:eastAsia="ru-RU"/>
              </w:rPr>
            </w:pPr>
          </w:p>
        </w:tc>
        <w:tc>
          <w:tcPr>
            <w:tcW w:w="851" w:type="dxa"/>
            <w:shd w:val="clear" w:color="auto" w:fill="auto"/>
          </w:tcPr>
          <w:p w:rsidR="0044094B" w:rsidRDefault="0044094B">
            <w:pPr>
              <w:rPr>
                <w:rFonts w:eastAsia="Times New Roman" w:cs="Times New Roman"/>
                <w:sz w:val="24"/>
                <w:szCs w:val="24"/>
                <w:lang w:eastAsia="ru-RU"/>
              </w:rPr>
            </w:pPr>
          </w:p>
        </w:tc>
        <w:tc>
          <w:tcPr>
            <w:tcW w:w="709" w:type="dxa"/>
            <w:shd w:val="clear" w:color="auto" w:fill="auto"/>
          </w:tcPr>
          <w:p w:rsidR="0044094B" w:rsidRDefault="0044094B">
            <w:pPr>
              <w:rPr>
                <w:rFonts w:eastAsia="Times New Roman" w:cs="Times New Roman"/>
                <w:sz w:val="24"/>
                <w:szCs w:val="24"/>
                <w:lang w:eastAsia="ru-RU"/>
              </w:rPr>
            </w:pPr>
          </w:p>
        </w:tc>
        <w:tc>
          <w:tcPr>
            <w:tcW w:w="2976" w:type="dxa"/>
            <w:shd w:val="clear" w:color="auto" w:fill="auto"/>
          </w:tcPr>
          <w:p w:rsidR="0044094B" w:rsidRDefault="0044094B">
            <w:pPr>
              <w:rPr>
                <w:rFonts w:eastAsia="Times New Roman" w:cs="Times New Roman"/>
                <w:sz w:val="24"/>
                <w:szCs w:val="24"/>
                <w:lang w:eastAsia="ru-RU"/>
              </w:rPr>
            </w:pPr>
          </w:p>
        </w:tc>
        <w:tc>
          <w:tcPr>
            <w:tcW w:w="1134" w:type="dxa"/>
            <w:shd w:val="clear" w:color="auto" w:fill="auto"/>
          </w:tcPr>
          <w:p w:rsidR="0044094B" w:rsidRDefault="0044094B">
            <w:pPr>
              <w:ind w:firstLine="0"/>
              <w:rPr>
                <w:rFonts w:eastAsia="Times New Roman" w:cs="Times New Roman"/>
                <w:sz w:val="24"/>
                <w:szCs w:val="24"/>
                <w:lang w:eastAsia="ru-RU"/>
              </w:rPr>
            </w:pPr>
          </w:p>
        </w:tc>
        <w:tc>
          <w:tcPr>
            <w:tcW w:w="2410" w:type="dxa"/>
            <w:shd w:val="clear" w:color="auto" w:fill="auto"/>
          </w:tcPr>
          <w:p w:rsidR="0044094B" w:rsidRDefault="0044094B">
            <w:pPr>
              <w:ind w:firstLine="0"/>
              <w:rPr>
                <w:rFonts w:eastAsia="Times New Roman" w:cs="Times New Roman"/>
                <w:sz w:val="24"/>
                <w:szCs w:val="24"/>
                <w:lang w:eastAsia="ru-RU"/>
              </w:rPr>
            </w:pPr>
          </w:p>
        </w:tc>
        <w:tc>
          <w:tcPr>
            <w:tcW w:w="1418" w:type="dxa"/>
            <w:shd w:val="clear" w:color="auto" w:fill="auto"/>
          </w:tcPr>
          <w:p w:rsidR="0044094B" w:rsidRDefault="0044094B">
            <w:pPr>
              <w:rPr>
                <w:rFonts w:eastAsia="Times New Roman" w:cs="Times New Roman"/>
                <w:sz w:val="24"/>
                <w:szCs w:val="24"/>
                <w:lang w:eastAsia="ru-RU"/>
              </w:rPr>
            </w:pPr>
          </w:p>
        </w:tc>
        <w:tc>
          <w:tcPr>
            <w:tcW w:w="1418" w:type="dxa"/>
            <w:shd w:val="clear" w:color="auto" w:fill="auto"/>
          </w:tcPr>
          <w:p w:rsidR="0044094B" w:rsidRDefault="0044094B">
            <w:pPr>
              <w:rPr>
                <w:rFonts w:eastAsia="Times New Roman" w:cs="Times New Roman"/>
                <w:sz w:val="24"/>
                <w:szCs w:val="24"/>
                <w:lang w:eastAsia="ru-RU"/>
              </w:rPr>
            </w:pPr>
          </w:p>
        </w:tc>
        <w:tc>
          <w:tcPr>
            <w:tcW w:w="1701" w:type="dxa"/>
            <w:tcBorders>
              <w:right w:val="single" w:sz="6" w:space="0" w:color="auto"/>
            </w:tcBorders>
            <w:shd w:val="clear" w:color="auto" w:fill="auto"/>
          </w:tcPr>
          <w:p w:rsidR="0044094B" w:rsidRDefault="0044094B">
            <w:pPr>
              <w:rPr>
                <w:rFonts w:eastAsia="Times New Roman" w:cs="Times New Roman"/>
                <w:sz w:val="24"/>
                <w:szCs w:val="24"/>
                <w:lang w:eastAsia="ru-RU"/>
              </w:rPr>
            </w:pPr>
          </w:p>
        </w:tc>
        <w:tc>
          <w:tcPr>
            <w:tcW w:w="1701" w:type="dxa"/>
            <w:tcBorders>
              <w:right w:val="single" w:sz="6" w:space="0" w:color="auto"/>
            </w:tcBorders>
          </w:tcPr>
          <w:p w:rsidR="0044094B" w:rsidRDefault="0044094B">
            <w:pPr>
              <w:rPr>
                <w:rFonts w:eastAsia="Times New Roman" w:cs="Times New Roman"/>
                <w:sz w:val="24"/>
                <w:szCs w:val="24"/>
                <w:lang w:eastAsia="ru-RU"/>
              </w:rPr>
            </w:pPr>
          </w:p>
        </w:tc>
      </w:tr>
      <w:tr w:rsidR="0044094B">
        <w:trPr>
          <w:trHeight w:hRule="exact" w:val="397"/>
        </w:trPr>
        <w:tc>
          <w:tcPr>
            <w:tcW w:w="567" w:type="dxa"/>
            <w:shd w:val="clear" w:color="auto" w:fill="auto"/>
          </w:tcPr>
          <w:p w:rsidR="0044094B" w:rsidRDefault="0044094B">
            <w:pPr>
              <w:rPr>
                <w:rFonts w:eastAsia="Times New Roman" w:cs="Times New Roman"/>
                <w:sz w:val="24"/>
                <w:szCs w:val="24"/>
                <w:lang w:eastAsia="ru-RU"/>
              </w:rPr>
            </w:pPr>
          </w:p>
        </w:tc>
        <w:tc>
          <w:tcPr>
            <w:tcW w:w="851" w:type="dxa"/>
            <w:shd w:val="clear" w:color="auto" w:fill="auto"/>
          </w:tcPr>
          <w:p w:rsidR="0044094B" w:rsidRDefault="0044094B">
            <w:pPr>
              <w:rPr>
                <w:rFonts w:eastAsia="Times New Roman" w:cs="Times New Roman"/>
                <w:sz w:val="24"/>
                <w:szCs w:val="24"/>
                <w:lang w:eastAsia="ru-RU"/>
              </w:rPr>
            </w:pPr>
          </w:p>
        </w:tc>
        <w:tc>
          <w:tcPr>
            <w:tcW w:w="709" w:type="dxa"/>
            <w:shd w:val="clear" w:color="auto" w:fill="auto"/>
          </w:tcPr>
          <w:p w:rsidR="0044094B" w:rsidRDefault="0044094B">
            <w:pPr>
              <w:rPr>
                <w:rFonts w:eastAsia="Times New Roman" w:cs="Times New Roman"/>
                <w:sz w:val="24"/>
                <w:szCs w:val="24"/>
                <w:lang w:eastAsia="ru-RU"/>
              </w:rPr>
            </w:pPr>
          </w:p>
        </w:tc>
        <w:tc>
          <w:tcPr>
            <w:tcW w:w="2976" w:type="dxa"/>
            <w:shd w:val="clear" w:color="auto" w:fill="auto"/>
          </w:tcPr>
          <w:p w:rsidR="0044094B" w:rsidRDefault="0044094B">
            <w:pPr>
              <w:rPr>
                <w:rFonts w:eastAsia="Times New Roman" w:cs="Times New Roman"/>
                <w:sz w:val="24"/>
                <w:szCs w:val="24"/>
                <w:lang w:eastAsia="ru-RU"/>
              </w:rPr>
            </w:pPr>
          </w:p>
        </w:tc>
        <w:tc>
          <w:tcPr>
            <w:tcW w:w="1134" w:type="dxa"/>
            <w:shd w:val="clear" w:color="auto" w:fill="auto"/>
          </w:tcPr>
          <w:p w:rsidR="0044094B" w:rsidRDefault="0044094B">
            <w:pPr>
              <w:ind w:firstLine="0"/>
              <w:rPr>
                <w:rFonts w:eastAsia="Times New Roman" w:cs="Times New Roman"/>
                <w:sz w:val="24"/>
                <w:szCs w:val="24"/>
                <w:lang w:eastAsia="ru-RU"/>
              </w:rPr>
            </w:pPr>
          </w:p>
        </w:tc>
        <w:tc>
          <w:tcPr>
            <w:tcW w:w="2410" w:type="dxa"/>
            <w:shd w:val="clear" w:color="auto" w:fill="auto"/>
          </w:tcPr>
          <w:p w:rsidR="0044094B" w:rsidRDefault="0044094B">
            <w:pPr>
              <w:ind w:firstLine="0"/>
              <w:rPr>
                <w:rFonts w:eastAsia="Times New Roman" w:cs="Times New Roman"/>
                <w:sz w:val="24"/>
                <w:szCs w:val="24"/>
                <w:lang w:eastAsia="ru-RU"/>
              </w:rPr>
            </w:pPr>
          </w:p>
        </w:tc>
        <w:tc>
          <w:tcPr>
            <w:tcW w:w="1418" w:type="dxa"/>
            <w:shd w:val="clear" w:color="auto" w:fill="auto"/>
          </w:tcPr>
          <w:p w:rsidR="0044094B" w:rsidRDefault="0044094B">
            <w:pPr>
              <w:rPr>
                <w:rFonts w:eastAsia="Times New Roman" w:cs="Times New Roman"/>
                <w:sz w:val="24"/>
                <w:szCs w:val="24"/>
                <w:lang w:eastAsia="ru-RU"/>
              </w:rPr>
            </w:pPr>
          </w:p>
        </w:tc>
        <w:tc>
          <w:tcPr>
            <w:tcW w:w="1418" w:type="dxa"/>
            <w:shd w:val="clear" w:color="auto" w:fill="auto"/>
          </w:tcPr>
          <w:p w:rsidR="0044094B" w:rsidRDefault="0044094B">
            <w:pPr>
              <w:rPr>
                <w:rFonts w:eastAsia="Times New Roman" w:cs="Times New Roman"/>
                <w:sz w:val="24"/>
                <w:szCs w:val="24"/>
                <w:lang w:eastAsia="ru-RU"/>
              </w:rPr>
            </w:pPr>
          </w:p>
        </w:tc>
        <w:tc>
          <w:tcPr>
            <w:tcW w:w="1701" w:type="dxa"/>
            <w:tcBorders>
              <w:right w:val="single" w:sz="6" w:space="0" w:color="auto"/>
            </w:tcBorders>
            <w:shd w:val="clear" w:color="auto" w:fill="auto"/>
          </w:tcPr>
          <w:p w:rsidR="0044094B" w:rsidRDefault="0044094B">
            <w:pPr>
              <w:rPr>
                <w:rFonts w:eastAsia="Times New Roman" w:cs="Times New Roman"/>
                <w:sz w:val="24"/>
                <w:szCs w:val="24"/>
                <w:lang w:eastAsia="ru-RU"/>
              </w:rPr>
            </w:pPr>
          </w:p>
        </w:tc>
        <w:tc>
          <w:tcPr>
            <w:tcW w:w="1701" w:type="dxa"/>
            <w:tcBorders>
              <w:right w:val="single" w:sz="6" w:space="0" w:color="auto"/>
            </w:tcBorders>
          </w:tcPr>
          <w:p w:rsidR="0044094B" w:rsidRDefault="0044094B">
            <w:pPr>
              <w:rPr>
                <w:rFonts w:eastAsia="Times New Roman" w:cs="Times New Roman"/>
                <w:sz w:val="24"/>
                <w:szCs w:val="24"/>
                <w:lang w:eastAsia="ru-RU"/>
              </w:rPr>
            </w:pPr>
          </w:p>
        </w:tc>
      </w:tr>
      <w:tr w:rsidR="0044094B">
        <w:trPr>
          <w:trHeight w:hRule="exact" w:val="397"/>
        </w:trPr>
        <w:tc>
          <w:tcPr>
            <w:tcW w:w="567" w:type="dxa"/>
            <w:shd w:val="clear" w:color="auto" w:fill="auto"/>
          </w:tcPr>
          <w:p w:rsidR="0044094B" w:rsidRDefault="0044094B">
            <w:pPr>
              <w:rPr>
                <w:rFonts w:eastAsia="Times New Roman" w:cs="Times New Roman"/>
                <w:sz w:val="24"/>
                <w:szCs w:val="24"/>
                <w:lang w:eastAsia="ru-RU"/>
              </w:rPr>
            </w:pPr>
          </w:p>
        </w:tc>
        <w:tc>
          <w:tcPr>
            <w:tcW w:w="851" w:type="dxa"/>
            <w:shd w:val="clear" w:color="auto" w:fill="auto"/>
          </w:tcPr>
          <w:p w:rsidR="0044094B" w:rsidRDefault="0044094B">
            <w:pPr>
              <w:rPr>
                <w:rFonts w:eastAsia="Times New Roman" w:cs="Times New Roman"/>
                <w:sz w:val="24"/>
                <w:szCs w:val="24"/>
                <w:lang w:eastAsia="ru-RU"/>
              </w:rPr>
            </w:pPr>
          </w:p>
        </w:tc>
        <w:tc>
          <w:tcPr>
            <w:tcW w:w="709" w:type="dxa"/>
            <w:shd w:val="clear" w:color="auto" w:fill="auto"/>
          </w:tcPr>
          <w:p w:rsidR="0044094B" w:rsidRDefault="0044094B">
            <w:pPr>
              <w:rPr>
                <w:rFonts w:eastAsia="Times New Roman" w:cs="Times New Roman"/>
                <w:sz w:val="24"/>
                <w:szCs w:val="24"/>
                <w:lang w:eastAsia="ru-RU"/>
              </w:rPr>
            </w:pPr>
          </w:p>
        </w:tc>
        <w:tc>
          <w:tcPr>
            <w:tcW w:w="2976" w:type="dxa"/>
            <w:shd w:val="clear" w:color="auto" w:fill="auto"/>
          </w:tcPr>
          <w:p w:rsidR="0044094B" w:rsidRDefault="0044094B">
            <w:pPr>
              <w:rPr>
                <w:rFonts w:eastAsia="Times New Roman" w:cs="Times New Roman"/>
                <w:sz w:val="24"/>
                <w:szCs w:val="24"/>
                <w:lang w:eastAsia="ru-RU"/>
              </w:rPr>
            </w:pPr>
          </w:p>
        </w:tc>
        <w:tc>
          <w:tcPr>
            <w:tcW w:w="1134" w:type="dxa"/>
            <w:shd w:val="clear" w:color="auto" w:fill="auto"/>
          </w:tcPr>
          <w:p w:rsidR="0044094B" w:rsidRDefault="0044094B">
            <w:pPr>
              <w:ind w:firstLine="0"/>
              <w:rPr>
                <w:rFonts w:eastAsia="Times New Roman" w:cs="Times New Roman"/>
                <w:sz w:val="24"/>
                <w:szCs w:val="24"/>
                <w:lang w:eastAsia="ru-RU"/>
              </w:rPr>
            </w:pPr>
          </w:p>
        </w:tc>
        <w:tc>
          <w:tcPr>
            <w:tcW w:w="2410" w:type="dxa"/>
            <w:shd w:val="clear" w:color="auto" w:fill="auto"/>
          </w:tcPr>
          <w:p w:rsidR="0044094B" w:rsidRDefault="0044094B">
            <w:pPr>
              <w:ind w:firstLine="0"/>
              <w:rPr>
                <w:rFonts w:eastAsia="Times New Roman" w:cs="Times New Roman"/>
                <w:sz w:val="24"/>
                <w:szCs w:val="24"/>
                <w:lang w:eastAsia="ru-RU"/>
              </w:rPr>
            </w:pPr>
          </w:p>
        </w:tc>
        <w:tc>
          <w:tcPr>
            <w:tcW w:w="1418" w:type="dxa"/>
            <w:shd w:val="clear" w:color="auto" w:fill="auto"/>
          </w:tcPr>
          <w:p w:rsidR="0044094B" w:rsidRDefault="0044094B">
            <w:pPr>
              <w:rPr>
                <w:rFonts w:eastAsia="Times New Roman" w:cs="Times New Roman"/>
                <w:sz w:val="24"/>
                <w:szCs w:val="24"/>
                <w:lang w:eastAsia="ru-RU"/>
              </w:rPr>
            </w:pPr>
          </w:p>
        </w:tc>
        <w:tc>
          <w:tcPr>
            <w:tcW w:w="1418" w:type="dxa"/>
            <w:shd w:val="clear" w:color="auto" w:fill="auto"/>
          </w:tcPr>
          <w:p w:rsidR="0044094B" w:rsidRDefault="0044094B">
            <w:pPr>
              <w:rPr>
                <w:rFonts w:eastAsia="Times New Roman" w:cs="Times New Roman"/>
                <w:sz w:val="24"/>
                <w:szCs w:val="24"/>
                <w:lang w:eastAsia="ru-RU"/>
              </w:rPr>
            </w:pPr>
          </w:p>
        </w:tc>
        <w:tc>
          <w:tcPr>
            <w:tcW w:w="1701" w:type="dxa"/>
            <w:tcBorders>
              <w:right w:val="single" w:sz="6" w:space="0" w:color="auto"/>
            </w:tcBorders>
            <w:shd w:val="clear" w:color="auto" w:fill="auto"/>
          </w:tcPr>
          <w:p w:rsidR="0044094B" w:rsidRDefault="0044094B">
            <w:pPr>
              <w:rPr>
                <w:rFonts w:eastAsia="Times New Roman" w:cs="Times New Roman"/>
                <w:sz w:val="24"/>
                <w:szCs w:val="24"/>
                <w:lang w:eastAsia="ru-RU"/>
              </w:rPr>
            </w:pPr>
          </w:p>
        </w:tc>
        <w:tc>
          <w:tcPr>
            <w:tcW w:w="1701" w:type="dxa"/>
            <w:tcBorders>
              <w:right w:val="single" w:sz="6" w:space="0" w:color="auto"/>
            </w:tcBorders>
          </w:tcPr>
          <w:p w:rsidR="0044094B" w:rsidRDefault="0044094B">
            <w:pPr>
              <w:rPr>
                <w:rFonts w:eastAsia="Times New Roman" w:cs="Times New Roman"/>
                <w:sz w:val="24"/>
                <w:szCs w:val="24"/>
                <w:lang w:eastAsia="ru-RU"/>
              </w:rPr>
            </w:pPr>
          </w:p>
        </w:tc>
      </w:tr>
      <w:tr w:rsidR="0044094B">
        <w:trPr>
          <w:trHeight w:hRule="exact" w:val="397"/>
        </w:trPr>
        <w:tc>
          <w:tcPr>
            <w:tcW w:w="567" w:type="dxa"/>
            <w:shd w:val="clear" w:color="auto" w:fill="auto"/>
          </w:tcPr>
          <w:p w:rsidR="0044094B" w:rsidRDefault="0044094B">
            <w:pPr>
              <w:rPr>
                <w:rFonts w:eastAsia="Times New Roman" w:cs="Times New Roman"/>
                <w:sz w:val="24"/>
                <w:szCs w:val="24"/>
                <w:lang w:eastAsia="ru-RU"/>
              </w:rPr>
            </w:pPr>
          </w:p>
        </w:tc>
        <w:tc>
          <w:tcPr>
            <w:tcW w:w="851" w:type="dxa"/>
            <w:shd w:val="clear" w:color="auto" w:fill="auto"/>
          </w:tcPr>
          <w:p w:rsidR="0044094B" w:rsidRDefault="0044094B">
            <w:pPr>
              <w:rPr>
                <w:rFonts w:eastAsia="Times New Roman" w:cs="Times New Roman"/>
                <w:sz w:val="24"/>
                <w:szCs w:val="24"/>
                <w:lang w:eastAsia="ru-RU"/>
              </w:rPr>
            </w:pPr>
          </w:p>
        </w:tc>
        <w:tc>
          <w:tcPr>
            <w:tcW w:w="709" w:type="dxa"/>
            <w:shd w:val="clear" w:color="auto" w:fill="auto"/>
          </w:tcPr>
          <w:p w:rsidR="0044094B" w:rsidRDefault="0044094B">
            <w:pPr>
              <w:rPr>
                <w:rFonts w:eastAsia="Times New Roman" w:cs="Times New Roman"/>
                <w:sz w:val="24"/>
                <w:szCs w:val="24"/>
                <w:lang w:eastAsia="ru-RU"/>
              </w:rPr>
            </w:pPr>
          </w:p>
        </w:tc>
        <w:tc>
          <w:tcPr>
            <w:tcW w:w="2976" w:type="dxa"/>
            <w:shd w:val="clear" w:color="auto" w:fill="auto"/>
          </w:tcPr>
          <w:p w:rsidR="0044094B" w:rsidRDefault="0044094B">
            <w:pPr>
              <w:rPr>
                <w:rFonts w:eastAsia="Times New Roman" w:cs="Times New Roman"/>
                <w:sz w:val="24"/>
                <w:szCs w:val="24"/>
                <w:lang w:eastAsia="ru-RU"/>
              </w:rPr>
            </w:pPr>
          </w:p>
        </w:tc>
        <w:tc>
          <w:tcPr>
            <w:tcW w:w="1134" w:type="dxa"/>
            <w:shd w:val="clear" w:color="auto" w:fill="auto"/>
          </w:tcPr>
          <w:p w:rsidR="0044094B" w:rsidRDefault="0044094B">
            <w:pPr>
              <w:ind w:firstLine="0"/>
              <w:rPr>
                <w:rFonts w:eastAsia="Times New Roman" w:cs="Times New Roman"/>
                <w:sz w:val="24"/>
                <w:szCs w:val="24"/>
                <w:lang w:eastAsia="ru-RU"/>
              </w:rPr>
            </w:pPr>
          </w:p>
        </w:tc>
        <w:tc>
          <w:tcPr>
            <w:tcW w:w="2410" w:type="dxa"/>
            <w:shd w:val="clear" w:color="auto" w:fill="auto"/>
          </w:tcPr>
          <w:p w:rsidR="0044094B" w:rsidRDefault="0044094B">
            <w:pPr>
              <w:ind w:firstLine="0"/>
              <w:rPr>
                <w:rFonts w:eastAsia="Times New Roman" w:cs="Times New Roman"/>
                <w:sz w:val="24"/>
                <w:szCs w:val="24"/>
                <w:lang w:eastAsia="ru-RU"/>
              </w:rPr>
            </w:pPr>
          </w:p>
        </w:tc>
        <w:tc>
          <w:tcPr>
            <w:tcW w:w="1418" w:type="dxa"/>
            <w:shd w:val="clear" w:color="auto" w:fill="auto"/>
          </w:tcPr>
          <w:p w:rsidR="0044094B" w:rsidRDefault="0044094B">
            <w:pPr>
              <w:rPr>
                <w:rFonts w:eastAsia="Times New Roman" w:cs="Times New Roman"/>
                <w:sz w:val="24"/>
                <w:szCs w:val="24"/>
                <w:lang w:eastAsia="ru-RU"/>
              </w:rPr>
            </w:pPr>
          </w:p>
        </w:tc>
        <w:tc>
          <w:tcPr>
            <w:tcW w:w="1418" w:type="dxa"/>
            <w:shd w:val="clear" w:color="auto" w:fill="auto"/>
          </w:tcPr>
          <w:p w:rsidR="0044094B" w:rsidRDefault="0044094B">
            <w:pPr>
              <w:rPr>
                <w:rFonts w:eastAsia="Times New Roman" w:cs="Times New Roman"/>
                <w:sz w:val="24"/>
                <w:szCs w:val="24"/>
                <w:lang w:eastAsia="ru-RU"/>
              </w:rPr>
            </w:pPr>
          </w:p>
        </w:tc>
        <w:tc>
          <w:tcPr>
            <w:tcW w:w="1701" w:type="dxa"/>
            <w:tcBorders>
              <w:right w:val="single" w:sz="6" w:space="0" w:color="auto"/>
            </w:tcBorders>
            <w:shd w:val="clear" w:color="auto" w:fill="auto"/>
          </w:tcPr>
          <w:p w:rsidR="0044094B" w:rsidRDefault="0044094B">
            <w:pPr>
              <w:rPr>
                <w:rFonts w:eastAsia="Times New Roman" w:cs="Times New Roman"/>
                <w:sz w:val="24"/>
                <w:szCs w:val="24"/>
                <w:lang w:eastAsia="ru-RU"/>
              </w:rPr>
            </w:pPr>
          </w:p>
        </w:tc>
        <w:tc>
          <w:tcPr>
            <w:tcW w:w="1701" w:type="dxa"/>
            <w:tcBorders>
              <w:right w:val="single" w:sz="6" w:space="0" w:color="auto"/>
            </w:tcBorders>
          </w:tcPr>
          <w:p w:rsidR="0044094B" w:rsidRDefault="0044094B">
            <w:pPr>
              <w:rPr>
                <w:rFonts w:eastAsia="Times New Roman" w:cs="Times New Roman"/>
                <w:sz w:val="24"/>
                <w:szCs w:val="24"/>
                <w:lang w:eastAsia="ru-RU"/>
              </w:rPr>
            </w:pPr>
          </w:p>
        </w:tc>
      </w:tr>
      <w:tr w:rsidR="0044094B">
        <w:trPr>
          <w:trHeight w:hRule="exact" w:val="397"/>
        </w:trPr>
        <w:tc>
          <w:tcPr>
            <w:tcW w:w="567" w:type="dxa"/>
            <w:shd w:val="clear" w:color="auto" w:fill="auto"/>
          </w:tcPr>
          <w:p w:rsidR="0044094B" w:rsidRDefault="0044094B">
            <w:pPr>
              <w:rPr>
                <w:rFonts w:eastAsia="Times New Roman" w:cs="Times New Roman"/>
                <w:sz w:val="24"/>
                <w:szCs w:val="24"/>
                <w:lang w:eastAsia="ru-RU"/>
              </w:rPr>
            </w:pPr>
          </w:p>
        </w:tc>
        <w:tc>
          <w:tcPr>
            <w:tcW w:w="851" w:type="dxa"/>
            <w:shd w:val="clear" w:color="auto" w:fill="auto"/>
          </w:tcPr>
          <w:p w:rsidR="0044094B" w:rsidRDefault="0044094B">
            <w:pPr>
              <w:rPr>
                <w:rFonts w:eastAsia="Times New Roman" w:cs="Times New Roman"/>
                <w:sz w:val="24"/>
                <w:szCs w:val="24"/>
                <w:lang w:eastAsia="ru-RU"/>
              </w:rPr>
            </w:pPr>
          </w:p>
        </w:tc>
        <w:tc>
          <w:tcPr>
            <w:tcW w:w="709" w:type="dxa"/>
            <w:shd w:val="clear" w:color="auto" w:fill="auto"/>
          </w:tcPr>
          <w:p w:rsidR="0044094B" w:rsidRDefault="0044094B">
            <w:pPr>
              <w:rPr>
                <w:rFonts w:eastAsia="Times New Roman" w:cs="Times New Roman"/>
                <w:sz w:val="24"/>
                <w:szCs w:val="24"/>
                <w:lang w:eastAsia="ru-RU"/>
              </w:rPr>
            </w:pPr>
          </w:p>
        </w:tc>
        <w:tc>
          <w:tcPr>
            <w:tcW w:w="2976" w:type="dxa"/>
            <w:shd w:val="clear" w:color="auto" w:fill="auto"/>
          </w:tcPr>
          <w:p w:rsidR="0044094B" w:rsidRDefault="0044094B">
            <w:pPr>
              <w:rPr>
                <w:rFonts w:eastAsia="Times New Roman" w:cs="Times New Roman"/>
                <w:sz w:val="24"/>
                <w:szCs w:val="24"/>
                <w:lang w:eastAsia="ru-RU"/>
              </w:rPr>
            </w:pPr>
          </w:p>
        </w:tc>
        <w:tc>
          <w:tcPr>
            <w:tcW w:w="1134" w:type="dxa"/>
            <w:shd w:val="clear" w:color="auto" w:fill="auto"/>
          </w:tcPr>
          <w:p w:rsidR="0044094B" w:rsidRDefault="0044094B">
            <w:pPr>
              <w:ind w:firstLine="0"/>
              <w:rPr>
                <w:rFonts w:eastAsia="Times New Roman" w:cs="Times New Roman"/>
                <w:sz w:val="24"/>
                <w:szCs w:val="24"/>
                <w:lang w:eastAsia="ru-RU"/>
              </w:rPr>
            </w:pPr>
          </w:p>
        </w:tc>
        <w:tc>
          <w:tcPr>
            <w:tcW w:w="2410" w:type="dxa"/>
            <w:shd w:val="clear" w:color="auto" w:fill="auto"/>
          </w:tcPr>
          <w:p w:rsidR="0044094B" w:rsidRDefault="0044094B">
            <w:pPr>
              <w:ind w:firstLine="0"/>
              <w:rPr>
                <w:rFonts w:eastAsia="Times New Roman" w:cs="Times New Roman"/>
                <w:sz w:val="24"/>
                <w:szCs w:val="24"/>
                <w:lang w:eastAsia="ru-RU"/>
              </w:rPr>
            </w:pPr>
          </w:p>
        </w:tc>
        <w:tc>
          <w:tcPr>
            <w:tcW w:w="1418" w:type="dxa"/>
            <w:shd w:val="clear" w:color="auto" w:fill="auto"/>
          </w:tcPr>
          <w:p w:rsidR="0044094B" w:rsidRDefault="0044094B">
            <w:pPr>
              <w:rPr>
                <w:rFonts w:eastAsia="Times New Roman" w:cs="Times New Roman"/>
                <w:sz w:val="24"/>
                <w:szCs w:val="24"/>
                <w:lang w:eastAsia="ru-RU"/>
              </w:rPr>
            </w:pPr>
          </w:p>
        </w:tc>
        <w:tc>
          <w:tcPr>
            <w:tcW w:w="1418" w:type="dxa"/>
            <w:shd w:val="clear" w:color="auto" w:fill="auto"/>
          </w:tcPr>
          <w:p w:rsidR="0044094B" w:rsidRDefault="0044094B">
            <w:pPr>
              <w:rPr>
                <w:rFonts w:eastAsia="Times New Roman" w:cs="Times New Roman"/>
                <w:sz w:val="24"/>
                <w:szCs w:val="24"/>
                <w:lang w:eastAsia="ru-RU"/>
              </w:rPr>
            </w:pPr>
          </w:p>
        </w:tc>
        <w:tc>
          <w:tcPr>
            <w:tcW w:w="1701" w:type="dxa"/>
            <w:tcBorders>
              <w:right w:val="single" w:sz="6" w:space="0" w:color="auto"/>
            </w:tcBorders>
            <w:shd w:val="clear" w:color="auto" w:fill="auto"/>
          </w:tcPr>
          <w:p w:rsidR="0044094B" w:rsidRDefault="0044094B">
            <w:pPr>
              <w:rPr>
                <w:rFonts w:eastAsia="Times New Roman" w:cs="Times New Roman"/>
                <w:sz w:val="24"/>
                <w:szCs w:val="24"/>
                <w:lang w:eastAsia="ru-RU"/>
              </w:rPr>
            </w:pPr>
          </w:p>
        </w:tc>
        <w:tc>
          <w:tcPr>
            <w:tcW w:w="1701" w:type="dxa"/>
            <w:tcBorders>
              <w:right w:val="single" w:sz="6" w:space="0" w:color="auto"/>
            </w:tcBorders>
          </w:tcPr>
          <w:p w:rsidR="0044094B" w:rsidRDefault="0044094B">
            <w:pPr>
              <w:rPr>
                <w:rFonts w:eastAsia="Times New Roman" w:cs="Times New Roman"/>
                <w:sz w:val="24"/>
                <w:szCs w:val="24"/>
                <w:lang w:eastAsia="ru-RU"/>
              </w:rPr>
            </w:pPr>
          </w:p>
        </w:tc>
      </w:tr>
      <w:tr w:rsidR="0044094B">
        <w:trPr>
          <w:trHeight w:hRule="exact" w:val="397"/>
        </w:trPr>
        <w:tc>
          <w:tcPr>
            <w:tcW w:w="567" w:type="dxa"/>
            <w:shd w:val="clear" w:color="auto" w:fill="auto"/>
          </w:tcPr>
          <w:p w:rsidR="0044094B" w:rsidRDefault="0044094B">
            <w:pPr>
              <w:rPr>
                <w:rFonts w:eastAsia="Times New Roman" w:cs="Times New Roman"/>
                <w:sz w:val="24"/>
                <w:szCs w:val="24"/>
                <w:lang w:eastAsia="ru-RU"/>
              </w:rPr>
            </w:pPr>
          </w:p>
        </w:tc>
        <w:tc>
          <w:tcPr>
            <w:tcW w:w="851" w:type="dxa"/>
            <w:shd w:val="clear" w:color="auto" w:fill="auto"/>
          </w:tcPr>
          <w:p w:rsidR="0044094B" w:rsidRDefault="0044094B">
            <w:pPr>
              <w:rPr>
                <w:rFonts w:eastAsia="Times New Roman" w:cs="Times New Roman"/>
                <w:sz w:val="24"/>
                <w:szCs w:val="24"/>
                <w:lang w:eastAsia="ru-RU"/>
              </w:rPr>
            </w:pPr>
          </w:p>
        </w:tc>
        <w:tc>
          <w:tcPr>
            <w:tcW w:w="709" w:type="dxa"/>
            <w:shd w:val="clear" w:color="auto" w:fill="auto"/>
          </w:tcPr>
          <w:p w:rsidR="0044094B" w:rsidRDefault="0044094B">
            <w:pPr>
              <w:rPr>
                <w:rFonts w:eastAsia="Times New Roman" w:cs="Times New Roman"/>
                <w:sz w:val="24"/>
                <w:szCs w:val="24"/>
                <w:lang w:eastAsia="ru-RU"/>
              </w:rPr>
            </w:pPr>
          </w:p>
        </w:tc>
        <w:tc>
          <w:tcPr>
            <w:tcW w:w="2976" w:type="dxa"/>
            <w:shd w:val="clear" w:color="auto" w:fill="auto"/>
          </w:tcPr>
          <w:p w:rsidR="0044094B" w:rsidRDefault="0044094B">
            <w:pPr>
              <w:rPr>
                <w:rFonts w:eastAsia="Times New Roman" w:cs="Times New Roman"/>
                <w:sz w:val="24"/>
                <w:szCs w:val="24"/>
                <w:lang w:eastAsia="ru-RU"/>
              </w:rPr>
            </w:pPr>
          </w:p>
        </w:tc>
        <w:tc>
          <w:tcPr>
            <w:tcW w:w="1134" w:type="dxa"/>
            <w:shd w:val="clear" w:color="auto" w:fill="auto"/>
          </w:tcPr>
          <w:p w:rsidR="0044094B" w:rsidRDefault="0044094B">
            <w:pPr>
              <w:ind w:firstLine="0"/>
              <w:rPr>
                <w:rFonts w:eastAsia="Times New Roman" w:cs="Times New Roman"/>
                <w:sz w:val="24"/>
                <w:szCs w:val="24"/>
                <w:lang w:eastAsia="ru-RU"/>
              </w:rPr>
            </w:pPr>
          </w:p>
        </w:tc>
        <w:tc>
          <w:tcPr>
            <w:tcW w:w="2410" w:type="dxa"/>
            <w:shd w:val="clear" w:color="auto" w:fill="auto"/>
          </w:tcPr>
          <w:p w:rsidR="0044094B" w:rsidRDefault="0044094B">
            <w:pPr>
              <w:ind w:firstLine="0"/>
              <w:rPr>
                <w:rFonts w:eastAsia="Times New Roman" w:cs="Times New Roman"/>
                <w:sz w:val="24"/>
                <w:szCs w:val="24"/>
                <w:lang w:eastAsia="ru-RU"/>
              </w:rPr>
            </w:pPr>
          </w:p>
        </w:tc>
        <w:tc>
          <w:tcPr>
            <w:tcW w:w="1418" w:type="dxa"/>
            <w:shd w:val="clear" w:color="auto" w:fill="auto"/>
          </w:tcPr>
          <w:p w:rsidR="0044094B" w:rsidRDefault="0044094B">
            <w:pPr>
              <w:rPr>
                <w:rFonts w:eastAsia="Times New Roman" w:cs="Times New Roman"/>
                <w:sz w:val="24"/>
                <w:szCs w:val="24"/>
                <w:lang w:eastAsia="ru-RU"/>
              </w:rPr>
            </w:pPr>
          </w:p>
        </w:tc>
        <w:tc>
          <w:tcPr>
            <w:tcW w:w="1418" w:type="dxa"/>
            <w:shd w:val="clear" w:color="auto" w:fill="auto"/>
          </w:tcPr>
          <w:p w:rsidR="0044094B" w:rsidRDefault="0044094B">
            <w:pPr>
              <w:rPr>
                <w:rFonts w:eastAsia="Times New Roman" w:cs="Times New Roman"/>
                <w:sz w:val="24"/>
                <w:szCs w:val="24"/>
                <w:lang w:eastAsia="ru-RU"/>
              </w:rPr>
            </w:pPr>
          </w:p>
        </w:tc>
        <w:tc>
          <w:tcPr>
            <w:tcW w:w="1701" w:type="dxa"/>
            <w:tcBorders>
              <w:right w:val="single" w:sz="6" w:space="0" w:color="auto"/>
            </w:tcBorders>
            <w:shd w:val="clear" w:color="auto" w:fill="auto"/>
          </w:tcPr>
          <w:p w:rsidR="0044094B" w:rsidRDefault="0044094B">
            <w:pPr>
              <w:rPr>
                <w:rFonts w:eastAsia="Times New Roman" w:cs="Times New Roman"/>
                <w:sz w:val="24"/>
                <w:szCs w:val="24"/>
                <w:lang w:eastAsia="ru-RU"/>
              </w:rPr>
            </w:pPr>
          </w:p>
        </w:tc>
        <w:tc>
          <w:tcPr>
            <w:tcW w:w="1701" w:type="dxa"/>
            <w:tcBorders>
              <w:right w:val="single" w:sz="6" w:space="0" w:color="auto"/>
            </w:tcBorders>
          </w:tcPr>
          <w:p w:rsidR="0044094B" w:rsidRDefault="0044094B">
            <w:pPr>
              <w:rPr>
                <w:rFonts w:eastAsia="Times New Roman" w:cs="Times New Roman"/>
                <w:sz w:val="24"/>
                <w:szCs w:val="24"/>
                <w:lang w:eastAsia="ru-RU"/>
              </w:rPr>
            </w:pPr>
          </w:p>
        </w:tc>
      </w:tr>
      <w:tr w:rsidR="0044094B">
        <w:trPr>
          <w:trHeight w:hRule="exact" w:val="397"/>
        </w:trPr>
        <w:tc>
          <w:tcPr>
            <w:tcW w:w="567" w:type="dxa"/>
            <w:shd w:val="clear" w:color="auto" w:fill="auto"/>
          </w:tcPr>
          <w:p w:rsidR="0044094B" w:rsidRDefault="0044094B">
            <w:pPr>
              <w:rPr>
                <w:rFonts w:eastAsia="Times New Roman" w:cs="Times New Roman"/>
                <w:sz w:val="24"/>
                <w:szCs w:val="24"/>
                <w:lang w:eastAsia="ru-RU"/>
              </w:rPr>
            </w:pPr>
          </w:p>
        </w:tc>
        <w:tc>
          <w:tcPr>
            <w:tcW w:w="851" w:type="dxa"/>
            <w:shd w:val="clear" w:color="auto" w:fill="auto"/>
          </w:tcPr>
          <w:p w:rsidR="0044094B" w:rsidRDefault="0044094B">
            <w:pPr>
              <w:rPr>
                <w:rFonts w:eastAsia="Times New Roman" w:cs="Times New Roman"/>
                <w:sz w:val="24"/>
                <w:szCs w:val="24"/>
                <w:lang w:eastAsia="ru-RU"/>
              </w:rPr>
            </w:pPr>
          </w:p>
        </w:tc>
        <w:tc>
          <w:tcPr>
            <w:tcW w:w="709" w:type="dxa"/>
            <w:shd w:val="clear" w:color="auto" w:fill="auto"/>
          </w:tcPr>
          <w:p w:rsidR="0044094B" w:rsidRDefault="0044094B">
            <w:pPr>
              <w:rPr>
                <w:rFonts w:eastAsia="Times New Roman" w:cs="Times New Roman"/>
                <w:sz w:val="24"/>
                <w:szCs w:val="24"/>
                <w:lang w:eastAsia="ru-RU"/>
              </w:rPr>
            </w:pPr>
          </w:p>
        </w:tc>
        <w:tc>
          <w:tcPr>
            <w:tcW w:w="2976" w:type="dxa"/>
            <w:shd w:val="clear" w:color="auto" w:fill="auto"/>
          </w:tcPr>
          <w:p w:rsidR="0044094B" w:rsidRDefault="0044094B">
            <w:pPr>
              <w:rPr>
                <w:rFonts w:eastAsia="Times New Roman" w:cs="Times New Roman"/>
                <w:sz w:val="24"/>
                <w:szCs w:val="24"/>
                <w:lang w:eastAsia="ru-RU"/>
              </w:rPr>
            </w:pPr>
          </w:p>
        </w:tc>
        <w:tc>
          <w:tcPr>
            <w:tcW w:w="1134" w:type="dxa"/>
            <w:shd w:val="clear" w:color="auto" w:fill="auto"/>
          </w:tcPr>
          <w:p w:rsidR="0044094B" w:rsidRDefault="0044094B">
            <w:pPr>
              <w:ind w:firstLine="0"/>
              <w:rPr>
                <w:rFonts w:eastAsia="Times New Roman" w:cs="Times New Roman"/>
                <w:sz w:val="24"/>
                <w:szCs w:val="24"/>
                <w:lang w:eastAsia="ru-RU"/>
              </w:rPr>
            </w:pPr>
          </w:p>
        </w:tc>
        <w:tc>
          <w:tcPr>
            <w:tcW w:w="2410" w:type="dxa"/>
            <w:shd w:val="clear" w:color="auto" w:fill="auto"/>
          </w:tcPr>
          <w:p w:rsidR="0044094B" w:rsidRDefault="0044094B">
            <w:pPr>
              <w:ind w:firstLine="0"/>
              <w:rPr>
                <w:rFonts w:eastAsia="Times New Roman" w:cs="Times New Roman"/>
                <w:sz w:val="24"/>
                <w:szCs w:val="24"/>
                <w:lang w:eastAsia="ru-RU"/>
              </w:rPr>
            </w:pPr>
          </w:p>
        </w:tc>
        <w:tc>
          <w:tcPr>
            <w:tcW w:w="1418" w:type="dxa"/>
            <w:shd w:val="clear" w:color="auto" w:fill="auto"/>
          </w:tcPr>
          <w:p w:rsidR="0044094B" w:rsidRDefault="0044094B">
            <w:pPr>
              <w:rPr>
                <w:rFonts w:eastAsia="Times New Roman" w:cs="Times New Roman"/>
                <w:sz w:val="24"/>
                <w:szCs w:val="24"/>
                <w:lang w:eastAsia="ru-RU"/>
              </w:rPr>
            </w:pPr>
          </w:p>
        </w:tc>
        <w:tc>
          <w:tcPr>
            <w:tcW w:w="1418" w:type="dxa"/>
            <w:shd w:val="clear" w:color="auto" w:fill="auto"/>
          </w:tcPr>
          <w:p w:rsidR="0044094B" w:rsidRDefault="0044094B">
            <w:pPr>
              <w:rPr>
                <w:rFonts w:eastAsia="Times New Roman" w:cs="Times New Roman"/>
                <w:sz w:val="24"/>
                <w:szCs w:val="24"/>
                <w:lang w:eastAsia="ru-RU"/>
              </w:rPr>
            </w:pPr>
          </w:p>
        </w:tc>
        <w:tc>
          <w:tcPr>
            <w:tcW w:w="1701" w:type="dxa"/>
            <w:tcBorders>
              <w:right w:val="single" w:sz="6" w:space="0" w:color="auto"/>
            </w:tcBorders>
            <w:shd w:val="clear" w:color="auto" w:fill="auto"/>
          </w:tcPr>
          <w:p w:rsidR="0044094B" w:rsidRDefault="0044094B">
            <w:pPr>
              <w:rPr>
                <w:rFonts w:eastAsia="Times New Roman" w:cs="Times New Roman"/>
                <w:sz w:val="24"/>
                <w:szCs w:val="24"/>
                <w:lang w:eastAsia="ru-RU"/>
              </w:rPr>
            </w:pPr>
          </w:p>
        </w:tc>
        <w:tc>
          <w:tcPr>
            <w:tcW w:w="1701" w:type="dxa"/>
            <w:tcBorders>
              <w:right w:val="single" w:sz="6" w:space="0" w:color="auto"/>
            </w:tcBorders>
          </w:tcPr>
          <w:p w:rsidR="0044094B" w:rsidRDefault="0044094B">
            <w:pPr>
              <w:rPr>
                <w:rFonts w:eastAsia="Times New Roman" w:cs="Times New Roman"/>
                <w:sz w:val="24"/>
                <w:szCs w:val="24"/>
                <w:lang w:eastAsia="ru-RU"/>
              </w:rPr>
            </w:pPr>
          </w:p>
        </w:tc>
      </w:tr>
      <w:tr w:rsidR="0044094B">
        <w:trPr>
          <w:trHeight w:hRule="exact" w:val="397"/>
        </w:trPr>
        <w:tc>
          <w:tcPr>
            <w:tcW w:w="567" w:type="dxa"/>
            <w:shd w:val="clear" w:color="auto" w:fill="auto"/>
          </w:tcPr>
          <w:p w:rsidR="0044094B" w:rsidRDefault="0044094B">
            <w:pPr>
              <w:rPr>
                <w:rFonts w:eastAsia="Times New Roman" w:cs="Times New Roman"/>
                <w:sz w:val="24"/>
                <w:szCs w:val="24"/>
                <w:lang w:eastAsia="ru-RU"/>
              </w:rPr>
            </w:pPr>
          </w:p>
        </w:tc>
        <w:tc>
          <w:tcPr>
            <w:tcW w:w="851" w:type="dxa"/>
            <w:shd w:val="clear" w:color="auto" w:fill="auto"/>
          </w:tcPr>
          <w:p w:rsidR="0044094B" w:rsidRDefault="0044094B">
            <w:pPr>
              <w:rPr>
                <w:rFonts w:eastAsia="Times New Roman" w:cs="Times New Roman"/>
                <w:sz w:val="24"/>
                <w:szCs w:val="24"/>
                <w:lang w:eastAsia="ru-RU"/>
              </w:rPr>
            </w:pPr>
          </w:p>
        </w:tc>
        <w:tc>
          <w:tcPr>
            <w:tcW w:w="709" w:type="dxa"/>
            <w:shd w:val="clear" w:color="auto" w:fill="auto"/>
          </w:tcPr>
          <w:p w:rsidR="0044094B" w:rsidRDefault="0044094B">
            <w:pPr>
              <w:rPr>
                <w:rFonts w:eastAsia="Times New Roman" w:cs="Times New Roman"/>
                <w:sz w:val="24"/>
                <w:szCs w:val="24"/>
                <w:lang w:eastAsia="ru-RU"/>
              </w:rPr>
            </w:pPr>
          </w:p>
        </w:tc>
        <w:tc>
          <w:tcPr>
            <w:tcW w:w="2976" w:type="dxa"/>
            <w:shd w:val="clear" w:color="auto" w:fill="auto"/>
          </w:tcPr>
          <w:p w:rsidR="0044094B" w:rsidRDefault="0044094B">
            <w:pPr>
              <w:rPr>
                <w:rFonts w:eastAsia="Times New Roman" w:cs="Times New Roman"/>
                <w:sz w:val="24"/>
                <w:szCs w:val="24"/>
                <w:lang w:eastAsia="ru-RU"/>
              </w:rPr>
            </w:pPr>
          </w:p>
        </w:tc>
        <w:tc>
          <w:tcPr>
            <w:tcW w:w="1134" w:type="dxa"/>
            <w:shd w:val="clear" w:color="auto" w:fill="auto"/>
          </w:tcPr>
          <w:p w:rsidR="0044094B" w:rsidRDefault="0044094B">
            <w:pPr>
              <w:ind w:firstLine="0"/>
              <w:rPr>
                <w:rFonts w:eastAsia="Times New Roman" w:cs="Times New Roman"/>
                <w:sz w:val="24"/>
                <w:szCs w:val="24"/>
                <w:lang w:eastAsia="ru-RU"/>
              </w:rPr>
            </w:pPr>
          </w:p>
        </w:tc>
        <w:tc>
          <w:tcPr>
            <w:tcW w:w="2410" w:type="dxa"/>
            <w:shd w:val="clear" w:color="auto" w:fill="auto"/>
          </w:tcPr>
          <w:p w:rsidR="0044094B" w:rsidRDefault="0044094B">
            <w:pPr>
              <w:ind w:firstLine="0"/>
              <w:rPr>
                <w:rFonts w:eastAsia="Times New Roman" w:cs="Times New Roman"/>
                <w:sz w:val="24"/>
                <w:szCs w:val="24"/>
                <w:lang w:eastAsia="ru-RU"/>
              </w:rPr>
            </w:pPr>
          </w:p>
        </w:tc>
        <w:tc>
          <w:tcPr>
            <w:tcW w:w="1418" w:type="dxa"/>
            <w:shd w:val="clear" w:color="auto" w:fill="auto"/>
          </w:tcPr>
          <w:p w:rsidR="0044094B" w:rsidRDefault="0044094B">
            <w:pPr>
              <w:rPr>
                <w:rFonts w:eastAsia="Times New Roman" w:cs="Times New Roman"/>
                <w:sz w:val="24"/>
                <w:szCs w:val="24"/>
                <w:lang w:eastAsia="ru-RU"/>
              </w:rPr>
            </w:pPr>
          </w:p>
        </w:tc>
        <w:tc>
          <w:tcPr>
            <w:tcW w:w="1418" w:type="dxa"/>
            <w:shd w:val="clear" w:color="auto" w:fill="auto"/>
          </w:tcPr>
          <w:p w:rsidR="0044094B" w:rsidRDefault="0044094B">
            <w:pPr>
              <w:rPr>
                <w:rFonts w:eastAsia="Times New Roman" w:cs="Times New Roman"/>
                <w:sz w:val="24"/>
                <w:szCs w:val="24"/>
                <w:lang w:eastAsia="ru-RU"/>
              </w:rPr>
            </w:pPr>
          </w:p>
        </w:tc>
        <w:tc>
          <w:tcPr>
            <w:tcW w:w="1701" w:type="dxa"/>
            <w:tcBorders>
              <w:right w:val="single" w:sz="6" w:space="0" w:color="auto"/>
            </w:tcBorders>
            <w:shd w:val="clear" w:color="auto" w:fill="auto"/>
          </w:tcPr>
          <w:p w:rsidR="0044094B" w:rsidRDefault="0044094B">
            <w:pPr>
              <w:rPr>
                <w:rFonts w:eastAsia="Times New Roman" w:cs="Times New Roman"/>
                <w:sz w:val="24"/>
                <w:szCs w:val="24"/>
                <w:lang w:eastAsia="ru-RU"/>
              </w:rPr>
            </w:pPr>
          </w:p>
        </w:tc>
        <w:tc>
          <w:tcPr>
            <w:tcW w:w="1701" w:type="dxa"/>
            <w:tcBorders>
              <w:right w:val="single" w:sz="6" w:space="0" w:color="auto"/>
            </w:tcBorders>
          </w:tcPr>
          <w:p w:rsidR="0044094B" w:rsidRDefault="0044094B">
            <w:pPr>
              <w:rPr>
                <w:rFonts w:eastAsia="Times New Roman" w:cs="Times New Roman"/>
                <w:sz w:val="24"/>
                <w:szCs w:val="24"/>
                <w:lang w:eastAsia="ru-RU"/>
              </w:rPr>
            </w:pPr>
          </w:p>
        </w:tc>
      </w:tr>
      <w:tr w:rsidR="0044094B">
        <w:trPr>
          <w:trHeight w:hRule="exact" w:val="397"/>
        </w:trPr>
        <w:tc>
          <w:tcPr>
            <w:tcW w:w="567" w:type="dxa"/>
            <w:shd w:val="clear" w:color="auto" w:fill="auto"/>
          </w:tcPr>
          <w:p w:rsidR="0044094B" w:rsidRDefault="0044094B">
            <w:pPr>
              <w:rPr>
                <w:rFonts w:eastAsia="Times New Roman" w:cs="Times New Roman"/>
                <w:sz w:val="24"/>
                <w:szCs w:val="24"/>
                <w:lang w:eastAsia="ru-RU"/>
              </w:rPr>
            </w:pPr>
          </w:p>
        </w:tc>
        <w:tc>
          <w:tcPr>
            <w:tcW w:w="851" w:type="dxa"/>
            <w:shd w:val="clear" w:color="auto" w:fill="auto"/>
          </w:tcPr>
          <w:p w:rsidR="0044094B" w:rsidRDefault="0044094B">
            <w:pPr>
              <w:rPr>
                <w:rFonts w:eastAsia="Times New Roman" w:cs="Times New Roman"/>
                <w:sz w:val="24"/>
                <w:szCs w:val="24"/>
                <w:lang w:eastAsia="ru-RU"/>
              </w:rPr>
            </w:pPr>
          </w:p>
        </w:tc>
        <w:tc>
          <w:tcPr>
            <w:tcW w:w="709" w:type="dxa"/>
            <w:shd w:val="clear" w:color="auto" w:fill="auto"/>
          </w:tcPr>
          <w:p w:rsidR="0044094B" w:rsidRDefault="0044094B">
            <w:pPr>
              <w:rPr>
                <w:rFonts w:eastAsia="Times New Roman" w:cs="Times New Roman"/>
                <w:sz w:val="24"/>
                <w:szCs w:val="24"/>
                <w:lang w:eastAsia="ru-RU"/>
              </w:rPr>
            </w:pPr>
          </w:p>
        </w:tc>
        <w:tc>
          <w:tcPr>
            <w:tcW w:w="2976" w:type="dxa"/>
            <w:shd w:val="clear" w:color="auto" w:fill="auto"/>
          </w:tcPr>
          <w:p w:rsidR="0044094B" w:rsidRDefault="0044094B">
            <w:pPr>
              <w:rPr>
                <w:rFonts w:eastAsia="Times New Roman" w:cs="Times New Roman"/>
                <w:sz w:val="24"/>
                <w:szCs w:val="24"/>
                <w:lang w:eastAsia="ru-RU"/>
              </w:rPr>
            </w:pPr>
          </w:p>
        </w:tc>
        <w:tc>
          <w:tcPr>
            <w:tcW w:w="1134" w:type="dxa"/>
            <w:shd w:val="clear" w:color="auto" w:fill="auto"/>
          </w:tcPr>
          <w:p w:rsidR="0044094B" w:rsidRDefault="0044094B">
            <w:pPr>
              <w:ind w:firstLine="0"/>
              <w:rPr>
                <w:rFonts w:eastAsia="Times New Roman" w:cs="Times New Roman"/>
                <w:sz w:val="24"/>
                <w:szCs w:val="24"/>
                <w:lang w:eastAsia="ru-RU"/>
              </w:rPr>
            </w:pPr>
          </w:p>
        </w:tc>
        <w:tc>
          <w:tcPr>
            <w:tcW w:w="2410" w:type="dxa"/>
            <w:shd w:val="clear" w:color="auto" w:fill="auto"/>
          </w:tcPr>
          <w:p w:rsidR="0044094B" w:rsidRDefault="0044094B">
            <w:pPr>
              <w:ind w:firstLine="0"/>
              <w:rPr>
                <w:rFonts w:eastAsia="Times New Roman" w:cs="Times New Roman"/>
                <w:sz w:val="24"/>
                <w:szCs w:val="24"/>
                <w:lang w:eastAsia="ru-RU"/>
              </w:rPr>
            </w:pPr>
          </w:p>
        </w:tc>
        <w:tc>
          <w:tcPr>
            <w:tcW w:w="1418" w:type="dxa"/>
            <w:shd w:val="clear" w:color="auto" w:fill="auto"/>
          </w:tcPr>
          <w:p w:rsidR="0044094B" w:rsidRDefault="0044094B">
            <w:pPr>
              <w:rPr>
                <w:rFonts w:eastAsia="Times New Roman" w:cs="Times New Roman"/>
                <w:sz w:val="24"/>
                <w:szCs w:val="24"/>
                <w:lang w:eastAsia="ru-RU"/>
              </w:rPr>
            </w:pPr>
          </w:p>
        </w:tc>
        <w:tc>
          <w:tcPr>
            <w:tcW w:w="1418" w:type="dxa"/>
            <w:shd w:val="clear" w:color="auto" w:fill="auto"/>
          </w:tcPr>
          <w:p w:rsidR="0044094B" w:rsidRDefault="0044094B">
            <w:pPr>
              <w:rPr>
                <w:rFonts w:eastAsia="Times New Roman" w:cs="Times New Roman"/>
                <w:sz w:val="24"/>
                <w:szCs w:val="24"/>
                <w:lang w:eastAsia="ru-RU"/>
              </w:rPr>
            </w:pPr>
          </w:p>
        </w:tc>
        <w:tc>
          <w:tcPr>
            <w:tcW w:w="1701" w:type="dxa"/>
            <w:tcBorders>
              <w:right w:val="single" w:sz="6" w:space="0" w:color="auto"/>
            </w:tcBorders>
            <w:shd w:val="clear" w:color="auto" w:fill="auto"/>
          </w:tcPr>
          <w:p w:rsidR="0044094B" w:rsidRDefault="0044094B">
            <w:pPr>
              <w:rPr>
                <w:rFonts w:eastAsia="Times New Roman" w:cs="Times New Roman"/>
                <w:sz w:val="24"/>
                <w:szCs w:val="24"/>
                <w:lang w:eastAsia="ru-RU"/>
              </w:rPr>
            </w:pPr>
          </w:p>
        </w:tc>
        <w:tc>
          <w:tcPr>
            <w:tcW w:w="1701" w:type="dxa"/>
            <w:tcBorders>
              <w:right w:val="single" w:sz="6" w:space="0" w:color="auto"/>
            </w:tcBorders>
          </w:tcPr>
          <w:p w:rsidR="0044094B" w:rsidRDefault="0044094B">
            <w:pPr>
              <w:rPr>
                <w:rFonts w:eastAsia="Times New Roman" w:cs="Times New Roman"/>
                <w:sz w:val="24"/>
                <w:szCs w:val="24"/>
                <w:lang w:eastAsia="ru-RU"/>
              </w:rPr>
            </w:pPr>
          </w:p>
        </w:tc>
      </w:tr>
      <w:tr w:rsidR="0044094B">
        <w:trPr>
          <w:trHeight w:hRule="exact" w:val="397"/>
        </w:trPr>
        <w:tc>
          <w:tcPr>
            <w:tcW w:w="567" w:type="dxa"/>
            <w:shd w:val="clear" w:color="auto" w:fill="auto"/>
          </w:tcPr>
          <w:p w:rsidR="0044094B" w:rsidRDefault="0044094B">
            <w:pPr>
              <w:rPr>
                <w:rFonts w:eastAsia="Times New Roman" w:cs="Times New Roman"/>
                <w:sz w:val="24"/>
                <w:szCs w:val="24"/>
                <w:lang w:eastAsia="ru-RU"/>
              </w:rPr>
            </w:pPr>
          </w:p>
        </w:tc>
        <w:tc>
          <w:tcPr>
            <w:tcW w:w="851" w:type="dxa"/>
            <w:shd w:val="clear" w:color="auto" w:fill="auto"/>
          </w:tcPr>
          <w:p w:rsidR="0044094B" w:rsidRDefault="0044094B">
            <w:pPr>
              <w:rPr>
                <w:rFonts w:eastAsia="Times New Roman" w:cs="Times New Roman"/>
                <w:sz w:val="24"/>
                <w:szCs w:val="24"/>
                <w:lang w:eastAsia="ru-RU"/>
              </w:rPr>
            </w:pPr>
          </w:p>
        </w:tc>
        <w:tc>
          <w:tcPr>
            <w:tcW w:w="709" w:type="dxa"/>
            <w:shd w:val="clear" w:color="auto" w:fill="auto"/>
          </w:tcPr>
          <w:p w:rsidR="0044094B" w:rsidRDefault="0044094B">
            <w:pPr>
              <w:rPr>
                <w:rFonts w:eastAsia="Times New Roman" w:cs="Times New Roman"/>
                <w:sz w:val="24"/>
                <w:szCs w:val="24"/>
                <w:lang w:eastAsia="ru-RU"/>
              </w:rPr>
            </w:pPr>
          </w:p>
        </w:tc>
        <w:tc>
          <w:tcPr>
            <w:tcW w:w="2976" w:type="dxa"/>
            <w:shd w:val="clear" w:color="auto" w:fill="auto"/>
          </w:tcPr>
          <w:p w:rsidR="0044094B" w:rsidRDefault="0044094B">
            <w:pPr>
              <w:rPr>
                <w:rFonts w:eastAsia="Times New Roman" w:cs="Times New Roman"/>
                <w:sz w:val="24"/>
                <w:szCs w:val="24"/>
                <w:lang w:eastAsia="ru-RU"/>
              </w:rPr>
            </w:pPr>
          </w:p>
        </w:tc>
        <w:tc>
          <w:tcPr>
            <w:tcW w:w="1134" w:type="dxa"/>
            <w:shd w:val="clear" w:color="auto" w:fill="auto"/>
          </w:tcPr>
          <w:p w:rsidR="0044094B" w:rsidRDefault="0044094B">
            <w:pPr>
              <w:ind w:firstLine="0"/>
              <w:rPr>
                <w:rFonts w:eastAsia="Times New Roman" w:cs="Times New Roman"/>
                <w:sz w:val="24"/>
                <w:szCs w:val="24"/>
                <w:lang w:eastAsia="ru-RU"/>
              </w:rPr>
            </w:pPr>
          </w:p>
        </w:tc>
        <w:tc>
          <w:tcPr>
            <w:tcW w:w="2410" w:type="dxa"/>
            <w:shd w:val="clear" w:color="auto" w:fill="auto"/>
          </w:tcPr>
          <w:p w:rsidR="0044094B" w:rsidRDefault="0044094B">
            <w:pPr>
              <w:ind w:firstLine="0"/>
              <w:rPr>
                <w:rFonts w:eastAsia="Times New Roman" w:cs="Times New Roman"/>
                <w:sz w:val="24"/>
                <w:szCs w:val="24"/>
                <w:lang w:eastAsia="ru-RU"/>
              </w:rPr>
            </w:pPr>
          </w:p>
        </w:tc>
        <w:tc>
          <w:tcPr>
            <w:tcW w:w="1418" w:type="dxa"/>
            <w:shd w:val="clear" w:color="auto" w:fill="auto"/>
          </w:tcPr>
          <w:p w:rsidR="0044094B" w:rsidRDefault="0044094B">
            <w:pPr>
              <w:rPr>
                <w:rFonts w:eastAsia="Times New Roman" w:cs="Times New Roman"/>
                <w:sz w:val="24"/>
                <w:szCs w:val="24"/>
                <w:lang w:eastAsia="ru-RU"/>
              </w:rPr>
            </w:pPr>
          </w:p>
        </w:tc>
        <w:tc>
          <w:tcPr>
            <w:tcW w:w="1418" w:type="dxa"/>
            <w:shd w:val="clear" w:color="auto" w:fill="auto"/>
          </w:tcPr>
          <w:p w:rsidR="0044094B" w:rsidRDefault="0044094B">
            <w:pPr>
              <w:rPr>
                <w:rFonts w:eastAsia="Times New Roman" w:cs="Times New Roman"/>
                <w:sz w:val="24"/>
                <w:szCs w:val="24"/>
                <w:lang w:eastAsia="ru-RU"/>
              </w:rPr>
            </w:pPr>
          </w:p>
        </w:tc>
        <w:tc>
          <w:tcPr>
            <w:tcW w:w="1701" w:type="dxa"/>
            <w:tcBorders>
              <w:right w:val="single" w:sz="6" w:space="0" w:color="auto"/>
            </w:tcBorders>
            <w:shd w:val="clear" w:color="auto" w:fill="auto"/>
          </w:tcPr>
          <w:p w:rsidR="0044094B" w:rsidRDefault="0044094B">
            <w:pPr>
              <w:rPr>
                <w:rFonts w:eastAsia="Times New Roman" w:cs="Times New Roman"/>
                <w:sz w:val="24"/>
                <w:szCs w:val="24"/>
                <w:lang w:eastAsia="ru-RU"/>
              </w:rPr>
            </w:pPr>
          </w:p>
        </w:tc>
        <w:tc>
          <w:tcPr>
            <w:tcW w:w="1701" w:type="dxa"/>
            <w:tcBorders>
              <w:right w:val="single" w:sz="6" w:space="0" w:color="auto"/>
            </w:tcBorders>
          </w:tcPr>
          <w:p w:rsidR="0044094B" w:rsidRDefault="0044094B">
            <w:pPr>
              <w:rPr>
                <w:rFonts w:eastAsia="Times New Roman" w:cs="Times New Roman"/>
                <w:sz w:val="24"/>
                <w:szCs w:val="24"/>
                <w:lang w:eastAsia="ru-RU"/>
              </w:rPr>
            </w:pPr>
          </w:p>
        </w:tc>
      </w:tr>
      <w:tr w:rsidR="0044094B">
        <w:trPr>
          <w:trHeight w:hRule="exact" w:val="397"/>
        </w:trPr>
        <w:tc>
          <w:tcPr>
            <w:tcW w:w="567" w:type="dxa"/>
            <w:shd w:val="clear" w:color="auto" w:fill="auto"/>
          </w:tcPr>
          <w:p w:rsidR="0044094B" w:rsidRDefault="0044094B">
            <w:pPr>
              <w:rPr>
                <w:rFonts w:eastAsia="Times New Roman" w:cs="Times New Roman"/>
                <w:sz w:val="24"/>
                <w:szCs w:val="24"/>
                <w:lang w:eastAsia="ru-RU"/>
              </w:rPr>
            </w:pPr>
          </w:p>
        </w:tc>
        <w:tc>
          <w:tcPr>
            <w:tcW w:w="851" w:type="dxa"/>
            <w:shd w:val="clear" w:color="auto" w:fill="auto"/>
          </w:tcPr>
          <w:p w:rsidR="0044094B" w:rsidRDefault="0044094B">
            <w:pPr>
              <w:rPr>
                <w:rFonts w:eastAsia="Times New Roman" w:cs="Times New Roman"/>
                <w:sz w:val="24"/>
                <w:szCs w:val="24"/>
                <w:lang w:eastAsia="ru-RU"/>
              </w:rPr>
            </w:pPr>
          </w:p>
        </w:tc>
        <w:tc>
          <w:tcPr>
            <w:tcW w:w="709" w:type="dxa"/>
            <w:shd w:val="clear" w:color="auto" w:fill="auto"/>
          </w:tcPr>
          <w:p w:rsidR="0044094B" w:rsidRDefault="0044094B">
            <w:pPr>
              <w:rPr>
                <w:rFonts w:eastAsia="Times New Roman" w:cs="Times New Roman"/>
                <w:sz w:val="24"/>
                <w:szCs w:val="24"/>
                <w:lang w:eastAsia="ru-RU"/>
              </w:rPr>
            </w:pPr>
          </w:p>
        </w:tc>
        <w:tc>
          <w:tcPr>
            <w:tcW w:w="2976" w:type="dxa"/>
            <w:shd w:val="clear" w:color="auto" w:fill="auto"/>
          </w:tcPr>
          <w:p w:rsidR="0044094B" w:rsidRDefault="0044094B">
            <w:pPr>
              <w:rPr>
                <w:rFonts w:eastAsia="Times New Roman" w:cs="Times New Roman"/>
                <w:sz w:val="24"/>
                <w:szCs w:val="24"/>
                <w:lang w:eastAsia="ru-RU"/>
              </w:rPr>
            </w:pPr>
          </w:p>
        </w:tc>
        <w:tc>
          <w:tcPr>
            <w:tcW w:w="1134" w:type="dxa"/>
            <w:shd w:val="clear" w:color="auto" w:fill="auto"/>
          </w:tcPr>
          <w:p w:rsidR="0044094B" w:rsidRDefault="0044094B">
            <w:pPr>
              <w:ind w:firstLine="0"/>
              <w:rPr>
                <w:rFonts w:eastAsia="Times New Roman" w:cs="Times New Roman"/>
                <w:sz w:val="24"/>
                <w:szCs w:val="24"/>
                <w:lang w:eastAsia="ru-RU"/>
              </w:rPr>
            </w:pPr>
          </w:p>
        </w:tc>
        <w:tc>
          <w:tcPr>
            <w:tcW w:w="2410" w:type="dxa"/>
            <w:shd w:val="clear" w:color="auto" w:fill="auto"/>
          </w:tcPr>
          <w:p w:rsidR="0044094B" w:rsidRDefault="0044094B">
            <w:pPr>
              <w:ind w:firstLine="0"/>
              <w:rPr>
                <w:rFonts w:eastAsia="Times New Roman" w:cs="Times New Roman"/>
                <w:sz w:val="24"/>
                <w:szCs w:val="24"/>
                <w:lang w:eastAsia="ru-RU"/>
              </w:rPr>
            </w:pPr>
          </w:p>
        </w:tc>
        <w:tc>
          <w:tcPr>
            <w:tcW w:w="1418" w:type="dxa"/>
            <w:shd w:val="clear" w:color="auto" w:fill="auto"/>
          </w:tcPr>
          <w:p w:rsidR="0044094B" w:rsidRDefault="0044094B">
            <w:pPr>
              <w:rPr>
                <w:rFonts w:eastAsia="Times New Roman" w:cs="Times New Roman"/>
                <w:sz w:val="24"/>
                <w:szCs w:val="24"/>
                <w:lang w:eastAsia="ru-RU"/>
              </w:rPr>
            </w:pPr>
          </w:p>
        </w:tc>
        <w:tc>
          <w:tcPr>
            <w:tcW w:w="1418" w:type="dxa"/>
            <w:shd w:val="clear" w:color="auto" w:fill="auto"/>
          </w:tcPr>
          <w:p w:rsidR="0044094B" w:rsidRDefault="0044094B">
            <w:pPr>
              <w:rPr>
                <w:rFonts w:eastAsia="Times New Roman" w:cs="Times New Roman"/>
                <w:sz w:val="24"/>
                <w:szCs w:val="24"/>
                <w:lang w:eastAsia="ru-RU"/>
              </w:rPr>
            </w:pPr>
          </w:p>
        </w:tc>
        <w:tc>
          <w:tcPr>
            <w:tcW w:w="1701" w:type="dxa"/>
            <w:tcBorders>
              <w:right w:val="single" w:sz="6" w:space="0" w:color="auto"/>
            </w:tcBorders>
            <w:shd w:val="clear" w:color="auto" w:fill="auto"/>
          </w:tcPr>
          <w:p w:rsidR="0044094B" w:rsidRDefault="0044094B">
            <w:pPr>
              <w:rPr>
                <w:rFonts w:eastAsia="Times New Roman" w:cs="Times New Roman"/>
                <w:sz w:val="24"/>
                <w:szCs w:val="24"/>
                <w:lang w:eastAsia="ru-RU"/>
              </w:rPr>
            </w:pPr>
          </w:p>
        </w:tc>
        <w:tc>
          <w:tcPr>
            <w:tcW w:w="1701" w:type="dxa"/>
            <w:tcBorders>
              <w:right w:val="single" w:sz="6" w:space="0" w:color="auto"/>
            </w:tcBorders>
          </w:tcPr>
          <w:p w:rsidR="0044094B" w:rsidRDefault="0044094B">
            <w:pPr>
              <w:rPr>
                <w:rFonts w:eastAsia="Times New Roman" w:cs="Times New Roman"/>
                <w:sz w:val="24"/>
                <w:szCs w:val="24"/>
                <w:lang w:eastAsia="ru-RU"/>
              </w:rPr>
            </w:pPr>
          </w:p>
        </w:tc>
      </w:tr>
      <w:tr w:rsidR="0044094B">
        <w:trPr>
          <w:trHeight w:hRule="exact" w:val="397"/>
        </w:trPr>
        <w:tc>
          <w:tcPr>
            <w:tcW w:w="567" w:type="dxa"/>
            <w:shd w:val="clear" w:color="auto" w:fill="auto"/>
          </w:tcPr>
          <w:p w:rsidR="0044094B" w:rsidRDefault="0044094B">
            <w:pPr>
              <w:rPr>
                <w:rFonts w:eastAsia="Times New Roman" w:cs="Times New Roman"/>
                <w:sz w:val="24"/>
                <w:szCs w:val="24"/>
                <w:lang w:eastAsia="ru-RU"/>
              </w:rPr>
            </w:pPr>
          </w:p>
        </w:tc>
        <w:tc>
          <w:tcPr>
            <w:tcW w:w="851" w:type="dxa"/>
            <w:shd w:val="clear" w:color="auto" w:fill="auto"/>
          </w:tcPr>
          <w:p w:rsidR="0044094B" w:rsidRDefault="0044094B">
            <w:pPr>
              <w:rPr>
                <w:rFonts w:eastAsia="Times New Roman" w:cs="Times New Roman"/>
                <w:sz w:val="24"/>
                <w:szCs w:val="24"/>
                <w:lang w:eastAsia="ru-RU"/>
              </w:rPr>
            </w:pPr>
          </w:p>
        </w:tc>
        <w:tc>
          <w:tcPr>
            <w:tcW w:w="709" w:type="dxa"/>
            <w:shd w:val="clear" w:color="auto" w:fill="auto"/>
          </w:tcPr>
          <w:p w:rsidR="0044094B" w:rsidRDefault="0044094B">
            <w:pPr>
              <w:rPr>
                <w:rFonts w:eastAsia="Times New Roman" w:cs="Times New Roman"/>
                <w:sz w:val="24"/>
                <w:szCs w:val="24"/>
                <w:lang w:eastAsia="ru-RU"/>
              </w:rPr>
            </w:pPr>
          </w:p>
        </w:tc>
        <w:tc>
          <w:tcPr>
            <w:tcW w:w="2976" w:type="dxa"/>
            <w:shd w:val="clear" w:color="auto" w:fill="auto"/>
          </w:tcPr>
          <w:p w:rsidR="0044094B" w:rsidRDefault="0044094B">
            <w:pPr>
              <w:rPr>
                <w:rFonts w:eastAsia="Times New Roman" w:cs="Times New Roman"/>
                <w:sz w:val="24"/>
                <w:szCs w:val="24"/>
                <w:lang w:eastAsia="ru-RU"/>
              </w:rPr>
            </w:pPr>
          </w:p>
        </w:tc>
        <w:tc>
          <w:tcPr>
            <w:tcW w:w="1134" w:type="dxa"/>
            <w:shd w:val="clear" w:color="auto" w:fill="auto"/>
          </w:tcPr>
          <w:p w:rsidR="0044094B" w:rsidRDefault="0044094B">
            <w:pPr>
              <w:ind w:firstLine="0"/>
              <w:rPr>
                <w:rFonts w:eastAsia="Times New Roman" w:cs="Times New Roman"/>
                <w:sz w:val="24"/>
                <w:szCs w:val="24"/>
                <w:lang w:eastAsia="ru-RU"/>
              </w:rPr>
            </w:pPr>
          </w:p>
        </w:tc>
        <w:tc>
          <w:tcPr>
            <w:tcW w:w="2410" w:type="dxa"/>
            <w:shd w:val="clear" w:color="auto" w:fill="auto"/>
          </w:tcPr>
          <w:p w:rsidR="0044094B" w:rsidRDefault="0044094B">
            <w:pPr>
              <w:ind w:firstLine="0"/>
              <w:rPr>
                <w:rFonts w:eastAsia="Times New Roman" w:cs="Times New Roman"/>
                <w:sz w:val="24"/>
                <w:szCs w:val="24"/>
                <w:lang w:eastAsia="ru-RU"/>
              </w:rPr>
            </w:pPr>
          </w:p>
        </w:tc>
        <w:tc>
          <w:tcPr>
            <w:tcW w:w="1418" w:type="dxa"/>
            <w:shd w:val="clear" w:color="auto" w:fill="auto"/>
          </w:tcPr>
          <w:p w:rsidR="0044094B" w:rsidRDefault="0044094B">
            <w:pPr>
              <w:rPr>
                <w:rFonts w:eastAsia="Times New Roman" w:cs="Times New Roman"/>
                <w:sz w:val="24"/>
                <w:szCs w:val="24"/>
                <w:lang w:eastAsia="ru-RU"/>
              </w:rPr>
            </w:pPr>
          </w:p>
        </w:tc>
        <w:tc>
          <w:tcPr>
            <w:tcW w:w="1418" w:type="dxa"/>
            <w:shd w:val="clear" w:color="auto" w:fill="auto"/>
          </w:tcPr>
          <w:p w:rsidR="0044094B" w:rsidRDefault="0044094B">
            <w:pPr>
              <w:rPr>
                <w:rFonts w:eastAsia="Times New Roman" w:cs="Times New Roman"/>
                <w:sz w:val="24"/>
                <w:szCs w:val="24"/>
                <w:lang w:eastAsia="ru-RU"/>
              </w:rPr>
            </w:pPr>
          </w:p>
        </w:tc>
        <w:tc>
          <w:tcPr>
            <w:tcW w:w="1701" w:type="dxa"/>
            <w:tcBorders>
              <w:right w:val="single" w:sz="6" w:space="0" w:color="auto"/>
            </w:tcBorders>
            <w:shd w:val="clear" w:color="auto" w:fill="auto"/>
          </w:tcPr>
          <w:p w:rsidR="0044094B" w:rsidRDefault="0044094B">
            <w:pPr>
              <w:rPr>
                <w:rFonts w:eastAsia="Times New Roman" w:cs="Times New Roman"/>
                <w:sz w:val="24"/>
                <w:szCs w:val="24"/>
                <w:lang w:eastAsia="ru-RU"/>
              </w:rPr>
            </w:pPr>
          </w:p>
        </w:tc>
        <w:tc>
          <w:tcPr>
            <w:tcW w:w="1701" w:type="dxa"/>
            <w:tcBorders>
              <w:right w:val="single" w:sz="6" w:space="0" w:color="auto"/>
            </w:tcBorders>
          </w:tcPr>
          <w:p w:rsidR="0044094B" w:rsidRDefault="0044094B">
            <w:pPr>
              <w:rPr>
                <w:rFonts w:eastAsia="Times New Roman" w:cs="Times New Roman"/>
                <w:sz w:val="24"/>
                <w:szCs w:val="24"/>
                <w:lang w:eastAsia="ru-RU"/>
              </w:rPr>
            </w:pPr>
          </w:p>
        </w:tc>
      </w:tr>
    </w:tbl>
    <w:p w:rsidR="0044094B" w:rsidRDefault="0044094B">
      <w:pPr>
        <w:rPr>
          <w:rFonts w:eastAsia="Times New Roman" w:cs="Times New Roman"/>
          <w:sz w:val="24"/>
          <w:szCs w:val="24"/>
          <w:lang w:eastAsia="ru-RU"/>
        </w:rPr>
      </w:pPr>
    </w:p>
    <w:p w:rsidR="0044094B" w:rsidRDefault="0044094B"/>
    <w:p w:rsidR="0044094B" w:rsidRDefault="003A43E5">
      <w:pPr>
        <w:pStyle w:val="1"/>
        <w:ind w:left="0" w:firstLine="709"/>
      </w:pPr>
      <w:bookmarkStart w:id="136" w:name="_Toc533528708"/>
      <w:bookmarkStart w:id="137" w:name="_Toc26540175"/>
      <w:r>
        <w:t>Регламентные сроки осуществления этапов подготовки и проведения экзамена в ППЭ</w:t>
      </w:r>
      <w:bookmarkEnd w:id="136"/>
      <w:bookmarkEnd w:id="137"/>
    </w:p>
    <w:tbl>
      <w:tblPr>
        <w:tblStyle w:val="af3"/>
        <w:tblW w:w="5000" w:type="pct"/>
        <w:tblBorders>
          <w:top w:val="single" w:sz="12" w:space="0" w:color="17365D" w:themeColor="text2" w:themeShade="BF"/>
          <w:left w:val="single" w:sz="12" w:space="0" w:color="17365D" w:themeColor="text2" w:themeShade="BF"/>
          <w:bottom w:val="single" w:sz="12" w:space="0" w:color="17365D" w:themeColor="text2" w:themeShade="BF"/>
          <w:right w:val="single" w:sz="12" w:space="0" w:color="17365D" w:themeColor="text2" w:themeShade="BF"/>
          <w:insideH w:val="single" w:sz="12" w:space="0" w:color="17365D" w:themeColor="text2" w:themeShade="BF"/>
          <w:insideV w:val="single" w:sz="12" w:space="0" w:color="17365D" w:themeColor="text2" w:themeShade="BF"/>
        </w:tblBorders>
        <w:tblLook w:val="04A0" w:firstRow="1" w:lastRow="0" w:firstColumn="1" w:lastColumn="0" w:noHBand="0" w:noVBand="1"/>
      </w:tblPr>
      <w:tblGrid>
        <w:gridCol w:w="676"/>
        <w:gridCol w:w="1867"/>
        <w:gridCol w:w="1845"/>
        <w:gridCol w:w="2054"/>
        <w:gridCol w:w="8911"/>
      </w:tblGrid>
      <w:tr w:rsidR="0044094B">
        <w:trPr>
          <w:cantSplit/>
          <w:trHeight w:val="20"/>
          <w:tblHeader/>
        </w:trPr>
        <w:tc>
          <w:tcPr>
            <w:tcW w:w="220" w:type="pct"/>
            <w:vMerge w:val="restart"/>
            <w:shd w:val="clear" w:color="auto" w:fill="auto"/>
            <w:vAlign w:val="center"/>
          </w:tcPr>
          <w:p w:rsidR="0044094B" w:rsidRDefault="003A43E5">
            <w:pPr>
              <w:spacing w:after="200"/>
              <w:ind w:firstLine="0"/>
              <w:contextualSpacing/>
              <w:jc w:val="center"/>
              <w:rPr>
                <w:rFonts w:cs="Calibri"/>
                <w:b/>
                <w:szCs w:val="22"/>
                <w:lang w:eastAsia="en-US"/>
              </w:rPr>
            </w:pPr>
            <w:r>
              <w:rPr>
                <w:rFonts w:cs="Calibri"/>
                <w:b/>
                <w:sz w:val="22"/>
                <w:szCs w:val="22"/>
              </w:rPr>
              <w:t>№ п\п</w:t>
            </w:r>
          </w:p>
        </w:tc>
        <w:tc>
          <w:tcPr>
            <w:tcW w:w="608" w:type="pct"/>
            <w:vMerge w:val="restart"/>
            <w:shd w:val="clear" w:color="auto" w:fill="auto"/>
            <w:vAlign w:val="center"/>
          </w:tcPr>
          <w:p w:rsidR="0044094B" w:rsidRDefault="003A43E5">
            <w:pPr>
              <w:spacing w:after="200"/>
              <w:ind w:firstLine="0"/>
              <w:contextualSpacing/>
              <w:jc w:val="center"/>
              <w:rPr>
                <w:rFonts w:cs="Calibri"/>
                <w:b/>
                <w:szCs w:val="22"/>
                <w:lang w:eastAsia="en-US"/>
              </w:rPr>
            </w:pPr>
            <w:r>
              <w:rPr>
                <w:rFonts w:cs="Calibri"/>
                <w:b/>
                <w:sz w:val="22"/>
                <w:szCs w:val="22"/>
              </w:rPr>
              <w:t>Этап контроля</w:t>
            </w:r>
          </w:p>
        </w:tc>
        <w:tc>
          <w:tcPr>
            <w:tcW w:w="4172" w:type="pct"/>
            <w:gridSpan w:val="3"/>
            <w:shd w:val="clear" w:color="auto" w:fill="auto"/>
            <w:vAlign w:val="center"/>
          </w:tcPr>
          <w:p w:rsidR="0044094B" w:rsidRDefault="003A43E5">
            <w:pPr>
              <w:spacing w:after="200"/>
              <w:ind w:firstLine="12"/>
              <w:contextualSpacing/>
              <w:jc w:val="center"/>
              <w:rPr>
                <w:rFonts w:cs="Calibri"/>
                <w:b/>
                <w:szCs w:val="22"/>
                <w:lang w:eastAsia="en-US"/>
              </w:rPr>
            </w:pPr>
            <w:r>
              <w:rPr>
                <w:rFonts w:cs="Calibri"/>
                <w:b/>
                <w:sz w:val="22"/>
                <w:szCs w:val="22"/>
              </w:rPr>
              <w:t>Регламентный срок</w:t>
            </w:r>
          </w:p>
          <w:p w:rsidR="0044094B" w:rsidRDefault="003A43E5">
            <w:pPr>
              <w:spacing w:after="200"/>
              <w:ind w:firstLine="12"/>
              <w:contextualSpacing/>
              <w:jc w:val="center"/>
              <w:rPr>
                <w:rFonts w:cs="Calibri"/>
                <w:szCs w:val="22"/>
                <w:lang w:eastAsia="en-US"/>
              </w:rPr>
            </w:pPr>
            <w:r>
              <w:rPr>
                <w:rFonts w:cs="Calibri"/>
                <w:sz w:val="22"/>
                <w:szCs w:val="22"/>
              </w:rPr>
              <w:t xml:space="preserve">(используется для определения фактов несвоевременного выполнения в ППЭ этапов подготовки или проведения экзаменов, и </w:t>
            </w:r>
            <w:r>
              <w:rPr>
                <w:rFonts w:cs="Calibri"/>
                <w:b/>
                <w:sz w:val="22"/>
                <w:szCs w:val="22"/>
              </w:rPr>
              <w:t>цветовой индикации</w:t>
            </w:r>
            <w:r>
              <w:rPr>
                <w:rFonts w:cs="Calibri"/>
                <w:sz w:val="22"/>
                <w:szCs w:val="22"/>
              </w:rPr>
              <w:t xml:space="preserve"> таких фактов </w:t>
            </w:r>
            <w:r>
              <w:rPr>
                <w:rFonts w:cs="Calibri"/>
                <w:b/>
                <w:sz w:val="22"/>
                <w:szCs w:val="22"/>
              </w:rPr>
              <w:t>в системе мониторинга готовности ППЭ</w:t>
            </w:r>
            <w:r>
              <w:rPr>
                <w:rFonts w:cs="Calibri"/>
                <w:sz w:val="22"/>
                <w:szCs w:val="22"/>
              </w:rPr>
              <w:t>)</w:t>
            </w:r>
          </w:p>
        </w:tc>
      </w:tr>
      <w:tr w:rsidR="0044094B">
        <w:trPr>
          <w:cantSplit/>
          <w:trHeight w:val="20"/>
          <w:tblHeader/>
        </w:trPr>
        <w:tc>
          <w:tcPr>
            <w:tcW w:w="220" w:type="pct"/>
            <w:vMerge/>
            <w:shd w:val="clear" w:color="auto" w:fill="auto"/>
            <w:vAlign w:val="center"/>
          </w:tcPr>
          <w:p w:rsidR="0044094B" w:rsidRDefault="0044094B">
            <w:pPr>
              <w:spacing w:after="200"/>
              <w:ind w:firstLine="0"/>
              <w:contextualSpacing/>
              <w:jc w:val="center"/>
              <w:rPr>
                <w:rFonts w:cs="Calibri"/>
                <w:b/>
                <w:szCs w:val="22"/>
                <w:lang w:eastAsia="en-US"/>
              </w:rPr>
            </w:pPr>
          </w:p>
        </w:tc>
        <w:tc>
          <w:tcPr>
            <w:tcW w:w="608" w:type="pct"/>
            <w:vMerge/>
            <w:shd w:val="clear" w:color="auto" w:fill="auto"/>
            <w:vAlign w:val="center"/>
          </w:tcPr>
          <w:p w:rsidR="0044094B" w:rsidRDefault="0044094B">
            <w:pPr>
              <w:spacing w:after="200"/>
              <w:ind w:firstLine="0"/>
              <w:contextualSpacing/>
              <w:jc w:val="center"/>
              <w:rPr>
                <w:rFonts w:cs="Calibri"/>
                <w:b/>
                <w:szCs w:val="22"/>
                <w:lang w:eastAsia="en-US"/>
              </w:rPr>
            </w:pPr>
          </w:p>
        </w:tc>
        <w:tc>
          <w:tcPr>
            <w:tcW w:w="601" w:type="pct"/>
            <w:shd w:val="clear" w:color="auto" w:fill="auto"/>
            <w:vAlign w:val="center"/>
          </w:tcPr>
          <w:p w:rsidR="0044094B" w:rsidRDefault="003A43E5">
            <w:pPr>
              <w:spacing w:after="200"/>
              <w:ind w:firstLine="12"/>
              <w:contextualSpacing/>
              <w:jc w:val="center"/>
              <w:rPr>
                <w:rFonts w:cs="Calibri"/>
                <w:b/>
                <w:szCs w:val="22"/>
                <w:lang w:eastAsia="en-US"/>
              </w:rPr>
            </w:pPr>
            <w:r>
              <w:rPr>
                <w:rFonts w:cs="Calibri"/>
                <w:b/>
                <w:sz w:val="22"/>
                <w:szCs w:val="22"/>
              </w:rPr>
              <w:t xml:space="preserve">Не ранее </w:t>
            </w:r>
            <w:r>
              <w:rPr>
                <w:rFonts w:cs="Calibri"/>
                <w:b/>
                <w:sz w:val="22"/>
                <w:szCs w:val="22"/>
              </w:rPr>
              <w:br/>
              <w:t>(местное время)</w:t>
            </w:r>
          </w:p>
        </w:tc>
        <w:tc>
          <w:tcPr>
            <w:tcW w:w="669" w:type="pct"/>
            <w:shd w:val="clear" w:color="auto" w:fill="auto"/>
            <w:vAlign w:val="center"/>
          </w:tcPr>
          <w:p w:rsidR="0044094B" w:rsidRDefault="003A43E5">
            <w:pPr>
              <w:spacing w:after="200"/>
              <w:ind w:firstLine="12"/>
              <w:contextualSpacing/>
              <w:jc w:val="center"/>
              <w:rPr>
                <w:rFonts w:cs="Calibri"/>
                <w:b/>
                <w:szCs w:val="22"/>
                <w:lang w:eastAsia="en-US"/>
              </w:rPr>
            </w:pPr>
            <w:r>
              <w:rPr>
                <w:rFonts w:cs="Calibri"/>
                <w:b/>
                <w:sz w:val="22"/>
                <w:szCs w:val="22"/>
              </w:rPr>
              <w:t>Не позднее (местное время)</w:t>
            </w:r>
          </w:p>
        </w:tc>
        <w:tc>
          <w:tcPr>
            <w:tcW w:w="2902" w:type="pct"/>
            <w:shd w:val="clear" w:color="auto" w:fill="auto"/>
            <w:vAlign w:val="center"/>
          </w:tcPr>
          <w:p w:rsidR="0044094B" w:rsidRDefault="003A43E5">
            <w:pPr>
              <w:spacing w:after="200"/>
              <w:ind w:firstLine="12"/>
              <w:contextualSpacing/>
              <w:jc w:val="center"/>
              <w:rPr>
                <w:rFonts w:cs="Calibri"/>
                <w:b/>
                <w:szCs w:val="22"/>
                <w:lang w:eastAsia="en-US"/>
              </w:rPr>
            </w:pPr>
            <w:r>
              <w:rPr>
                <w:rFonts w:cs="Calibri"/>
                <w:b/>
                <w:sz w:val="22"/>
                <w:szCs w:val="22"/>
              </w:rPr>
              <w:t>Обоснование</w:t>
            </w:r>
          </w:p>
          <w:p w:rsidR="0044094B" w:rsidRDefault="003A43E5">
            <w:pPr>
              <w:spacing w:after="200"/>
              <w:ind w:firstLine="12"/>
              <w:contextualSpacing/>
              <w:jc w:val="center"/>
              <w:rPr>
                <w:rFonts w:cs="Calibri"/>
                <w:b/>
                <w:szCs w:val="22"/>
                <w:lang w:eastAsia="en-US"/>
              </w:rPr>
            </w:pPr>
            <w:r>
              <w:rPr>
                <w:rFonts w:cs="Calibri"/>
                <w:sz w:val="22"/>
                <w:szCs w:val="22"/>
              </w:rPr>
              <w:t>(выдержка текста из методических рекомендаций, на основании которого определен срок)</w:t>
            </w:r>
          </w:p>
        </w:tc>
      </w:tr>
      <w:tr w:rsidR="0044094B">
        <w:trPr>
          <w:cantSplit/>
          <w:trHeight w:val="20"/>
        </w:trPr>
        <w:tc>
          <w:tcPr>
            <w:tcW w:w="220" w:type="pct"/>
            <w:shd w:val="clear" w:color="auto" w:fill="auto"/>
            <w:vAlign w:val="center"/>
          </w:tcPr>
          <w:p w:rsidR="0044094B" w:rsidRDefault="003A43E5">
            <w:pPr>
              <w:spacing w:after="200"/>
              <w:ind w:firstLine="0"/>
              <w:contextualSpacing/>
              <w:jc w:val="center"/>
              <w:rPr>
                <w:rFonts w:cs="Calibri"/>
                <w:szCs w:val="22"/>
                <w:lang w:eastAsia="en-US"/>
              </w:rPr>
            </w:pPr>
            <w:r>
              <w:rPr>
                <w:rFonts w:cs="Calibri"/>
                <w:sz w:val="22"/>
                <w:szCs w:val="22"/>
              </w:rPr>
              <w:t>1</w:t>
            </w:r>
          </w:p>
        </w:tc>
        <w:tc>
          <w:tcPr>
            <w:tcW w:w="608" w:type="pct"/>
            <w:shd w:val="clear" w:color="auto" w:fill="auto"/>
          </w:tcPr>
          <w:p w:rsidR="0044094B" w:rsidRDefault="003A43E5">
            <w:pPr>
              <w:spacing w:after="200"/>
              <w:ind w:firstLine="0"/>
              <w:contextualSpacing/>
              <w:rPr>
                <w:rFonts w:cs="Calibri"/>
                <w:szCs w:val="22"/>
                <w:lang w:eastAsia="en-US"/>
              </w:rPr>
            </w:pPr>
            <w:r>
              <w:rPr>
                <w:rFonts w:cs="Calibri"/>
                <w:sz w:val="22"/>
                <w:szCs w:val="22"/>
              </w:rPr>
              <w:t>Техническая подготовка</w:t>
            </w:r>
          </w:p>
        </w:tc>
        <w:tc>
          <w:tcPr>
            <w:tcW w:w="601" w:type="pct"/>
            <w:shd w:val="clear" w:color="auto" w:fill="auto"/>
            <w:vAlign w:val="center"/>
          </w:tcPr>
          <w:p w:rsidR="0044094B" w:rsidRDefault="003A43E5">
            <w:pPr>
              <w:spacing w:after="200"/>
              <w:ind w:firstLine="12"/>
              <w:contextualSpacing/>
              <w:jc w:val="center"/>
              <w:rPr>
                <w:rFonts w:cs="Calibri"/>
                <w:b/>
                <w:szCs w:val="22"/>
                <w:lang w:eastAsia="en-US"/>
              </w:rPr>
            </w:pPr>
            <w:r>
              <w:rPr>
                <w:rFonts w:cs="Calibri"/>
                <w:b/>
                <w:sz w:val="22"/>
                <w:szCs w:val="22"/>
              </w:rPr>
              <w:t>5 календарных дней</w:t>
            </w:r>
          </w:p>
        </w:tc>
        <w:tc>
          <w:tcPr>
            <w:tcW w:w="669" w:type="pct"/>
            <w:shd w:val="clear" w:color="auto" w:fill="auto"/>
            <w:vAlign w:val="center"/>
          </w:tcPr>
          <w:p w:rsidR="0044094B" w:rsidRDefault="003A43E5">
            <w:pPr>
              <w:spacing w:after="200"/>
              <w:ind w:firstLine="12"/>
              <w:contextualSpacing/>
              <w:jc w:val="center"/>
              <w:rPr>
                <w:rFonts w:cs="Calibri"/>
                <w:b/>
                <w:szCs w:val="22"/>
                <w:lang w:eastAsia="en-US"/>
              </w:rPr>
            </w:pPr>
            <w:r>
              <w:rPr>
                <w:rFonts w:cs="Calibri"/>
                <w:b/>
                <w:sz w:val="22"/>
                <w:szCs w:val="22"/>
                <w:lang w:val="en-US"/>
              </w:rPr>
              <w:t>1</w:t>
            </w:r>
            <w:r>
              <w:rPr>
                <w:rFonts w:cs="Calibri"/>
                <w:b/>
                <w:sz w:val="22"/>
                <w:szCs w:val="22"/>
              </w:rPr>
              <w:t>7</w:t>
            </w:r>
            <w:r>
              <w:rPr>
                <w:rFonts w:cs="Calibri"/>
                <w:b/>
                <w:sz w:val="22"/>
                <w:szCs w:val="22"/>
                <w:lang w:val="en-US"/>
              </w:rPr>
              <w:t>:00</w:t>
            </w:r>
            <w:r>
              <w:rPr>
                <w:rFonts w:cs="Calibri"/>
                <w:b/>
                <w:sz w:val="22"/>
                <w:szCs w:val="22"/>
              </w:rPr>
              <w:t xml:space="preserve"> предшествующего дате экзамена дня</w:t>
            </w:r>
          </w:p>
        </w:tc>
        <w:tc>
          <w:tcPr>
            <w:tcW w:w="2902" w:type="pct"/>
            <w:vMerge w:val="restart"/>
            <w:shd w:val="clear" w:color="auto" w:fill="auto"/>
          </w:tcPr>
          <w:p w:rsidR="0044094B" w:rsidRDefault="003A43E5">
            <w:pPr>
              <w:spacing w:after="200"/>
              <w:ind w:firstLine="12"/>
              <w:contextualSpacing/>
              <w:rPr>
                <w:rFonts w:cs="Calibri"/>
                <w:szCs w:val="22"/>
                <w:lang w:eastAsia="en-US"/>
              </w:rPr>
            </w:pPr>
            <w:r>
              <w:rPr>
                <w:rFonts w:cs="Calibri"/>
                <w:sz w:val="22"/>
                <w:szCs w:val="22"/>
              </w:rPr>
              <w:t xml:space="preserve">Техническая подготовка и контроль технической готовности проводятся </w:t>
            </w:r>
            <w:r>
              <w:rPr>
                <w:rFonts w:cs="Calibri"/>
                <w:b/>
                <w:sz w:val="22"/>
                <w:szCs w:val="22"/>
              </w:rPr>
              <w:t xml:space="preserve">не ранее пяти и не позднее одного календарного дня </w:t>
            </w:r>
            <w:r>
              <w:rPr>
                <w:rFonts w:cs="Calibri"/>
                <w:sz w:val="22"/>
                <w:szCs w:val="22"/>
              </w:rPr>
              <w:t>до дня проведения экзамена</w:t>
            </w:r>
          </w:p>
        </w:tc>
      </w:tr>
      <w:tr w:rsidR="0044094B">
        <w:trPr>
          <w:cantSplit/>
          <w:trHeight w:val="20"/>
        </w:trPr>
        <w:tc>
          <w:tcPr>
            <w:tcW w:w="220" w:type="pct"/>
            <w:shd w:val="clear" w:color="auto" w:fill="auto"/>
            <w:vAlign w:val="center"/>
          </w:tcPr>
          <w:p w:rsidR="0044094B" w:rsidRDefault="003A43E5">
            <w:pPr>
              <w:spacing w:after="200"/>
              <w:ind w:firstLine="0"/>
              <w:contextualSpacing/>
              <w:jc w:val="center"/>
              <w:rPr>
                <w:rFonts w:cs="Calibri"/>
                <w:szCs w:val="22"/>
                <w:lang w:eastAsia="en-US"/>
              </w:rPr>
            </w:pPr>
            <w:r>
              <w:rPr>
                <w:rFonts w:cs="Calibri"/>
                <w:sz w:val="22"/>
                <w:szCs w:val="22"/>
              </w:rPr>
              <w:t>2</w:t>
            </w:r>
          </w:p>
        </w:tc>
        <w:tc>
          <w:tcPr>
            <w:tcW w:w="608" w:type="pct"/>
            <w:shd w:val="clear" w:color="auto" w:fill="auto"/>
          </w:tcPr>
          <w:p w:rsidR="0044094B" w:rsidRDefault="003A43E5">
            <w:pPr>
              <w:spacing w:after="200"/>
              <w:ind w:firstLine="0"/>
              <w:contextualSpacing/>
              <w:rPr>
                <w:rFonts w:cs="Calibri"/>
                <w:szCs w:val="22"/>
                <w:lang w:eastAsia="en-US"/>
              </w:rPr>
            </w:pPr>
            <w:r>
              <w:rPr>
                <w:rFonts w:cs="Calibri"/>
                <w:sz w:val="22"/>
                <w:szCs w:val="22"/>
              </w:rPr>
              <w:t>Контроль технической готовности</w:t>
            </w:r>
          </w:p>
        </w:tc>
        <w:tc>
          <w:tcPr>
            <w:tcW w:w="601" w:type="pct"/>
            <w:shd w:val="clear" w:color="auto" w:fill="auto"/>
            <w:vAlign w:val="center"/>
          </w:tcPr>
          <w:p w:rsidR="0044094B" w:rsidRDefault="003A43E5">
            <w:pPr>
              <w:spacing w:after="200"/>
              <w:ind w:firstLine="12"/>
              <w:contextualSpacing/>
              <w:jc w:val="center"/>
              <w:rPr>
                <w:rFonts w:cs="Calibri"/>
                <w:b/>
                <w:szCs w:val="22"/>
                <w:lang w:eastAsia="en-US"/>
              </w:rPr>
            </w:pPr>
            <w:r>
              <w:rPr>
                <w:rFonts w:cs="Calibri"/>
                <w:b/>
                <w:sz w:val="22"/>
                <w:szCs w:val="22"/>
              </w:rPr>
              <w:t>5 календарных дней</w:t>
            </w:r>
          </w:p>
        </w:tc>
        <w:tc>
          <w:tcPr>
            <w:tcW w:w="669" w:type="pct"/>
            <w:shd w:val="clear" w:color="auto" w:fill="auto"/>
            <w:vAlign w:val="center"/>
          </w:tcPr>
          <w:p w:rsidR="0044094B" w:rsidRDefault="003A43E5">
            <w:pPr>
              <w:spacing w:after="200"/>
              <w:ind w:firstLine="12"/>
              <w:contextualSpacing/>
              <w:jc w:val="center"/>
              <w:rPr>
                <w:rFonts w:cs="Calibri"/>
                <w:b/>
                <w:szCs w:val="22"/>
                <w:lang w:eastAsia="en-US"/>
              </w:rPr>
            </w:pPr>
            <w:r>
              <w:rPr>
                <w:rFonts w:cs="Calibri"/>
                <w:b/>
                <w:sz w:val="22"/>
                <w:szCs w:val="22"/>
              </w:rPr>
              <w:t xml:space="preserve">17:00 за день </w:t>
            </w:r>
            <w:r>
              <w:rPr>
                <w:rFonts w:cs="Calibri"/>
                <w:b/>
                <w:sz w:val="22"/>
                <w:szCs w:val="22"/>
              </w:rPr>
              <w:br/>
              <w:t>до экзамена</w:t>
            </w:r>
          </w:p>
        </w:tc>
        <w:tc>
          <w:tcPr>
            <w:tcW w:w="2902" w:type="pct"/>
            <w:vMerge/>
            <w:shd w:val="clear" w:color="auto" w:fill="auto"/>
          </w:tcPr>
          <w:p w:rsidR="0044094B" w:rsidRDefault="0044094B">
            <w:pPr>
              <w:spacing w:after="200"/>
              <w:ind w:firstLine="12"/>
              <w:contextualSpacing/>
              <w:rPr>
                <w:rFonts w:cs="Calibri"/>
                <w:szCs w:val="22"/>
                <w:lang w:eastAsia="en-US"/>
              </w:rPr>
            </w:pPr>
          </w:p>
        </w:tc>
      </w:tr>
      <w:tr w:rsidR="0044094B">
        <w:trPr>
          <w:cantSplit/>
          <w:trHeight w:val="20"/>
        </w:trPr>
        <w:tc>
          <w:tcPr>
            <w:tcW w:w="220" w:type="pct"/>
            <w:shd w:val="clear" w:color="auto" w:fill="auto"/>
            <w:vAlign w:val="center"/>
          </w:tcPr>
          <w:p w:rsidR="0044094B" w:rsidRDefault="003A43E5">
            <w:pPr>
              <w:spacing w:after="160"/>
              <w:ind w:firstLine="0"/>
              <w:contextualSpacing/>
              <w:jc w:val="center"/>
            </w:pPr>
            <w:r>
              <w:rPr>
                <w:rFonts w:cs="Calibri"/>
                <w:sz w:val="22"/>
                <w:szCs w:val="22"/>
              </w:rPr>
              <w:t>2.1</w:t>
            </w:r>
          </w:p>
        </w:tc>
        <w:tc>
          <w:tcPr>
            <w:tcW w:w="608" w:type="pct"/>
            <w:shd w:val="clear" w:color="auto" w:fill="auto"/>
          </w:tcPr>
          <w:p w:rsidR="0044094B" w:rsidRDefault="003A43E5">
            <w:pPr>
              <w:spacing w:after="200"/>
              <w:ind w:firstLine="0"/>
              <w:contextualSpacing/>
              <w:rPr>
                <w:rFonts w:cs="Calibri"/>
                <w:szCs w:val="22"/>
                <w:lang w:eastAsia="en-US"/>
              </w:rPr>
            </w:pPr>
            <w:r>
              <w:rPr>
                <w:rFonts w:cs="Calibri"/>
                <w:sz w:val="22"/>
                <w:szCs w:val="22"/>
              </w:rPr>
              <w:t>Авторизация</w:t>
            </w:r>
          </w:p>
        </w:tc>
        <w:tc>
          <w:tcPr>
            <w:tcW w:w="601" w:type="pct"/>
            <w:shd w:val="clear" w:color="auto" w:fill="auto"/>
            <w:vAlign w:val="center"/>
          </w:tcPr>
          <w:p w:rsidR="0044094B" w:rsidRDefault="003A43E5">
            <w:pPr>
              <w:spacing w:after="200"/>
              <w:ind w:firstLine="12"/>
              <w:contextualSpacing/>
              <w:jc w:val="center"/>
              <w:rPr>
                <w:rFonts w:cs="Calibri"/>
                <w:b/>
                <w:szCs w:val="22"/>
                <w:lang w:eastAsia="en-US"/>
              </w:rPr>
            </w:pPr>
            <w:r>
              <w:rPr>
                <w:rFonts w:cs="Calibri"/>
                <w:b/>
                <w:sz w:val="22"/>
                <w:szCs w:val="22"/>
              </w:rPr>
              <w:t>2 рабочих дня до даты экзамена</w:t>
            </w:r>
          </w:p>
        </w:tc>
        <w:tc>
          <w:tcPr>
            <w:tcW w:w="669" w:type="pct"/>
            <w:shd w:val="clear" w:color="auto" w:fill="auto"/>
            <w:vAlign w:val="center"/>
          </w:tcPr>
          <w:p w:rsidR="0044094B" w:rsidRDefault="003A43E5">
            <w:pPr>
              <w:spacing w:after="200"/>
              <w:ind w:firstLine="12"/>
              <w:contextualSpacing/>
              <w:jc w:val="center"/>
              <w:rPr>
                <w:rFonts w:cs="Calibri"/>
                <w:b/>
                <w:szCs w:val="22"/>
                <w:lang w:eastAsia="en-US"/>
              </w:rPr>
            </w:pPr>
            <w:r>
              <w:rPr>
                <w:rFonts w:cs="Calibri"/>
                <w:b/>
                <w:sz w:val="22"/>
                <w:szCs w:val="22"/>
              </w:rPr>
              <w:t>17:00 за день до экзамена</w:t>
            </w:r>
          </w:p>
        </w:tc>
        <w:tc>
          <w:tcPr>
            <w:tcW w:w="2902" w:type="pct"/>
            <w:shd w:val="clear" w:color="auto" w:fill="auto"/>
          </w:tcPr>
          <w:p w:rsidR="0044094B" w:rsidRDefault="003A43E5">
            <w:pPr>
              <w:spacing w:after="200"/>
              <w:ind w:firstLine="12"/>
              <w:contextualSpacing/>
              <w:rPr>
                <w:rFonts w:cs="Calibri"/>
                <w:szCs w:val="22"/>
                <w:lang w:eastAsia="en-US"/>
              </w:rPr>
            </w:pPr>
            <w:r>
              <w:rPr>
                <w:rFonts w:cs="Calibri"/>
                <w:b/>
                <w:sz w:val="22"/>
                <w:szCs w:val="22"/>
              </w:rPr>
              <w:t>не ранее 2 рабочих дней</w:t>
            </w:r>
            <w:r>
              <w:rPr>
                <w:rFonts w:cs="Calibri"/>
                <w:sz w:val="22"/>
                <w:szCs w:val="22"/>
              </w:rPr>
              <w:t xml:space="preserve"> до дня проведения экзамена и </w:t>
            </w:r>
            <w:r>
              <w:rPr>
                <w:rFonts w:cs="Calibri"/>
                <w:b/>
                <w:sz w:val="22"/>
                <w:szCs w:val="22"/>
              </w:rPr>
              <w:t>не позднее 17:00</w:t>
            </w:r>
            <w:r>
              <w:rPr>
                <w:rFonts w:cs="Calibri"/>
                <w:sz w:val="22"/>
                <w:szCs w:val="22"/>
              </w:rPr>
              <w:t xml:space="preserve"> за день до экзамена</w:t>
            </w:r>
          </w:p>
        </w:tc>
      </w:tr>
      <w:tr w:rsidR="0044094B">
        <w:trPr>
          <w:cantSplit/>
          <w:trHeight w:val="20"/>
        </w:trPr>
        <w:tc>
          <w:tcPr>
            <w:tcW w:w="220" w:type="pct"/>
            <w:shd w:val="clear" w:color="auto" w:fill="auto"/>
            <w:vAlign w:val="center"/>
          </w:tcPr>
          <w:p w:rsidR="0044094B" w:rsidRDefault="003A43E5">
            <w:pPr>
              <w:spacing w:after="200"/>
              <w:ind w:firstLine="0"/>
              <w:contextualSpacing/>
              <w:jc w:val="center"/>
              <w:rPr>
                <w:rFonts w:cs="Calibri"/>
                <w:szCs w:val="22"/>
                <w:lang w:eastAsia="en-US"/>
              </w:rPr>
            </w:pPr>
            <w:r>
              <w:rPr>
                <w:rFonts w:cs="Calibri"/>
                <w:sz w:val="22"/>
                <w:szCs w:val="22"/>
              </w:rPr>
              <w:t>3</w:t>
            </w:r>
          </w:p>
        </w:tc>
        <w:tc>
          <w:tcPr>
            <w:tcW w:w="608" w:type="pct"/>
            <w:shd w:val="clear" w:color="auto" w:fill="auto"/>
          </w:tcPr>
          <w:p w:rsidR="0044094B" w:rsidRDefault="003A43E5">
            <w:pPr>
              <w:spacing w:after="200"/>
              <w:ind w:firstLine="0"/>
              <w:contextualSpacing/>
              <w:rPr>
                <w:rFonts w:cs="Calibri"/>
                <w:szCs w:val="22"/>
                <w:lang w:eastAsia="en-US"/>
              </w:rPr>
            </w:pPr>
            <w:r>
              <w:rPr>
                <w:rFonts w:cs="Calibri"/>
                <w:sz w:val="22"/>
                <w:szCs w:val="22"/>
              </w:rPr>
              <w:t>Передача Актов готовности</w:t>
            </w:r>
          </w:p>
        </w:tc>
        <w:tc>
          <w:tcPr>
            <w:tcW w:w="601" w:type="pct"/>
            <w:shd w:val="clear" w:color="auto" w:fill="auto"/>
            <w:vAlign w:val="center"/>
          </w:tcPr>
          <w:p w:rsidR="0044094B" w:rsidRDefault="003A43E5">
            <w:pPr>
              <w:spacing w:after="200"/>
              <w:ind w:firstLine="12"/>
              <w:contextualSpacing/>
              <w:jc w:val="center"/>
              <w:rPr>
                <w:rFonts w:cs="Calibri"/>
                <w:b/>
                <w:szCs w:val="22"/>
                <w:lang w:eastAsia="en-US"/>
              </w:rPr>
            </w:pPr>
            <w:r>
              <w:rPr>
                <w:rFonts w:cs="Calibri"/>
                <w:b/>
                <w:sz w:val="22"/>
                <w:szCs w:val="22"/>
              </w:rPr>
              <w:t>5 календарных дней</w:t>
            </w:r>
          </w:p>
        </w:tc>
        <w:tc>
          <w:tcPr>
            <w:tcW w:w="669" w:type="pct"/>
            <w:shd w:val="clear" w:color="auto" w:fill="auto"/>
            <w:vAlign w:val="center"/>
          </w:tcPr>
          <w:p w:rsidR="0044094B" w:rsidRDefault="003A43E5">
            <w:pPr>
              <w:spacing w:after="200"/>
              <w:ind w:firstLine="12"/>
              <w:contextualSpacing/>
              <w:jc w:val="center"/>
              <w:rPr>
                <w:rFonts w:cs="Calibri"/>
                <w:b/>
                <w:szCs w:val="22"/>
                <w:lang w:eastAsia="en-US"/>
              </w:rPr>
            </w:pPr>
            <w:r>
              <w:rPr>
                <w:rFonts w:cs="Calibri"/>
                <w:b/>
                <w:sz w:val="22"/>
                <w:szCs w:val="22"/>
              </w:rPr>
              <w:t>17:00 предшествующего дате экзамена дня</w:t>
            </w:r>
          </w:p>
        </w:tc>
        <w:tc>
          <w:tcPr>
            <w:tcW w:w="2902" w:type="pct"/>
            <w:shd w:val="clear" w:color="auto" w:fill="auto"/>
          </w:tcPr>
          <w:p w:rsidR="0044094B" w:rsidRDefault="0044094B">
            <w:pPr>
              <w:spacing w:after="200"/>
              <w:ind w:firstLine="12"/>
              <w:contextualSpacing/>
              <w:rPr>
                <w:rFonts w:cs="Calibri"/>
                <w:szCs w:val="22"/>
                <w:lang w:eastAsia="en-US"/>
              </w:rPr>
            </w:pPr>
          </w:p>
        </w:tc>
      </w:tr>
      <w:tr w:rsidR="0044094B">
        <w:trPr>
          <w:cantSplit/>
          <w:trHeight w:val="20"/>
        </w:trPr>
        <w:tc>
          <w:tcPr>
            <w:tcW w:w="220" w:type="pct"/>
            <w:shd w:val="clear" w:color="auto" w:fill="auto"/>
            <w:vAlign w:val="center"/>
          </w:tcPr>
          <w:p w:rsidR="0044094B" w:rsidRDefault="003A43E5">
            <w:pPr>
              <w:spacing w:after="200"/>
              <w:ind w:firstLine="0"/>
              <w:contextualSpacing/>
              <w:jc w:val="center"/>
              <w:rPr>
                <w:rFonts w:cs="Calibri"/>
                <w:szCs w:val="22"/>
                <w:lang w:eastAsia="en-US"/>
              </w:rPr>
            </w:pPr>
            <w:r>
              <w:rPr>
                <w:rFonts w:cs="Calibri"/>
                <w:sz w:val="22"/>
                <w:szCs w:val="22"/>
              </w:rPr>
              <w:t>4</w:t>
            </w:r>
          </w:p>
        </w:tc>
        <w:tc>
          <w:tcPr>
            <w:tcW w:w="608" w:type="pct"/>
            <w:shd w:val="clear" w:color="auto" w:fill="auto"/>
          </w:tcPr>
          <w:p w:rsidR="0044094B" w:rsidRDefault="003A43E5">
            <w:pPr>
              <w:spacing w:after="200"/>
              <w:ind w:firstLine="0"/>
              <w:contextualSpacing/>
              <w:rPr>
                <w:rFonts w:cs="Calibri"/>
                <w:szCs w:val="22"/>
                <w:lang w:eastAsia="en-US"/>
              </w:rPr>
            </w:pPr>
            <w:r>
              <w:rPr>
                <w:rFonts w:cs="Calibri"/>
                <w:sz w:val="22"/>
                <w:szCs w:val="22"/>
              </w:rPr>
              <w:t>Скачивание ключа</w:t>
            </w:r>
          </w:p>
        </w:tc>
        <w:tc>
          <w:tcPr>
            <w:tcW w:w="601" w:type="pct"/>
            <w:shd w:val="clear" w:color="auto" w:fill="auto"/>
            <w:vAlign w:val="center"/>
          </w:tcPr>
          <w:p w:rsidR="0044094B" w:rsidRDefault="003A43E5">
            <w:pPr>
              <w:spacing w:after="200"/>
              <w:ind w:firstLine="12"/>
              <w:contextualSpacing/>
              <w:jc w:val="center"/>
              <w:rPr>
                <w:rFonts w:cs="Calibri"/>
                <w:b/>
                <w:szCs w:val="22"/>
                <w:lang w:eastAsia="en-US"/>
              </w:rPr>
            </w:pPr>
            <w:r>
              <w:rPr>
                <w:rFonts w:cs="Calibri"/>
                <w:b/>
                <w:sz w:val="22"/>
                <w:szCs w:val="22"/>
              </w:rPr>
              <w:t>9:30</w:t>
            </w:r>
          </w:p>
        </w:tc>
        <w:tc>
          <w:tcPr>
            <w:tcW w:w="669" w:type="pct"/>
            <w:shd w:val="clear" w:color="auto" w:fill="auto"/>
            <w:vAlign w:val="center"/>
          </w:tcPr>
          <w:p w:rsidR="0044094B" w:rsidRDefault="003A43E5">
            <w:pPr>
              <w:spacing w:after="200"/>
              <w:ind w:firstLine="12"/>
              <w:contextualSpacing/>
              <w:jc w:val="center"/>
              <w:rPr>
                <w:rFonts w:cs="Calibri"/>
                <w:b/>
                <w:szCs w:val="22"/>
                <w:lang w:eastAsia="en-US"/>
              </w:rPr>
            </w:pPr>
            <w:r>
              <w:rPr>
                <w:rFonts w:cs="Calibri"/>
                <w:b/>
                <w:sz w:val="22"/>
                <w:szCs w:val="22"/>
              </w:rPr>
              <w:t>10:00</w:t>
            </w:r>
          </w:p>
        </w:tc>
        <w:tc>
          <w:tcPr>
            <w:tcW w:w="2902" w:type="pct"/>
            <w:shd w:val="clear" w:color="auto" w:fill="auto"/>
          </w:tcPr>
          <w:p w:rsidR="0044094B" w:rsidRDefault="0044094B">
            <w:pPr>
              <w:spacing w:after="200"/>
              <w:ind w:firstLine="12"/>
              <w:contextualSpacing/>
              <w:rPr>
                <w:rFonts w:cs="Calibri"/>
                <w:szCs w:val="22"/>
                <w:lang w:eastAsia="en-US"/>
              </w:rPr>
            </w:pPr>
          </w:p>
        </w:tc>
      </w:tr>
      <w:tr w:rsidR="0044094B">
        <w:trPr>
          <w:cantSplit/>
          <w:trHeight w:val="20"/>
        </w:trPr>
        <w:tc>
          <w:tcPr>
            <w:tcW w:w="220" w:type="pct"/>
            <w:shd w:val="clear" w:color="auto" w:fill="auto"/>
            <w:vAlign w:val="center"/>
          </w:tcPr>
          <w:p w:rsidR="0044094B" w:rsidRDefault="003A43E5">
            <w:pPr>
              <w:spacing w:after="200"/>
              <w:ind w:firstLine="0"/>
              <w:contextualSpacing/>
              <w:jc w:val="center"/>
              <w:rPr>
                <w:rFonts w:cs="Calibri"/>
                <w:szCs w:val="22"/>
                <w:lang w:eastAsia="en-US"/>
              </w:rPr>
            </w:pPr>
            <w:r>
              <w:rPr>
                <w:rFonts w:cs="Calibri"/>
                <w:sz w:val="22"/>
                <w:szCs w:val="22"/>
              </w:rPr>
              <w:t>5</w:t>
            </w:r>
          </w:p>
        </w:tc>
        <w:tc>
          <w:tcPr>
            <w:tcW w:w="608" w:type="pct"/>
            <w:shd w:val="clear" w:color="auto" w:fill="auto"/>
          </w:tcPr>
          <w:p w:rsidR="0044094B" w:rsidRDefault="003A43E5">
            <w:pPr>
              <w:spacing w:after="200"/>
              <w:ind w:firstLine="0"/>
              <w:contextualSpacing/>
              <w:rPr>
                <w:rFonts w:cs="Calibri"/>
                <w:szCs w:val="22"/>
                <w:lang w:eastAsia="en-US"/>
              </w:rPr>
            </w:pPr>
            <w:r>
              <w:rPr>
                <w:rFonts w:cs="Calibri"/>
                <w:sz w:val="22"/>
                <w:szCs w:val="22"/>
              </w:rPr>
              <w:t>Начало экзаменов</w:t>
            </w:r>
          </w:p>
        </w:tc>
        <w:tc>
          <w:tcPr>
            <w:tcW w:w="601" w:type="pct"/>
            <w:shd w:val="clear" w:color="auto" w:fill="auto"/>
            <w:vAlign w:val="center"/>
          </w:tcPr>
          <w:p w:rsidR="0044094B" w:rsidRDefault="003A43E5">
            <w:pPr>
              <w:spacing w:after="200"/>
              <w:ind w:firstLine="12"/>
              <w:contextualSpacing/>
              <w:jc w:val="center"/>
              <w:rPr>
                <w:rFonts w:cs="Calibri"/>
                <w:b/>
                <w:szCs w:val="22"/>
                <w:lang w:eastAsia="en-US"/>
              </w:rPr>
            </w:pPr>
            <w:r>
              <w:rPr>
                <w:rFonts w:cs="Calibri"/>
                <w:b/>
                <w:sz w:val="22"/>
                <w:szCs w:val="22"/>
              </w:rPr>
              <w:t>10:05</w:t>
            </w:r>
          </w:p>
        </w:tc>
        <w:tc>
          <w:tcPr>
            <w:tcW w:w="669" w:type="pct"/>
            <w:shd w:val="clear" w:color="auto" w:fill="auto"/>
            <w:vAlign w:val="center"/>
          </w:tcPr>
          <w:p w:rsidR="0044094B" w:rsidRDefault="003A43E5">
            <w:pPr>
              <w:spacing w:after="200"/>
              <w:ind w:firstLine="12"/>
              <w:contextualSpacing/>
              <w:jc w:val="center"/>
              <w:rPr>
                <w:rFonts w:cs="Calibri"/>
                <w:b/>
                <w:szCs w:val="22"/>
                <w:lang w:eastAsia="en-US"/>
              </w:rPr>
            </w:pPr>
            <w:r>
              <w:rPr>
                <w:rFonts w:cs="Calibri"/>
                <w:b/>
                <w:sz w:val="22"/>
                <w:szCs w:val="22"/>
              </w:rPr>
              <w:t>11:00</w:t>
            </w:r>
          </w:p>
        </w:tc>
        <w:tc>
          <w:tcPr>
            <w:tcW w:w="2902" w:type="pct"/>
            <w:shd w:val="clear" w:color="auto" w:fill="auto"/>
          </w:tcPr>
          <w:p w:rsidR="0044094B" w:rsidRDefault="003A43E5">
            <w:pPr>
              <w:spacing w:after="200"/>
              <w:ind w:firstLine="12"/>
              <w:contextualSpacing/>
              <w:rPr>
                <w:rFonts w:cs="Calibri"/>
                <w:i/>
                <w:szCs w:val="22"/>
                <w:lang w:eastAsia="en-US"/>
              </w:rPr>
            </w:pPr>
            <w:r>
              <w:rPr>
                <w:rFonts w:cs="Calibri"/>
                <w:i/>
                <w:sz w:val="22"/>
                <w:szCs w:val="22"/>
              </w:rPr>
              <w:t>Определено, исходя из ориентировочного времени печати:</w:t>
            </w:r>
          </w:p>
          <w:p w:rsidR="0044094B" w:rsidRDefault="003A43E5">
            <w:pPr>
              <w:spacing w:after="200"/>
              <w:ind w:firstLine="12"/>
              <w:contextualSpacing/>
              <w:rPr>
                <w:rFonts w:cs="Calibri"/>
                <w:szCs w:val="22"/>
                <w:lang w:eastAsia="en-US"/>
              </w:rPr>
            </w:pPr>
            <w:r>
              <w:rPr>
                <w:rFonts w:cs="Calibri"/>
                <w:sz w:val="22"/>
                <w:szCs w:val="22"/>
              </w:rPr>
              <w:t>«</w:t>
            </w:r>
            <w:r>
              <w:rPr>
                <w:rFonts w:cs="Calibri"/>
                <w:b/>
                <w:sz w:val="22"/>
                <w:szCs w:val="22"/>
              </w:rPr>
              <w:t xml:space="preserve">Ориентировочное время выполнения данной операции (для 15 участников </w:t>
            </w:r>
            <w:r>
              <w:rPr>
                <w:rFonts w:cs="Calibri"/>
                <w:szCs w:val="26"/>
              </w:rPr>
              <w:t>экзаменов</w:t>
            </w:r>
            <w:r>
              <w:rPr>
                <w:rFonts w:cs="Calibri"/>
                <w:b/>
                <w:sz w:val="22"/>
                <w:szCs w:val="22"/>
              </w:rPr>
              <w:t>) до 20 минут при скорости печати принтера не менее 25 страниц в минуту»</w:t>
            </w:r>
          </w:p>
        </w:tc>
      </w:tr>
      <w:tr w:rsidR="0044094B">
        <w:trPr>
          <w:cantSplit/>
          <w:trHeight w:val="20"/>
        </w:trPr>
        <w:tc>
          <w:tcPr>
            <w:tcW w:w="220" w:type="pct"/>
            <w:shd w:val="clear" w:color="auto" w:fill="auto"/>
            <w:vAlign w:val="center"/>
          </w:tcPr>
          <w:p w:rsidR="0044094B" w:rsidRDefault="003A43E5">
            <w:pPr>
              <w:spacing w:after="200"/>
              <w:ind w:firstLine="0"/>
              <w:contextualSpacing/>
              <w:jc w:val="center"/>
              <w:rPr>
                <w:rFonts w:cs="Calibri"/>
                <w:szCs w:val="22"/>
                <w:lang w:eastAsia="en-US"/>
              </w:rPr>
            </w:pPr>
            <w:r>
              <w:rPr>
                <w:rFonts w:cs="Calibri"/>
                <w:sz w:val="22"/>
                <w:szCs w:val="22"/>
              </w:rPr>
              <w:t>6</w:t>
            </w:r>
          </w:p>
        </w:tc>
        <w:tc>
          <w:tcPr>
            <w:tcW w:w="608" w:type="pct"/>
            <w:shd w:val="clear" w:color="auto" w:fill="auto"/>
          </w:tcPr>
          <w:p w:rsidR="0044094B" w:rsidRDefault="003A43E5">
            <w:pPr>
              <w:spacing w:after="200"/>
              <w:ind w:firstLine="0"/>
              <w:contextualSpacing/>
              <w:rPr>
                <w:rFonts w:cs="Calibri"/>
                <w:szCs w:val="22"/>
                <w:lang w:eastAsia="en-US"/>
              </w:rPr>
            </w:pPr>
            <w:r>
              <w:rPr>
                <w:rFonts w:cs="Calibri"/>
                <w:sz w:val="22"/>
                <w:szCs w:val="22"/>
              </w:rPr>
              <w:t>Завершение экзаменов</w:t>
            </w:r>
          </w:p>
        </w:tc>
        <w:tc>
          <w:tcPr>
            <w:tcW w:w="601" w:type="pct"/>
            <w:shd w:val="clear" w:color="auto" w:fill="auto"/>
            <w:vAlign w:val="center"/>
          </w:tcPr>
          <w:p w:rsidR="0044094B" w:rsidRDefault="003A43E5">
            <w:pPr>
              <w:spacing w:after="200"/>
              <w:ind w:firstLine="12"/>
              <w:contextualSpacing/>
              <w:jc w:val="center"/>
              <w:rPr>
                <w:rFonts w:cs="Calibri"/>
                <w:b/>
                <w:szCs w:val="22"/>
                <w:lang w:eastAsia="en-US"/>
              </w:rPr>
            </w:pPr>
            <w:r>
              <w:rPr>
                <w:rFonts w:cs="Calibri"/>
                <w:b/>
                <w:sz w:val="22"/>
                <w:szCs w:val="22"/>
              </w:rPr>
              <w:t>10:30</w:t>
            </w:r>
          </w:p>
        </w:tc>
        <w:tc>
          <w:tcPr>
            <w:tcW w:w="669" w:type="pct"/>
            <w:shd w:val="clear" w:color="auto" w:fill="auto"/>
            <w:vAlign w:val="center"/>
          </w:tcPr>
          <w:p w:rsidR="0044094B" w:rsidRDefault="003A43E5">
            <w:pPr>
              <w:spacing w:after="200"/>
              <w:ind w:firstLine="12"/>
              <w:contextualSpacing/>
              <w:jc w:val="center"/>
              <w:rPr>
                <w:rFonts w:cs="Calibri"/>
                <w:b/>
                <w:szCs w:val="22"/>
                <w:lang w:eastAsia="en-US"/>
              </w:rPr>
            </w:pPr>
            <w:r>
              <w:rPr>
                <w:rFonts w:cs="Calibri"/>
                <w:b/>
                <w:sz w:val="22"/>
                <w:szCs w:val="22"/>
              </w:rPr>
              <w:t>16:30</w:t>
            </w:r>
          </w:p>
        </w:tc>
        <w:tc>
          <w:tcPr>
            <w:tcW w:w="2902" w:type="pct"/>
            <w:shd w:val="clear" w:color="auto" w:fill="auto"/>
          </w:tcPr>
          <w:p w:rsidR="0044094B" w:rsidRDefault="003A43E5">
            <w:pPr>
              <w:spacing w:after="200"/>
              <w:ind w:firstLine="12"/>
              <w:contextualSpacing/>
              <w:rPr>
                <w:rFonts w:cs="Calibri"/>
                <w:i/>
                <w:szCs w:val="22"/>
                <w:lang w:eastAsia="en-US"/>
              </w:rPr>
            </w:pPr>
            <w:r>
              <w:rPr>
                <w:rFonts w:cs="Calibri"/>
                <w:i/>
                <w:sz w:val="22"/>
                <w:szCs w:val="22"/>
              </w:rPr>
              <w:t>Определено с учетом максимальной продолжительности выполнения экзаменационной работы для лиц с ОВЗ и детей-инвалидов:</w:t>
            </w:r>
          </w:p>
          <w:p w:rsidR="0044094B" w:rsidRDefault="003A43E5">
            <w:pPr>
              <w:spacing w:after="200"/>
              <w:ind w:firstLine="12"/>
              <w:contextualSpacing/>
              <w:rPr>
                <w:rFonts w:cs="Calibri"/>
                <w:b/>
                <w:szCs w:val="22"/>
                <w:lang w:eastAsia="en-US"/>
              </w:rPr>
            </w:pPr>
            <w:r>
              <w:rPr>
                <w:rFonts w:cs="Calibri"/>
                <w:b/>
                <w:sz w:val="22"/>
                <w:szCs w:val="22"/>
              </w:rPr>
              <w:t>5 часов 25 минут (325 минут)</w:t>
            </w:r>
          </w:p>
        </w:tc>
      </w:tr>
      <w:tr w:rsidR="0044094B">
        <w:trPr>
          <w:cantSplit/>
          <w:trHeight w:val="20"/>
        </w:trPr>
        <w:tc>
          <w:tcPr>
            <w:tcW w:w="220" w:type="pct"/>
            <w:shd w:val="clear" w:color="auto" w:fill="auto"/>
            <w:vAlign w:val="center"/>
          </w:tcPr>
          <w:p w:rsidR="0044094B" w:rsidRDefault="003A43E5">
            <w:pPr>
              <w:spacing w:after="200"/>
              <w:ind w:firstLine="0"/>
              <w:contextualSpacing/>
              <w:jc w:val="center"/>
              <w:rPr>
                <w:rFonts w:cs="Calibri"/>
                <w:szCs w:val="22"/>
                <w:lang w:eastAsia="en-US"/>
              </w:rPr>
            </w:pPr>
            <w:r>
              <w:rPr>
                <w:rFonts w:cs="Calibri"/>
                <w:sz w:val="22"/>
                <w:szCs w:val="22"/>
              </w:rPr>
              <w:t>7</w:t>
            </w:r>
          </w:p>
        </w:tc>
        <w:tc>
          <w:tcPr>
            <w:tcW w:w="608" w:type="pct"/>
            <w:shd w:val="clear" w:color="auto" w:fill="auto"/>
          </w:tcPr>
          <w:p w:rsidR="0044094B" w:rsidRDefault="003A43E5">
            <w:pPr>
              <w:spacing w:after="200"/>
              <w:ind w:firstLine="0"/>
              <w:contextualSpacing/>
              <w:rPr>
                <w:rFonts w:cs="Calibri"/>
                <w:szCs w:val="22"/>
                <w:lang w:eastAsia="en-US"/>
              </w:rPr>
            </w:pPr>
            <w:r>
              <w:rPr>
                <w:rFonts w:cs="Calibri"/>
                <w:sz w:val="22"/>
                <w:szCs w:val="22"/>
              </w:rPr>
              <w:t>Передача бланков</w:t>
            </w:r>
          </w:p>
        </w:tc>
        <w:tc>
          <w:tcPr>
            <w:tcW w:w="601" w:type="pct"/>
            <w:shd w:val="clear" w:color="auto" w:fill="auto"/>
            <w:vAlign w:val="center"/>
          </w:tcPr>
          <w:p w:rsidR="0044094B" w:rsidRDefault="003A43E5">
            <w:pPr>
              <w:spacing w:after="200"/>
              <w:ind w:firstLine="12"/>
              <w:contextualSpacing/>
              <w:jc w:val="center"/>
              <w:rPr>
                <w:rFonts w:cs="Calibri"/>
                <w:b/>
                <w:szCs w:val="22"/>
                <w:lang w:eastAsia="en-US"/>
              </w:rPr>
            </w:pPr>
            <w:r>
              <w:rPr>
                <w:rFonts w:cs="Calibri"/>
                <w:b/>
                <w:sz w:val="22"/>
                <w:szCs w:val="22"/>
              </w:rPr>
              <w:t>11:00</w:t>
            </w:r>
          </w:p>
        </w:tc>
        <w:tc>
          <w:tcPr>
            <w:tcW w:w="669" w:type="pct"/>
            <w:shd w:val="clear" w:color="auto" w:fill="auto"/>
            <w:vAlign w:val="center"/>
          </w:tcPr>
          <w:p w:rsidR="0044094B" w:rsidRDefault="003A43E5">
            <w:pPr>
              <w:spacing w:after="200"/>
              <w:ind w:firstLine="12"/>
              <w:contextualSpacing/>
              <w:jc w:val="center"/>
              <w:rPr>
                <w:rFonts w:cs="Calibri"/>
                <w:b/>
                <w:szCs w:val="22"/>
                <w:lang w:eastAsia="en-US"/>
              </w:rPr>
            </w:pPr>
            <w:r>
              <w:rPr>
                <w:rFonts w:cs="Calibri"/>
                <w:b/>
                <w:sz w:val="22"/>
                <w:szCs w:val="22"/>
              </w:rPr>
              <w:t>17:30</w:t>
            </w:r>
          </w:p>
        </w:tc>
        <w:tc>
          <w:tcPr>
            <w:tcW w:w="2902" w:type="pct"/>
            <w:shd w:val="clear" w:color="auto" w:fill="auto"/>
          </w:tcPr>
          <w:p w:rsidR="0044094B" w:rsidRDefault="003A43E5">
            <w:pPr>
              <w:spacing w:after="200"/>
              <w:ind w:firstLine="12"/>
              <w:contextualSpacing/>
              <w:rPr>
                <w:rFonts w:cs="Calibri"/>
                <w:szCs w:val="22"/>
                <w:lang w:eastAsia="en-US"/>
              </w:rPr>
            </w:pPr>
            <w:r>
              <w:rPr>
                <w:rFonts w:cs="Calibri"/>
                <w:sz w:val="22"/>
                <w:szCs w:val="22"/>
              </w:rPr>
              <w:t xml:space="preserve">Для ускорения процесса обработки бланков в ППЭ может быть использовано более одной Станции сканирования в ППЭ. Их количество РЦОИ определяет самостоятельно, исходя из числа участников экзаменов, распределѐнных в ППЭ на дату экзамена, скорости работы используемых сканеров, а также навыков задействованных работников ППЭ. </w:t>
            </w:r>
            <w:r>
              <w:rPr>
                <w:rFonts w:cs="Calibri"/>
                <w:b/>
                <w:sz w:val="22"/>
                <w:szCs w:val="22"/>
              </w:rPr>
              <w:t>На обработку бланков, включая их комплектацию, приёмку у организаторов и заполнение соответствующих форм ППЭ отводится не более 2-х часов</w:t>
            </w:r>
            <w:r>
              <w:rPr>
                <w:rFonts w:cs="Calibri"/>
                <w:sz w:val="22"/>
                <w:szCs w:val="22"/>
              </w:rPr>
              <w:t>.</w:t>
            </w:r>
          </w:p>
        </w:tc>
      </w:tr>
      <w:tr w:rsidR="0044094B">
        <w:trPr>
          <w:cantSplit/>
          <w:trHeight w:val="20"/>
        </w:trPr>
        <w:tc>
          <w:tcPr>
            <w:tcW w:w="220" w:type="pct"/>
            <w:shd w:val="clear" w:color="auto" w:fill="auto"/>
            <w:vAlign w:val="center"/>
          </w:tcPr>
          <w:p w:rsidR="0044094B" w:rsidRDefault="003A43E5">
            <w:pPr>
              <w:spacing w:after="200"/>
              <w:ind w:firstLine="0"/>
              <w:contextualSpacing/>
              <w:jc w:val="center"/>
              <w:rPr>
                <w:rFonts w:cs="Calibri"/>
                <w:szCs w:val="22"/>
                <w:lang w:eastAsia="en-US"/>
              </w:rPr>
            </w:pPr>
            <w:r>
              <w:rPr>
                <w:rFonts w:cs="Calibri"/>
                <w:sz w:val="22"/>
                <w:szCs w:val="22"/>
              </w:rPr>
              <w:t>8</w:t>
            </w:r>
          </w:p>
        </w:tc>
        <w:tc>
          <w:tcPr>
            <w:tcW w:w="608" w:type="pct"/>
            <w:shd w:val="clear" w:color="auto" w:fill="auto"/>
          </w:tcPr>
          <w:p w:rsidR="0044094B" w:rsidRDefault="003A43E5">
            <w:pPr>
              <w:spacing w:after="200"/>
              <w:ind w:firstLine="0"/>
              <w:contextualSpacing/>
              <w:rPr>
                <w:rFonts w:cs="Calibri"/>
                <w:szCs w:val="22"/>
                <w:lang w:eastAsia="en-US"/>
              </w:rPr>
            </w:pPr>
            <w:r>
              <w:rPr>
                <w:rFonts w:cs="Calibri"/>
                <w:sz w:val="22"/>
                <w:szCs w:val="22"/>
              </w:rPr>
              <w:t>Передача Журналов</w:t>
            </w:r>
          </w:p>
        </w:tc>
        <w:tc>
          <w:tcPr>
            <w:tcW w:w="601" w:type="pct"/>
            <w:shd w:val="clear" w:color="auto" w:fill="auto"/>
            <w:vAlign w:val="center"/>
          </w:tcPr>
          <w:p w:rsidR="0044094B" w:rsidRDefault="003A43E5">
            <w:pPr>
              <w:spacing w:after="200"/>
              <w:ind w:firstLine="12"/>
              <w:contextualSpacing/>
              <w:jc w:val="center"/>
              <w:rPr>
                <w:rFonts w:cs="Calibri"/>
                <w:b/>
                <w:szCs w:val="22"/>
                <w:lang w:eastAsia="en-US"/>
              </w:rPr>
            </w:pPr>
            <w:r>
              <w:rPr>
                <w:rFonts w:cs="Calibri"/>
                <w:b/>
                <w:sz w:val="22"/>
                <w:szCs w:val="22"/>
              </w:rPr>
              <w:t>10:30</w:t>
            </w:r>
          </w:p>
        </w:tc>
        <w:tc>
          <w:tcPr>
            <w:tcW w:w="669" w:type="pct"/>
            <w:shd w:val="clear" w:color="auto" w:fill="auto"/>
            <w:vAlign w:val="center"/>
          </w:tcPr>
          <w:p w:rsidR="0044094B" w:rsidRDefault="003A43E5">
            <w:pPr>
              <w:spacing w:after="200"/>
              <w:ind w:firstLine="12"/>
              <w:contextualSpacing/>
              <w:jc w:val="center"/>
              <w:rPr>
                <w:rFonts w:cs="Calibri"/>
                <w:b/>
                <w:szCs w:val="22"/>
                <w:lang w:eastAsia="en-US"/>
              </w:rPr>
            </w:pPr>
            <w:r>
              <w:rPr>
                <w:rFonts w:cs="Calibri"/>
                <w:b/>
                <w:sz w:val="22"/>
                <w:szCs w:val="22"/>
              </w:rPr>
              <w:t>19:00</w:t>
            </w:r>
          </w:p>
        </w:tc>
        <w:tc>
          <w:tcPr>
            <w:tcW w:w="2902" w:type="pct"/>
            <w:shd w:val="clear" w:color="auto" w:fill="auto"/>
          </w:tcPr>
          <w:p w:rsidR="0044094B" w:rsidRDefault="0044094B">
            <w:pPr>
              <w:spacing w:after="200"/>
              <w:ind w:firstLine="12"/>
              <w:contextualSpacing/>
              <w:rPr>
                <w:rFonts w:cs="Calibri"/>
                <w:szCs w:val="22"/>
                <w:lang w:eastAsia="en-US"/>
              </w:rPr>
            </w:pPr>
          </w:p>
        </w:tc>
      </w:tr>
    </w:tbl>
    <w:p w:rsidR="0044094B" w:rsidRDefault="0044094B">
      <w:pPr>
        <w:jc w:val="both"/>
        <w:rPr>
          <w:sz w:val="6"/>
          <w:szCs w:val="26"/>
        </w:rPr>
      </w:pPr>
    </w:p>
    <w:p w:rsidR="0044094B" w:rsidRPr="00567EF3" w:rsidRDefault="0044094B">
      <w:pPr>
        <w:ind w:firstLine="0"/>
        <w:rPr>
          <w:sz w:val="14"/>
        </w:rPr>
      </w:pPr>
    </w:p>
    <w:sectPr w:rsidR="0044094B" w:rsidRPr="00567EF3" w:rsidSect="0044094B">
      <w:pgSz w:w="16838" w:h="11906" w:orient="landscape"/>
      <w:pgMar w:top="1134" w:right="567" w:bottom="1134" w:left="1134"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D4431" w:rsidRDefault="00FD4431" w:rsidP="0044094B">
      <w:r>
        <w:separator/>
      </w:r>
    </w:p>
  </w:endnote>
  <w:endnote w:type="continuationSeparator" w:id="0">
    <w:p w:rsidR="00FD4431" w:rsidRDefault="00FD4431" w:rsidP="0044094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00"/>
    <w:family w:val="roman"/>
    <w:notTrueType/>
    <w:pitch w:val="variable"/>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8088413"/>
      <w:docPartObj>
        <w:docPartGallery w:val="Page Numbers (Bottom of Page)"/>
        <w:docPartUnique/>
      </w:docPartObj>
    </w:sdtPr>
    <w:sdtEndPr/>
    <w:sdtContent>
      <w:p w:rsidR="00DF4900" w:rsidRDefault="00DF4900">
        <w:pPr>
          <w:pStyle w:val="16"/>
          <w:jc w:val="right"/>
        </w:pPr>
        <w:r>
          <w:rPr>
            <w:sz w:val="24"/>
            <w:szCs w:val="24"/>
          </w:rPr>
          <w:fldChar w:fldCharType="begin"/>
        </w:r>
        <w:r>
          <w:rPr>
            <w:sz w:val="24"/>
            <w:szCs w:val="24"/>
          </w:rPr>
          <w:instrText>PAGE   \* MERGEFORMAT</w:instrText>
        </w:r>
        <w:r>
          <w:rPr>
            <w:sz w:val="24"/>
            <w:szCs w:val="24"/>
          </w:rPr>
          <w:fldChar w:fldCharType="separate"/>
        </w:r>
        <w:r w:rsidR="002B7F51">
          <w:rPr>
            <w:noProof/>
            <w:sz w:val="24"/>
            <w:szCs w:val="24"/>
          </w:rPr>
          <w:t>4</w:t>
        </w:r>
        <w:r>
          <w:rPr>
            <w:sz w:val="24"/>
            <w:szCs w:val="24"/>
          </w:rPr>
          <w:fldChar w:fldCharType="end"/>
        </w:r>
      </w:p>
    </w:sdtContent>
  </w:sdt>
  <w:p w:rsidR="00DF4900" w:rsidRDefault="00DF4900">
    <w:pPr>
      <w:pStyle w:val="16"/>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D4431" w:rsidRDefault="00FD4431">
      <w:r>
        <w:separator/>
      </w:r>
    </w:p>
  </w:footnote>
  <w:footnote w:type="continuationSeparator" w:id="0">
    <w:p w:rsidR="00FD4431" w:rsidRDefault="00FD4431">
      <w:r>
        <w:continuationSeparator/>
      </w:r>
    </w:p>
  </w:footnote>
  <w:footnote w:id="1">
    <w:p w:rsidR="00DF4900" w:rsidRDefault="00DF4900">
      <w:pPr>
        <w:pStyle w:val="a8"/>
        <w:jc w:val="both"/>
      </w:pPr>
      <w:r>
        <w:rPr>
          <w:rStyle w:val="aa"/>
        </w:rPr>
        <w:footnoteRef/>
      </w:r>
      <w:r>
        <w:t xml:space="preserve"> СанПиН 2.4.2.2821-10 «Санитарно-эпидемиологические требования к условиям и организации обучения в общеобразовательных учреждениях» вместе с «СанПиН 2.4.2.2821-10. Санитарно-эпидемиологические требования к условиям и организации обучения в общеобразовательных организациях. Санитарно-эпидемиологические правила и нормативы», утвержденные постановлением Главного государственного санитарного врача Российской Федерации от 29 декабря 2010 г. № 189 (зарегистрирован Министерством юстиции Российской Федерации 3 марта 2011 г., регистрационный № 19993).</w:t>
      </w:r>
    </w:p>
  </w:footnote>
  <w:footnote w:id="2">
    <w:p w:rsidR="00DF4900" w:rsidRDefault="00DF4900">
      <w:pPr>
        <w:pStyle w:val="a8"/>
        <w:jc w:val="both"/>
      </w:pPr>
      <w:r>
        <w:rPr>
          <w:rStyle w:val="aa"/>
        </w:rPr>
        <w:footnoteRef/>
      </w:r>
      <w:r>
        <w:t xml:space="preserve"> Аудитории оборудуются средствами видеонаблюдения без трансляции проведения экзаменов в сети «Интернет» по согласованию с Рособрнадзором.</w:t>
      </w:r>
    </w:p>
  </w:footnote>
  <w:footnote w:id="3">
    <w:p w:rsidR="00DF4900" w:rsidRDefault="00DF4900">
      <w:pPr>
        <w:pStyle w:val="a8"/>
        <w:jc w:val="both"/>
      </w:pPr>
      <w:r>
        <w:rPr>
          <w:rStyle w:val="aa"/>
        </w:rPr>
        <w:footnoteRef/>
      </w:r>
      <w:r>
        <w:t xml:space="preserve"> В ППЭ размещаются объявления (таблички), оповещающие о ведении видеонаблюдения. Участники экзаменов и лица, привлекаемые к проведению ЕГЭ, находящиеся в ППЭ во время проведения экзаменов, предупреждаются о ведении видеозаписи экзамена. Подробная информация по установке и эксплуатации средств видеонаблюдения содержится в Методических рекомендациях по организации систем видеонаблюдения при проведении ГИА.</w:t>
      </w:r>
    </w:p>
  </w:footnote>
  <w:footnote w:id="4">
    <w:p w:rsidR="00DF4900" w:rsidRDefault="00DF4900">
      <w:pPr>
        <w:pStyle w:val="a8"/>
      </w:pPr>
      <w:r>
        <w:rPr>
          <w:rStyle w:val="aa"/>
        </w:rPr>
        <w:footnoteRef/>
      </w:r>
      <w:r>
        <w:t xml:space="preserve"> Порядок печати ЭМ в аудиториях ППЭ описан далее по тексту.</w:t>
      </w:r>
    </w:p>
  </w:footnote>
  <w:footnote w:id="5">
    <w:p w:rsidR="00DF4900" w:rsidRDefault="00DF4900">
      <w:pPr>
        <w:pStyle w:val="a8"/>
        <w:jc w:val="both"/>
      </w:pPr>
      <w:r>
        <w:rPr>
          <w:rStyle w:val="aa"/>
        </w:rPr>
        <w:footnoteRef/>
      </w:r>
      <w:r>
        <w:rPr>
          <w:rStyle w:val="aa"/>
        </w:rPr>
        <w:footnoteRef/>
      </w:r>
      <w:r>
        <w:t xml:space="preserve"> Штаб ППЭ оборудуется средствами видеонаблюдения без трансляции проведения экзаменов в сети «Интернет» по согласованию с Рособрнадзором.</w:t>
      </w:r>
    </w:p>
  </w:footnote>
  <w:footnote w:id="6">
    <w:p w:rsidR="00DF4900" w:rsidRDefault="00DF4900">
      <w:pPr>
        <w:pStyle w:val="a8"/>
      </w:pPr>
      <w:r>
        <w:rPr>
          <w:rStyle w:val="aa"/>
        </w:rPr>
        <w:footnoteRef/>
      </w:r>
      <w:r>
        <w:t xml:space="preserve"> Допуск в ППЭ медицинских работников осуществляется по документам, удостоверяющим личность.</w:t>
      </w:r>
    </w:p>
  </w:footnote>
  <w:footnote w:id="7">
    <w:p w:rsidR="00DF4900" w:rsidRDefault="00DF4900">
      <w:pPr>
        <w:pStyle w:val="a8"/>
        <w:jc w:val="both"/>
        <w:rPr>
          <w:lang w:eastAsia="en-US"/>
        </w:rPr>
      </w:pPr>
      <w:r>
        <w:rPr>
          <w:rStyle w:val="aa"/>
        </w:rPr>
        <w:footnoteRef/>
      </w:r>
      <w:r>
        <w:t xml:space="preserve"> </w:t>
      </w:r>
      <w:r>
        <w:rPr>
          <w:lang w:eastAsia="en-US"/>
        </w:rPr>
        <w:t>По медицинским показаниям (при предъявлении подтверждающего документа) участник экзамена может быть освобожден от проверки с использованием металлоискателя.</w:t>
      </w:r>
    </w:p>
  </w:footnote>
  <w:footnote w:id="8">
    <w:p w:rsidR="00DF4900" w:rsidRDefault="00DF4900">
      <w:pPr>
        <w:pStyle w:val="a8"/>
        <w:jc w:val="both"/>
      </w:pPr>
      <w:r>
        <w:rPr>
          <w:rStyle w:val="aa"/>
        </w:rPr>
        <w:footnoteRef/>
      </w:r>
      <w:r>
        <w:t xml:space="preserve"> </w:t>
      </w:r>
      <w:r>
        <w:rPr>
          <w:b/>
          <w:lang w:eastAsia="en-US"/>
        </w:rPr>
        <w:t>ВАЖНО:</w:t>
      </w:r>
      <w:r>
        <w:rPr>
          <w:lang w:eastAsia="en-US"/>
        </w:rPr>
        <w:t xml:space="preserve"> организаторы вне аудитории не прикасаются к участникам экзамена и его вещам, а просят добровольно показать предмет, вызывающий сигнал.</w:t>
      </w:r>
    </w:p>
  </w:footnote>
  <w:footnote w:id="9">
    <w:p w:rsidR="00DF4900" w:rsidRDefault="00DF4900">
      <w:pPr>
        <w:pStyle w:val="a8"/>
        <w:jc w:val="both"/>
      </w:pPr>
      <w:r>
        <w:rPr>
          <w:rStyle w:val="aa"/>
        </w:rPr>
        <w:footnoteRef/>
      </w:r>
      <w:r>
        <w:t xml:space="preserve"> В случае если участник экзамена явился в ППЭ, но был удалён или не завершил экзамен по уважительной причине до начала печати ЭМ, комплект ЭМ на него всё равно распечатывается для надлежащего оформления удаления или незавершения экзамена</w:t>
      </w:r>
    </w:p>
  </w:footnote>
  <w:footnote w:id="10">
    <w:p w:rsidR="00DF4900" w:rsidRDefault="00DF4900">
      <w:pPr>
        <w:pStyle w:val="a8"/>
        <w:jc w:val="both"/>
      </w:pPr>
      <w:r>
        <w:rPr>
          <w:rStyle w:val="aa"/>
        </w:rPr>
        <w:footnoteRef/>
      </w:r>
      <w:r>
        <w:t xml:space="preserve"> Линейка, не содержащая справочной информации (далее – линейка)                       </w:t>
      </w:r>
    </w:p>
  </w:footnote>
  <w:footnote w:id="11">
    <w:p w:rsidR="00DF4900" w:rsidRDefault="00DF4900">
      <w:pPr>
        <w:pStyle w:val="a8"/>
        <w:jc w:val="both"/>
      </w:pPr>
      <w:r>
        <w:rPr>
          <w:rStyle w:val="aa"/>
        </w:rPr>
        <w:footnoteRef/>
      </w:r>
      <w:r>
        <w:t xml:space="preserve"> Непрограммируемый калькулятор, обеспечивающий выполнение арифметических вычислений (сложение, вычитание, умножение, деление, извлечение корня) и вычисление тригонометрических функций (sin, cos, tg, ctg, arcsin, arccos, arctg), а также не осуществляющий функций средства связи, хранилища базы данных и не имеющий доступ к сетям передачи данных (в том числе к сети «Интернет») (далее – непрограммируемый калькулятор)</w:t>
      </w:r>
    </w:p>
  </w:footnote>
  <w:footnote w:id="12">
    <w:p w:rsidR="00DF4900" w:rsidRDefault="00DF4900">
      <w:pPr>
        <w:pStyle w:val="a8"/>
        <w:jc w:val="both"/>
      </w:pPr>
      <w:r>
        <w:rPr>
          <w:rStyle w:val="aa"/>
        </w:rPr>
        <w:footnoteRef/>
      </w:r>
      <w:r>
        <w:t xml:space="preserve"> Транспортир, не содержащий справочной информации, для определения азимутов по топографической карте (далее – транспортир)</w:t>
      </w:r>
    </w:p>
  </w:footnote>
  <w:footnote w:id="13">
    <w:p w:rsidR="00DF4900" w:rsidRDefault="00DF4900">
      <w:pPr>
        <w:pStyle w:val="a8"/>
        <w:jc w:val="both"/>
      </w:pPr>
      <w:r>
        <w:rPr>
          <w:rStyle w:val="aa"/>
        </w:rPr>
        <w:footnoteRef/>
      </w:r>
      <w:r>
        <w:t xml:space="preserve"> При входе в ППЭ устанавливаются стационарные металлоискатели и (или) организуется место проведения уполномоченными лицами работ с использованием переносных металлоискателей. </w:t>
      </w:r>
    </w:p>
  </w:footnote>
  <w:footnote w:id="14">
    <w:p w:rsidR="00DF4900" w:rsidRDefault="00DF4900">
      <w:pPr>
        <w:pStyle w:val="a8"/>
        <w:jc w:val="both"/>
      </w:pPr>
      <w:r>
        <w:rPr>
          <w:rStyle w:val="aa"/>
        </w:rPr>
        <w:footnoteRef/>
      </w:r>
      <w:r>
        <w:t xml:space="preserve"> Вход в ППЭ обозначается стационарным металлоискателем. В случае использования переносных металлоискателей входом в ППЭ является место проведения уполномоченными лицами работ с использованием указанных металлоискателей. В случае организации крупного ППЭ рекомендуется оборудовать несколько входов в ППЭ с присутствием организаторов вне аудитории, сотрудников, осуществляющих охрану правопорядка, и (или) сотрудники органов внутренних дел (полиции) и с наличием необходимого количества стационарных и (или) переносных металлоискателей.</w:t>
      </w:r>
    </w:p>
  </w:footnote>
  <w:footnote w:id="15">
    <w:p w:rsidR="00DF4900" w:rsidRDefault="00DF4900">
      <w:pPr>
        <w:pStyle w:val="a8"/>
        <w:jc w:val="both"/>
      </w:pPr>
      <w:r>
        <w:rPr>
          <w:rStyle w:val="aa"/>
        </w:rPr>
        <w:footnoteRef/>
      </w:r>
      <w:r>
        <w:t xml:space="preserve"> В случае если участник экзамена явился в ППЭ, но был удалён или не завершил экзамен по уважительной причине до начала печати ЭМ, комплект ЭМ на него всё равно распечатывается для надлежащего оформления удаления или незавершения экзамена</w:t>
      </w:r>
    </w:p>
  </w:footnote>
  <w:footnote w:id="16">
    <w:p w:rsidR="00DF4900" w:rsidRDefault="00DF4900">
      <w:pPr>
        <w:ind w:firstLine="708"/>
        <w:jc w:val="both"/>
        <w:rPr>
          <w:rFonts w:eastAsia="Times New Roman" w:cs="Times New Roman"/>
          <w:sz w:val="20"/>
          <w:szCs w:val="20"/>
          <w:lang w:eastAsia="ru-RU"/>
        </w:rPr>
      </w:pPr>
      <w:r>
        <w:rPr>
          <w:rStyle w:val="aa"/>
          <w:sz w:val="20"/>
          <w:szCs w:val="20"/>
        </w:rPr>
        <w:footnoteRef/>
      </w:r>
      <w:r>
        <w:rPr>
          <w:sz w:val="20"/>
          <w:szCs w:val="20"/>
        </w:rPr>
        <w:t xml:space="preserve"> </w:t>
      </w:r>
      <w:r>
        <w:rPr>
          <w:rFonts w:eastAsia="Times New Roman" w:cs="Times New Roman"/>
          <w:sz w:val="20"/>
          <w:szCs w:val="20"/>
          <w:lang w:eastAsia="ru-RU"/>
        </w:rPr>
        <w:t>Как правило, данный знак «</w:t>
      </w:r>
      <w:r>
        <w:rPr>
          <w:rFonts w:eastAsia="Times New Roman" w:cs="Times New Roman"/>
          <w:sz w:val="20"/>
          <w:szCs w:val="20"/>
          <w:lang w:val="en-US" w:eastAsia="ru-RU"/>
        </w:rPr>
        <w:t>Z</w:t>
      </w:r>
      <w:r>
        <w:rPr>
          <w:rFonts w:eastAsia="Times New Roman" w:cs="Times New Roman"/>
          <w:sz w:val="20"/>
          <w:szCs w:val="20"/>
          <w:lang w:eastAsia="ru-RU"/>
        </w:rPr>
        <w:t>» свидетельствует о завершении выполнения заданий контрольных измерительных материалов, выполненных участником экзамена, которые оформляются на бланках ответов на задания с развернутыми ответами или на дополнительных бланках (при их использовании), а также свидетельствует о том, что данный участник экзамена свою экзаменационную работу завершил и более не будет возвращаться к оформлению своих ответов на соответствующих бланках  (продолжению оформления ответов). Указанный знак проставляется на последнем листе соответствующего бланка ответов. Например, участник экзамена выполнил все задания                               с развернутым ответом (или посильные ему задания), оформил ответы на задания с развернутым ответом на бланке ответов № 2 (лист 1) и бланке ответов № 2 (лист 2), дополнительные бланки ответов не запрашивал и соответственно не использовал их,  таким образом, знак «</w:t>
      </w:r>
      <w:r>
        <w:rPr>
          <w:rFonts w:eastAsia="Times New Roman" w:cs="Times New Roman"/>
          <w:sz w:val="20"/>
          <w:szCs w:val="20"/>
          <w:lang w:val="en-US" w:eastAsia="ru-RU"/>
        </w:rPr>
        <w:t>Z</w:t>
      </w:r>
      <w:r>
        <w:rPr>
          <w:rFonts w:eastAsia="Times New Roman" w:cs="Times New Roman"/>
          <w:sz w:val="20"/>
          <w:szCs w:val="20"/>
          <w:lang w:eastAsia="ru-RU"/>
        </w:rPr>
        <w:t>» ставится на бланке ответов № 2 (лист 2) в области указанного бланка, оставшейся незаполненной участником экзамена. Знак «</w:t>
      </w:r>
      <w:r>
        <w:rPr>
          <w:rFonts w:eastAsia="Times New Roman" w:cs="Times New Roman"/>
          <w:sz w:val="20"/>
          <w:szCs w:val="20"/>
          <w:lang w:val="en-US" w:eastAsia="ru-RU"/>
        </w:rPr>
        <w:t>Z</w:t>
      </w:r>
      <w:r>
        <w:rPr>
          <w:rFonts w:eastAsia="Times New Roman" w:cs="Times New Roman"/>
          <w:sz w:val="20"/>
          <w:szCs w:val="20"/>
          <w:lang w:eastAsia="ru-RU"/>
        </w:rPr>
        <w:t xml:space="preserve">» в данном случае на бланке ответов № 2 (лист 1) не ставится, даже если на бланке ответов  № 2 (лист 1) имеется небольшая незаполненная область. </w:t>
      </w:r>
    </w:p>
    <w:p w:rsidR="00DF4900" w:rsidRDefault="00DF4900">
      <w:pPr>
        <w:pStyle w:val="a8"/>
      </w:pPr>
    </w:p>
  </w:footnote>
  <w:footnote w:id="17">
    <w:p w:rsidR="00DF4900" w:rsidRDefault="00DF4900">
      <w:pPr>
        <w:pStyle w:val="a8"/>
        <w:jc w:val="both"/>
      </w:pPr>
      <w:r>
        <w:rPr>
          <w:rStyle w:val="aa"/>
        </w:rPr>
        <w:footnoteRef/>
      </w:r>
      <w:r>
        <w:t xml:space="preserve"> В случае если участник экзамена явился в ППЭ, но был удалён или не завершил экзамен по уважительной причине до начала печати ЭМ, комплект ЭМ на него всё равно распечатывается для надлежащего оформления удаления или незавершения экзамена</w:t>
      </w:r>
    </w:p>
  </w:footnote>
  <w:footnote w:id="18">
    <w:p w:rsidR="00DF4900" w:rsidRDefault="00DF4900">
      <w:pPr>
        <w:pStyle w:val="a8"/>
        <w:jc w:val="both"/>
      </w:pPr>
      <w:r>
        <w:rPr>
          <w:rStyle w:val="aa"/>
        </w:rPr>
        <w:footnoteRef/>
      </w:r>
      <w:r>
        <w:t xml:space="preserve"> По решению ОИВ после проведения экзамена РЦОИ осуществляет сканирование всех типов бланков ЕГЭ «поаудиторно». В этом случае на каждую аудиторию необходимо выдать один </w:t>
      </w:r>
      <w:r>
        <w:rPr>
          <w:rFonts w:eastAsia="Times New Roman"/>
        </w:rPr>
        <w:t>ВДП</w:t>
      </w:r>
      <w:r>
        <w:t xml:space="preserve"> для упаковки всех типов бланков ЕГЭ</w:t>
      </w:r>
    </w:p>
  </w:footnote>
  <w:footnote w:id="19">
    <w:p w:rsidR="00DF4900" w:rsidRDefault="00DF4900">
      <w:pPr>
        <w:pStyle w:val="a8"/>
        <w:jc w:val="both"/>
      </w:pPr>
      <w:r>
        <w:rPr>
          <w:rStyle w:val="aa"/>
        </w:rPr>
        <w:footnoteRef/>
      </w:r>
      <w:r>
        <w:t xml:space="preserve"> Примечание: в случае обнаружения участником </w:t>
      </w:r>
      <w:r>
        <w:rPr>
          <w:rFonts w:eastAsia="Times New Roman"/>
          <w:color w:val="000000"/>
        </w:rPr>
        <w:t xml:space="preserve">экзамена </w:t>
      </w:r>
      <w:r>
        <w:t xml:space="preserve">в ИК лишних или недостающих бланков ЕГЭ или КИМ, несоответствия цифровых значений штрихкодов на бланке регистрации и на листах КИМ со значениями на контрольном листе, а также наличия в них полиграфических дефектов полностью заменить ИК на новый. Факт замены фиксируется в форме ППЭ-05-02 «Протокол проведения </w:t>
      </w:r>
      <w:r>
        <w:rPr>
          <w:rFonts w:eastAsia="Times New Roman"/>
          <w:color w:val="000000"/>
        </w:rPr>
        <w:t xml:space="preserve">экзамена </w:t>
      </w:r>
      <w:r>
        <w:t xml:space="preserve">в аудитории». Замена может производиться из неиспользованных ИК участников </w:t>
      </w:r>
      <w:r>
        <w:rPr>
          <w:rFonts w:eastAsia="Times New Roman"/>
          <w:color w:val="000000"/>
        </w:rPr>
        <w:t xml:space="preserve">экзамена </w:t>
      </w:r>
      <w:r>
        <w:t>в</w:t>
      </w:r>
      <w:r>
        <w:rPr>
          <w:sz w:val="18"/>
          <w:szCs w:val="18"/>
        </w:rPr>
        <w:t xml:space="preserve"> </w:t>
      </w:r>
      <w:r>
        <w:t>аудиториях или из резервного доставочного спецпакета пакета в присутствии члена ГЭК в штабе ППЭ. Для замены ИК из резервного доставочного пакета обратиться к руководителю ППЭ (члену ГЭК) и получить ИК из резервного доставочного спецпакета (рекомендуется использовать помощь организатора вне аудитории);</w:t>
      </w:r>
    </w:p>
  </w:footnote>
  <w:footnote w:id="20">
    <w:p w:rsidR="00DF4900" w:rsidRDefault="00DF4900">
      <w:pPr>
        <w:pStyle w:val="a8"/>
        <w:jc w:val="both"/>
      </w:pPr>
      <w:r>
        <w:rPr>
          <w:rStyle w:val="aa"/>
        </w:rPr>
        <w:footnoteRef/>
      </w:r>
      <w:r>
        <w:t xml:space="preserve"> Примечание: в случае если участник </w:t>
      </w:r>
      <w:r>
        <w:rPr>
          <w:rFonts w:eastAsia="Times New Roman"/>
          <w:color w:val="000000"/>
        </w:rPr>
        <w:t xml:space="preserve">экзамена </w:t>
      </w:r>
      <w:r>
        <w:t>отказывается ставить личную подпись в бланке регистрации, организатор в аудитории ставит в бланке регистрации свою подпись.</w:t>
      </w:r>
    </w:p>
  </w:footnote>
  <w:footnote w:id="21">
    <w:p w:rsidR="00DF4900" w:rsidRDefault="00DF4900">
      <w:pPr>
        <w:pStyle w:val="a8"/>
        <w:jc w:val="both"/>
      </w:pPr>
      <w:r>
        <w:rPr>
          <w:rStyle w:val="aa"/>
        </w:rPr>
        <w:footnoteRef/>
      </w:r>
      <w:r>
        <w:t xml:space="preserve"> В продолжительность выполнения экзаменационной работы не включается время, выделенное на подготовительные мероприятия (инструктаж участников </w:t>
      </w:r>
      <w:r>
        <w:rPr>
          <w:rFonts w:eastAsia="Times New Roman"/>
          <w:color w:val="000000"/>
        </w:rPr>
        <w:t>экзамена</w:t>
      </w:r>
      <w:r>
        <w:t>, выдачу им ЭМ, заполнение регистрационных полей бланков ЕГЭ, настройку необходимых технических средств, используемых при проведении экзаменов).</w:t>
      </w:r>
    </w:p>
  </w:footnote>
  <w:footnote w:id="22">
    <w:p w:rsidR="00DF4900" w:rsidRDefault="00DF4900">
      <w:pPr>
        <w:pStyle w:val="a8"/>
        <w:jc w:val="both"/>
      </w:pPr>
      <w:r>
        <w:rPr>
          <w:rStyle w:val="aa"/>
        </w:rPr>
        <w:footnoteRef/>
      </w:r>
      <w:r>
        <w:t xml:space="preserve"> Как правило, данный знак «Z» свидетельствует о завершении выполнения заданий контрольных измерительных материалов, выполненных участником экзамена, которые оформляются на бланках ответов на задания с развернутыми ответами или на дополнительных бланках (при их использовании), а также свидетельствует о том, что данный участник экзамена свою экзаменационную работу завершил и более не будет возвращаться к оформлению своих ответов на соответствующих бланках  (продолжению оформления ответов). Указанный знак проставляется на последнем листе соответствующего бланка ответов. Например, участник экзамена выполнил все задания                               с развернутым ответом (или посильные ему задания), оформил ответы на задания с развернутым ответом на бланке ответов № 2 (лист 1) и бланке ответов № 2 (лист 2), дополнительные бланки ответов не запрашивал и соответственно не использовал их,  таким образом, знак «Z» ставится на бланке ответов № 2 (лист 2) в области указанного бланка, оставшейся незаполненной участником экзамена. Знак «Z» в данном случае на бланке ответов № 2 (лист 1) не ставится, даже если на бланке ответов  № 2 (лист 1) имеется небольшая незаполненная область.</w:t>
      </w:r>
    </w:p>
  </w:footnote>
  <w:footnote w:id="23">
    <w:p w:rsidR="00DF4900" w:rsidRDefault="00DF4900">
      <w:pPr>
        <w:pStyle w:val="a8"/>
        <w:jc w:val="both"/>
      </w:pPr>
      <w:r>
        <w:rPr>
          <w:rStyle w:val="aa"/>
        </w:rPr>
        <w:footnoteRef/>
      </w:r>
      <w:r>
        <w:t xml:space="preserve"> Оформление на доске регистрационных полей бланка регистрации участника ЕГЭ может быть произведено за день до проведения экзамена.</w:t>
      </w:r>
    </w:p>
  </w:footnote>
  <w:footnote w:id="24">
    <w:p w:rsidR="00DF4900" w:rsidRDefault="00DF4900">
      <w:pPr>
        <w:pStyle w:val="a8"/>
      </w:pPr>
      <w:r>
        <w:rPr>
          <w:rStyle w:val="aa"/>
        </w:rPr>
        <w:footnoteRef/>
      </w:r>
      <w:r>
        <w:t xml:space="preserve"> Пункт 1 статьи 10 Федерального закона от 25 июля 2002 г. № 115-ФЗ «О правовом положении иностранных граждан в Российской Федерации» (Собрание законодательства Российской Федерации, 2002, № 30, ст. 3032).</w:t>
      </w:r>
    </w:p>
  </w:footnote>
  <w:footnote w:id="25">
    <w:p w:rsidR="00DF4900" w:rsidRDefault="00DF4900">
      <w:pPr>
        <w:pStyle w:val="a8"/>
      </w:pPr>
      <w:r>
        <w:rPr>
          <w:rStyle w:val="aa"/>
        </w:rPr>
        <w:footnoteRef/>
      </w:r>
      <w:r>
        <w:t xml:space="preserve"> Пункт 2 статьи 10 Федерального закона от 25 июля 2002 г. № 115-ФЗ «О правовом положении иностранных граждан в Российской Федерации» (Собрание законодательства Российской Федерации, 2002, № 30, ст. 3032).</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0F707C"/>
    <w:multiLevelType w:val="hybridMultilevel"/>
    <w:tmpl w:val="0D48C080"/>
    <w:lvl w:ilvl="0" w:tplc="9BD82B20">
      <w:start w:val="1"/>
      <w:numFmt w:val="bullet"/>
      <w:lvlText w:val=""/>
      <w:lvlJc w:val="left"/>
      <w:pPr>
        <w:ind w:left="720" w:hanging="359"/>
      </w:pPr>
      <w:rPr>
        <w:rFonts w:ascii="Symbol" w:hAnsi="Symbol" w:hint="default"/>
      </w:rPr>
    </w:lvl>
    <w:lvl w:ilvl="1" w:tplc="DB26F60E">
      <w:start w:val="1"/>
      <w:numFmt w:val="bullet"/>
      <w:lvlText w:val="o"/>
      <w:lvlJc w:val="left"/>
      <w:pPr>
        <w:ind w:left="1440" w:hanging="359"/>
      </w:pPr>
      <w:rPr>
        <w:rFonts w:ascii="Courier New" w:hAnsi="Courier New" w:cs="Courier New" w:hint="default"/>
      </w:rPr>
    </w:lvl>
    <w:lvl w:ilvl="2" w:tplc="043A87C4">
      <w:start w:val="1"/>
      <w:numFmt w:val="bullet"/>
      <w:lvlText w:val=""/>
      <w:lvlJc w:val="left"/>
      <w:pPr>
        <w:ind w:left="2160" w:hanging="359"/>
      </w:pPr>
      <w:rPr>
        <w:rFonts w:ascii="Wingdings" w:hAnsi="Wingdings" w:hint="default"/>
      </w:rPr>
    </w:lvl>
    <w:lvl w:ilvl="3" w:tplc="03BCBE0A">
      <w:start w:val="1"/>
      <w:numFmt w:val="bullet"/>
      <w:lvlText w:val=""/>
      <w:lvlJc w:val="left"/>
      <w:pPr>
        <w:ind w:left="2880" w:hanging="359"/>
      </w:pPr>
      <w:rPr>
        <w:rFonts w:ascii="Symbol" w:hAnsi="Symbol" w:hint="default"/>
      </w:rPr>
    </w:lvl>
    <w:lvl w:ilvl="4" w:tplc="31F83F16">
      <w:start w:val="1"/>
      <w:numFmt w:val="bullet"/>
      <w:lvlText w:val="o"/>
      <w:lvlJc w:val="left"/>
      <w:pPr>
        <w:ind w:left="3600" w:hanging="359"/>
      </w:pPr>
      <w:rPr>
        <w:rFonts w:ascii="Courier New" w:hAnsi="Courier New" w:cs="Courier New" w:hint="default"/>
      </w:rPr>
    </w:lvl>
    <w:lvl w:ilvl="5" w:tplc="B87C12F8">
      <w:start w:val="1"/>
      <w:numFmt w:val="bullet"/>
      <w:lvlText w:val=""/>
      <w:lvlJc w:val="left"/>
      <w:pPr>
        <w:ind w:left="4320" w:hanging="359"/>
      </w:pPr>
      <w:rPr>
        <w:rFonts w:ascii="Wingdings" w:hAnsi="Wingdings" w:hint="default"/>
      </w:rPr>
    </w:lvl>
    <w:lvl w:ilvl="6" w:tplc="1FC6372E">
      <w:start w:val="1"/>
      <w:numFmt w:val="bullet"/>
      <w:lvlText w:val=""/>
      <w:lvlJc w:val="left"/>
      <w:pPr>
        <w:ind w:left="5040" w:hanging="359"/>
      </w:pPr>
      <w:rPr>
        <w:rFonts w:ascii="Symbol" w:hAnsi="Symbol" w:hint="default"/>
      </w:rPr>
    </w:lvl>
    <w:lvl w:ilvl="7" w:tplc="5EF8E48C">
      <w:start w:val="1"/>
      <w:numFmt w:val="bullet"/>
      <w:lvlText w:val="o"/>
      <w:lvlJc w:val="left"/>
      <w:pPr>
        <w:ind w:left="5760" w:hanging="359"/>
      </w:pPr>
      <w:rPr>
        <w:rFonts w:ascii="Courier New" w:hAnsi="Courier New" w:cs="Courier New" w:hint="default"/>
      </w:rPr>
    </w:lvl>
    <w:lvl w:ilvl="8" w:tplc="832A85F0">
      <w:start w:val="1"/>
      <w:numFmt w:val="bullet"/>
      <w:lvlText w:val=""/>
      <w:lvlJc w:val="left"/>
      <w:pPr>
        <w:ind w:left="6480" w:hanging="359"/>
      </w:pPr>
      <w:rPr>
        <w:rFonts w:ascii="Wingdings" w:hAnsi="Wingdings" w:hint="default"/>
      </w:rPr>
    </w:lvl>
  </w:abstractNum>
  <w:abstractNum w:abstractNumId="1" w15:restartNumberingAfterBreak="0">
    <w:nsid w:val="049443BB"/>
    <w:multiLevelType w:val="hybridMultilevel"/>
    <w:tmpl w:val="62DAC94A"/>
    <w:lvl w:ilvl="0" w:tplc="D618155A">
      <w:start w:val="1"/>
      <w:numFmt w:val="bullet"/>
      <w:pStyle w:val="a"/>
      <w:lvlText w:val=""/>
      <w:lvlJc w:val="left"/>
      <w:pPr>
        <w:tabs>
          <w:tab w:val="left" w:pos="360"/>
        </w:tabs>
        <w:ind w:left="360" w:hanging="359"/>
      </w:pPr>
      <w:rPr>
        <w:rFonts w:ascii="Symbol" w:hAnsi="Symbol" w:hint="default"/>
      </w:rPr>
    </w:lvl>
    <w:lvl w:ilvl="1" w:tplc="6D8C19B8">
      <w:start w:val="1"/>
      <w:numFmt w:val="bullet"/>
      <w:lvlText w:val="o"/>
      <w:lvlJc w:val="left"/>
      <w:pPr>
        <w:ind w:left="1440" w:hanging="359"/>
      </w:pPr>
      <w:rPr>
        <w:rFonts w:ascii="Courier New" w:eastAsia="Courier New" w:hAnsi="Courier New" w:cs="Courier New" w:hint="default"/>
      </w:rPr>
    </w:lvl>
    <w:lvl w:ilvl="2" w:tplc="25E8B2F0">
      <w:start w:val="1"/>
      <w:numFmt w:val="bullet"/>
      <w:lvlText w:val="§"/>
      <w:lvlJc w:val="left"/>
      <w:pPr>
        <w:ind w:left="2160" w:hanging="359"/>
      </w:pPr>
      <w:rPr>
        <w:rFonts w:ascii="Wingdings" w:eastAsia="Wingdings" w:hAnsi="Wingdings" w:cs="Wingdings" w:hint="default"/>
      </w:rPr>
    </w:lvl>
    <w:lvl w:ilvl="3" w:tplc="52D2B720">
      <w:start w:val="1"/>
      <w:numFmt w:val="bullet"/>
      <w:lvlText w:val="·"/>
      <w:lvlJc w:val="left"/>
      <w:pPr>
        <w:ind w:left="2880" w:hanging="359"/>
      </w:pPr>
      <w:rPr>
        <w:rFonts w:ascii="Symbol" w:eastAsia="Symbol" w:hAnsi="Symbol" w:cs="Symbol" w:hint="default"/>
      </w:rPr>
    </w:lvl>
    <w:lvl w:ilvl="4" w:tplc="DDA8375E">
      <w:start w:val="1"/>
      <w:numFmt w:val="bullet"/>
      <w:lvlText w:val="o"/>
      <w:lvlJc w:val="left"/>
      <w:pPr>
        <w:ind w:left="3600" w:hanging="359"/>
      </w:pPr>
      <w:rPr>
        <w:rFonts w:ascii="Courier New" w:eastAsia="Courier New" w:hAnsi="Courier New" w:cs="Courier New" w:hint="default"/>
      </w:rPr>
    </w:lvl>
    <w:lvl w:ilvl="5" w:tplc="5EC8B62E">
      <w:start w:val="1"/>
      <w:numFmt w:val="bullet"/>
      <w:lvlText w:val="§"/>
      <w:lvlJc w:val="left"/>
      <w:pPr>
        <w:ind w:left="4320" w:hanging="359"/>
      </w:pPr>
      <w:rPr>
        <w:rFonts w:ascii="Wingdings" w:eastAsia="Wingdings" w:hAnsi="Wingdings" w:cs="Wingdings" w:hint="default"/>
      </w:rPr>
    </w:lvl>
    <w:lvl w:ilvl="6" w:tplc="704ED5F2">
      <w:start w:val="1"/>
      <w:numFmt w:val="bullet"/>
      <w:lvlText w:val="·"/>
      <w:lvlJc w:val="left"/>
      <w:pPr>
        <w:ind w:left="5040" w:hanging="359"/>
      </w:pPr>
      <w:rPr>
        <w:rFonts w:ascii="Symbol" w:eastAsia="Symbol" w:hAnsi="Symbol" w:cs="Symbol" w:hint="default"/>
      </w:rPr>
    </w:lvl>
    <w:lvl w:ilvl="7" w:tplc="36441D4A">
      <w:start w:val="1"/>
      <w:numFmt w:val="bullet"/>
      <w:lvlText w:val="o"/>
      <w:lvlJc w:val="left"/>
      <w:pPr>
        <w:ind w:left="5760" w:hanging="359"/>
      </w:pPr>
      <w:rPr>
        <w:rFonts w:ascii="Courier New" w:eastAsia="Courier New" w:hAnsi="Courier New" w:cs="Courier New" w:hint="default"/>
      </w:rPr>
    </w:lvl>
    <w:lvl w:ilvl="8" w:tplc="1DDE3B7A">
      <w:start w:val="1"/>
      <w:numFmt w:val="bullet"/>
      <w:lvlText w:val="§"/>
      <w:lvlJc w:val="left"/>
      <w:pPr>
        <w:ind w:left="6480" w:hanging="359"/>
      </w:pPr>
      <w:rPr>
        <w:rFonts w:ascii="Wingdings" w:eastAsia="Wingdings" w:hAnsi="Wingdings" w:cs="Wingdings" w:hint="default"/>
      </w:rPr>
    </w:lvl>
  </w:abstractNum>
  <w:abstractNum w:abstractNumId="2" w15:restartNumberingAfterBreak="0">
    <w:nsid w:val="06C31177"/>
    <w:multiLevelType w:val="multilevel"/>
    <w:tmpl w:val="91388A32"/>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 w15:restartNumberingAfterBreak="0">
    <w:nsid w:val="0B3F224E"/>
    <w:multiLevelType w:val="multilevel"/>
    <w:tmpl w:val="768AE9EE"/>
    <w:lvl w:ilvl="0">
      <w:start w:val="1"/>
      <w:numFmt w:val="decimal"/>
      <w:pStyle w:val="1"/>
      <w:lvlText w:val="%1."/>
      <w:lvlJc w:val="left"/>
      <w:pPr>
        <w:ind w:left="360" w:hanging="359"/>
      </w:pPr>
    </w:lvl>
    <w:lvl w:ilvl="1">
      <w:start w:val="1"/>
      <w:numFmt w:val="decimal"/>
      <w:pStyle w:val="2"/>
      <w:lvlText w:val="%1.%2."/>
      <w:lvlJc w:val="left"/>
      <w:pPr>
        <w:ind w:left="8938" w:hanging="431"/>
      </w:pPr>
    </w:lvl>
    <w:lvl w:ilvl="2">
      <w:start w:val="1"/>
      <w:numFmt w:val="decimal"/>
      <w:lvlText w:val="%1.%2.%3."/>
      <w:lvlJc w:val="left"/>
      <w:pPr>
        <w:ind w:left="1224" w:hanging="503"/>
      </w:pPr>
    </w:lvl>
    <w:lvl w:ilvl="3">
      <w:start w:val="1"/>
      <w:numFmt w:val="decimal"/>
      <w:lvlText w:val="%1.%2.%3.%4."/>
      <w:lvlJc w:val="left"/>
      <w:pPr>
        <w:ind w:left="1728" w:hanging="647"/>
      </w:pPr>
    </w:lvl>
    <w:lvl w:ilvl="4">
      <w:start w:val="1"/>
      <w:numFmt w:val="decimal"/>
      <w:lvlText w:val="%1.%2.%3.%4.%5."/>
      <w:lvlJc w:val="left"/>
      <w:pPr>
        <w:ind w:left="2232" w:hanging="791"/>
      </w:pPr>
    </w:lvl>
    <w:lvl w:ilvl="5">
      <w:start w:val="1"/>
      <w:numFmt w:val="decimal"/>
      <w:lvlText w:val="%1.%2.%3.%4.%5.%6."/>
      <w:lvlJc w:val="left"/>
      <w:pPr>
        <w:ind w:left="2736" w:hanging="935"/>
      </w:pPr>
    </w:lvl>
    <w:lvl w:ilvl="6">
      <w:start w:val="1"/>
      <w:numFmt w:val="decimal"/>
      <w:lvlText w:val="%1.%2.%3.%4.%5.%6.%7."/>
      <w:lvlJc w:val="left"/>
      <w:pPr>
        <w:ind w:left="3240" w:hanging="1079"/>
      </w:pPr>
    </w:lvl>
    <w:lvl w:ilvl="7">
      <w:start w:val="1"/>
      <w:numFmt w:val="decimal"/>
      <w:lvlText w:val="%1.%2.%3.%4.%5.%6.%7.%8."/>
      <w:lvlJc w:val="left"/>
      <w:pPr>
        <w:ind w:left="3744" w:hanging="1223"/>
      </w:pPr>
    </w:lvl>
    <w:lvl w:ilvl="8">
      <w:start w:val="1"/>
      <w:numFmt w:val="decimal"/>
      <w:lvlText w:val="%1.%2.%3.%4.%5.%6.%7.%8.%9."/>
      <w:lvlJc w:val="left"/>
      <w:pPr>
        <w:ind w:left="4320" w:hanging="1439"/>
      </w:pPr>
    </w:lvl>
  </w:abstractNum>
  <w:abstractNum w:abstractNumId="4" w15:restartNumberingAfterBreak="0">
    <w:nsid w:val="0E2A02FB"/>
    <w:multiLevelType w:val="hybridMultilevel"/>
    <w:tmpl w:val="120E2304"/>
    <w:lvl w:ilvl="0" w:tplc="9B381FB0">
      <w:start w:val="1"/>
      <w:numFmt w:val="decimal"/>
      <w:lvlText w:val="%1."/>
      <w:lvlJc w:val="left"/>
      <w:pPr>
        <w:ind w:left="1069" w:hanging="359"/>
      </w:pPr>
      <w:rPr>
        <w:rFonts w:hint="default"/>
      </w:rPr>
    </w:lvl>
    <w:lvl w:ilvl="1" w:tplc="0AF4A952">
      <w:start w:val="1"/>
      <w:numFmt w:val="lowerLetter"/>
      <w:lvlText w:val="%2."/>
      <w:lvlJc w:val="left"/>
      <w:pPr>
        <w:ind w:left="1789" w:hanging="359"/>
      </w:pPr>
    </w:lvl>
    <w:lvl w:ilvl="2" w:tplc="3D30E106">
      <w:start w:val="1"/>
      <w:numFmt w:val="lowerRoman"/>
      <w:lvlText w:val="%3."/>
      <w:lvlJc w:val="right"/>
      <w:pPr>
        <w:ind w:left="2509" w:hanging="179"/>
      </w:pPr>
    </w:lvl>
    <w:lvl w:ilvl="3" w:tplc="5DDC2AF0">
      <w:start w:val="1"/>
      <w:numFmt w:val="decimal"/>
      <w:lvlText w:val="%4."/>
      <w:lvlJc w:val="left"/>
      <w:pPr>
        <w:ind w:left="3229" w:hanging="359"/>
      </w:pPr>
    </w:lvl>
    <w:lvl w:ilvl="4" w:tplc="7D0E09D6">
      <w:start w:val="1"/>
      <w:numFmt w:val="lowerLetter"/>
      <w:lvlText w:val="%5."/>
      <w:lvlJc w:val="left"/>
      <w:pPr>
        <w:ind w:left="3949" w:hanging="359"/>
      </w:pPr>
    </w:lvl>
    <w:lvl w:ilvl="5" w:tplc="9BFC7A24">
      <w:start w:val="1"/>
      <w:numFmt w:val="lowerRoman"/>
      <w:lvlText w:val="%6."/>
      <w:lvlJc w:val="right"/>
      <w:pPr>
        <w:ind w:left="4669" w:hanging="179"/>
      </w:pPr>
    </w:lvl>
    <w:lvl w:ilvl="6" w:tplc="31E2FEE2">
      <w:start w:val="1"/>
      <w:numFmt w:val="decimal"/>
      <w:lvlText w:val="%7."/>
      <w:lvlJc w:val="left"/>
      <w:pPr>
        <w:ind w:left="5389" w:hanging="359"/>
      </w:pPr>
    </w:lvl>
    <w:lvl w:ilvl="7" w:tplc="DA1CE190">
      <w:start w:val="1"/>
      <w:numFmt w:val="lowerLetter"/>
      <w:lvlText w:val="%8."/>
      <w:lvlJc w:val="left"/>
      <w:pPr>
        <w:ind w:left="6109" w:hanging="359"/>
      </w:pPr>
    </w:lvl>
    <w:lvl w:ilvl="8" w:tplc="CB982594">
      <w:start w:val="1"/>
      <w:numFmt w:val="lowerRoman"/>
      <w:lvlText w:val="%9."/>
      <w:lvlJc w:val="right"/>
      <w:pPr>
        <w:ind w:left="6829" w:hanging="179"/>
      </w:pPr>
    </w:lvl>
  </w:abstractNum>
  <w:abstractNum w:abstractNumId="5" w15:restartNumberingAfterBreak="0">
    <w:nsid w:val="102F0C5B"/>
    <w:multiLevelType w:val="hybridMultilevel"/>
    <w:tmpl w:val="4504FB10"/>
    <w:lvl w:ilvl="0" w:tplc="3E1AFF18">
      <w:start w:val="1"/>
      <w:numFmt w:val="decimal"/>
      <w:lvlText w:val="%1."/>
      <w:lvlJc w:val="left"/>
      <w:pPr>
        <w:ind w:left="1069" w:hanging="359"/>
      </w:pPr>
      <w:rPr>
        <w:rFonts w:hint="default"/>
      </w:rPr>
    </w:lvl>
    <w:lvl w:ilvl="1" w:tplc="E96A4BE2">
      <w:start w:val="1"/>
      <w:numFmt w:val="lowerLetter"/>
      <w:lvlText w:val="%2."/>
      <w:lvlJc w:val="left"/>
      <w:pPr>
        <w:ind w:left="1789" w:hanging="359"/>
      </w:pPr>
    </w:lvl>
    <w:lvl w:ilvl="2" w:tplc="79AE964A">
      <w:start w:val="1"/>
      <w:numFmt w:val="lowerRoman"/>
      <w:lvlText w:val="%3."/>
      <w:lvlJc w:val="right"/>
      <w:pPr>
        <w:ind w:left="2509" w:hanging="179"/>
      </w:pPr>
    </w:lvl>
    <w:lvl w:ilvl="3" w:tplc="1FE4E88C">
      <w:start w:val="1"/>
      <w:numFmt w:val="decimal"/>
      <w:lvlText w:val="%4."/>
      <w:lvlJc w:val="left"/>
      <w:pPr>
        <w:ind w:left="3229" w:hanging="359"/>
      </w:pPr>
    </w:lvl>
    <w:lvl w:ilvl="4" w:tplc="FB8843D6">
      <w:start w:val="1"/>
      <w:numFmt w:val="lowerLetter"/>
      <w:lvlText w:val="%5."/>
      <w:lvlJc w:val="left"/>
      <w:pPr>
        <w:ind w:left="3949" w:hanging="359"/>
      </w:pPr>
    </w:lvl>
    <w:lvl w:ilvl="5" w:tplc="D72896EE">
      <w:start w:val="1"/>
      <w:numFmt w:val="lowerRoman"/>
      <w:lvlText w:val="%6."/>
      <w:lvlJc w:val="right"/>
      <w:pPr>
        <w:ind w:left="4669" w:hanging="179"/>
      </w:pPr>
    </w:lvl>
    <w:lvl w:ilvl="6" w:tplc="D44AD014">
      <w:start w:val="1"/>
      <w:numFmt w:val="decimal"/>
      <w:lvlText w:val="%7."/>
      <w:lvlJc w:val="left"/>
      <w:pPr>
        <w:ind w:left="5389" w:hanging="359"/>
      </w:pPr>
    </w:lvl>
    <w:lvl w:ilvl="7" w:tplc="4A1C8492">
      <w:start w:val="1"/>
      <w:numFmt w:val="lowerLetter"/>
      <w:lvlText w:val="%8."/>
      <w:lvlJc w:val="left"/>
      <w:pPr>
        <w:ind w:left="6109" w:hanging="359"/>
      </w:pPr>
    </w:lvl>
    <w:lvl w:ilvl="8" w:tplc="3E28DE28">
      <w:start w:val="1"/>
      <w:numFmt w:val="lowerRoman"/>
      <w:lvlText w:val="%9."/>
      <w:lvlJc w:val="right"/>
      <w:pPr>
        <w:ind w:left="6829" w:hanging="179"/>
      </w:pPr>
    </w:lvl>
  </w:abstractNum>
  <w:abstractNum w:abstractNumId="6" w15:restartNumberingAfterBreak="0">
    <w:nsid w:val="129643F9"/>
    <w:multiLevelType w:val="hybridMultilevel"/>
    <w:tmpl w:val="C426939A"/>
    <w:lvl w:ilvl="0" w:tplc="ECA86F80">
      <w:start w:val="1"/>
      <w:numFmt w:val="decimal"/>
      <w:lvlText w:val="%1."/>
      <w:lvlJc w:val="left"/>
      <w:pPr>
        <w:ind w:left="1720" w:hanging="999"/>
      </w:pPr>
      <w:rPr>
        <w:rFonts w:cs="Times New Roman"/>
      </w:rPr>
    </w:lvl>
    <w:lvl w:ilvl="1" w:tplc="F7B4529E">
      <w:start w:val="1"/>
      <w:numFmt w:val="lowerLetter"/>
      <w:lvlText w:val="%2."/>
      <w:lvlJc w:val="left"/>
      <w:pPr>
        <w:ind w:left="1800" w:hanging="359"/>
      </w:pPr>
      <w:rPr>
        <w:rFonts w:cs="Times New Roman"/>
      </w:rPr>
    </w:lvl>
    <w:lvl w:ilvl="2" w:tplc="D23CE530">
      <w:start w:val="1"/>
      <w:numFmt w:val="lowerRoman"/>
      <w:lvlText w:val="%3."/>
      <w:lvlJc w:val="right"/>
      <w:pPr>
        <w:ind w:left="2520" w:hanging="179"/>
      </w:pPr>
      <w:rPr>
        <w:rFonts w:cs="Times New Roman"/>
      </w:rPr>
    </w:lvl>
    <w:lvl w:ilvl="3" w:tplc="F1782682">
      <w:start w:val="1"/>
      <w:numFmt w:val="decimal"/>
      <w:lvlText w:val="%4."/>
      <w:lvlJc w:val="left"/>
      <w:pPr>
        <w:ind w:left="3240" w:hanging="359"/>
      </w:pPr>
      <w:rPr>
        <w:rFonts w:cs="Times New Roman"/>
      </w:rPr>
    </w:lvl>
    <w:lvl w:ilvl="4" w:tplc="A774B14C">
      <w:start w:val="1"/>
      <w:numFmt w:val="lowerLetter"/>
      <w:lvlText w:val="%5."/>
      <w:lvlJc w:val="left"/>
      <w:pPr>
        <w:ind w:left="3960" w:hanging="359"/>
      </w:pPr>
      <w:rPr>
        <w:rFonts w:cs="Times New Roman"/>
      </w:rPr>
    </w:lvl>
    <w:lvl w:ilvl="5" w:tplc="67382BE0">
      <w:start w:val="1"/>
      <w:numFmt w:val="lowerRoman"/>
      <w:lvlText w:val="%6."/>
      <w:lvlJc w:val="right"/>
      <w:pPr>
        <w:ind w:left="4680" w:hanging="179"/>
      </w:pPr>
      <w:rPr>
        <w:rFonts w:cs="Times New Roman"/>
      </w:rPr>
    </w:lvl>
    <w:lvl w:ilvl="6" w:tplc="A7C85454">
      <w:start w:val="1"/>
      <w:numFmt w:val="decimal"/>
      <w:lvlText w:val="%7."/>
      <w:lvlJc w:val="left"/>
      <w:pPr>
        <w:ind w:left="5400" w:hanging="359"/>
      </w:pPr>
      <w:rPr>
        <w:rFonts w:cs="Times New Roman"/>
      </w:rPr>
    </w:lvl>
    <w:lvl w:ilvl="7" w:tplc="9E26A288">
      <w:start w:val="1"/>
      <w:numFmt w:val="lowerLetter"/>
      <w:lvlText w:val="%8."/>
      <w:lvlJc w:val="left"/>
      <w:pPr>
        <w:ind w:left="6120" w:hanging="359"/>
      </w:pPr>
      <w:rPr>
        <w:rFonts w:cs="Times New Roman"/>
      </w:rPr>
    </w:lvl>
    <w:lvl w:ilvl="8" w:tplc="DF543248">
      <w:start w:val="1"/>
      <w:numFmt w:val="lowerRoman"/>
      <w:lvlText w:val="%9."/>
      <w:lvlJc w:val="right"/>
      <w:pPr>
        <w:ind w:left="6840" w:hanging="179"/>
      </w:pPr>
      <w:rPr>
        <w:rFonts w:cs="Times New Roman"/>
      </w:rPr>
    </w:lvl>
  </w:abstractNum>
  <w:abstractNum w:abstractNumId="7" w15:restartNumberingAfterBreak="0">
    <w:nsid w:val="1CC43D91"/>
    <w:multiLevelType w:val="hybridMultilevel"/>
    <w:tmpl w:val="4D3C4FA8"/>
    <w:lvl w:ilvl="0" w:tplc="39F02D68">
      <w:start w:val="1"/>
      <w:numFmt w:val="bullet"/>
      <w:pStyle w:val="10"/>
      <w:lvlText w:val=""/>
      <w:lvlJc w:val="left"/>
      <w:pPr>
        <w:ind w:left="360" w:hanging="359"/>
      </w:pPr>
      <w:rPr>
        <w:rFonts w:ascii="Symbol" w:hAnsi="Symbol" w:hint="default"/>
      </w:rPr>
    </w:lvl>
    <w:lvl w:ilvl="1" w:tplc="6CBA7268">
      <w:start w:val="1"/>
      <w:numFmt w:val="bullet"/>
      <w:lvlText w:val="o"/>
      <w:lvlJc w:val="left"/>
      <w:pPr>
        <w:ind w:left="1440" w:hanging="359"/>
      </w:pPr>
      <w:rPr>
        <w:rFonts w:ascii="Courier New" w:hAnsi="Courier New" w:hint="default"/>
      </w:rPr>
    </w:lvl>
    <w:lvl w:ilvl="2" w:tplc="65B68C76">
      <w:start w:val="1"/>
      <w:numFmt w:val="bullet"/>
      <w:lvlText w:val=""/>
      <w:lvlJc w:val="left"/>
      <w:pPr>
        <w:ind w:left="2160" w:hanging="359"/>
      </w:pPr>
      <w:rPr>
        <w:rFonts w:ascii="Wingdings" w:hAnsi="Wingdings" w:hint="default"/>
      </w:rPr>
    </w:lvl>
    <w:lvl w:ilvl="3" w:tplc="F4E6AE88">
      <w:start w:val="1"/>
      <w:numFmt w:val="bullet"/>
      <w:lvlText w:val=""/>
      <w:lvlJc w:val="left"/>
      <w:pPr>
        <w:ind w:left="2880" w:hanging="359"/>
      </w:pPr>
      <w:rPr>
        <w:rFonts w:ascii="Symbol" w:hAnsi="Symbol" w:hint="default"/>
      </w:rPr>
    </w:lvl>
    <w:lvl w:ilvl="4" w:tplc="33BE73FA">
      <w:start w:val="1"/>
      <w:numFmt w:val="bullet"/>
      <w:lvlText w:val="o"/>
      <w:lvlJc w:val="left"/>
      <w:pPr>
        <w:ind w:left="3600" w:hanging="359"/>
      </w:pPr>
      <w:rPr>
        <w:rFonts w:ascii="Courier New" w:hAnsi="Courier New" w:hint="default"/>
      </w:rPr>
    </w:lvl>
    <w:lvl w:ilvl="5" w:tplc="B4E07DB2">
      <w:start w:val="1"/>
      <w:numFmt w:val="bullet"/>
      <w:lvlText w:val=""/>
      <w:lvlJc w:val="left"/>
      <w:pPr>
        <w:ind w:left="4320" w:hanging="359"/>
      </w:pPr>
      <w:rPr>
        <w:rFonts w:ascii="Wingdings" w:hAnsi="Wingdings" w:hint="default"/>
      </w:rPr>
    </w:lvl>
    <w:lvl w:ilvl="6" w:tplc="78E426CE">
      <w:start w:val="1"/>
      <w:numFmt w:val="bullet"/>
      <w:lvlText w:val=""/>
      <w:lvlJc w:val="left"/>
      <w:pPr>
        <w:ind w:left="5040" w:hanging="359"/>
      </w:pPr>
      <w:rPr>
        <w:rFonts w:ascii="Symbol" w:hAnsi="Symbol" w:hint="default"/>
      </w:rPr>
    </w:lvl>
    <w:lvl w:ilvl="7" w:tplc="1B167218">
      <w:start w:val="1"/>
      <w:numFmt w:val="bullet"/>
      <w:lvlText w:val="o"/>
      <w:lvlJc w:val="left"/>
      <w:pPr>
        <w:ind w:left="5760" w:hanging="359"/>
      </w:pPr>
      <w:rPr>
        <w:rFonts w:ascii="Courier New" w:hAnsi="Courier New" w:hint="default"/>
      </w:rPr>
    </w:lvl>
    <w:lvl w:ilvl="8" w:tplc="A39C3F6A">
      <w:start w:val="1"/>
      <w:numFmt w:val="bullet"/>
      <w:lvlText w:val=""/>
      <w:lvlJc w:val="left"/>
      <w:pPr>
        <w:ind w:left="6480" w:hanging="359"/>
      </w:pPr>
      <w:rPr>
        <w:rFonts w:ascii="Wingdings" w:hAnsi="Wingdings" w:hint="default"/>
      </w:rPr>
    </w:lvl>
  </w:abstractNum>
  <w:abstractNum w:abstractNumId="8" w15:restartNumberingAfterBreak="0">
    <w:nsid w:val="2CE63DEC"/>
    <w:multiLevelType w:val="hybridMultilevel"/>
    <w:tmpl w:val="8014F076"/>
    <w:lvl w:ilvl="0" w:tplc="8DC65202">
      <w:start w:val="1"/>
      <w:numFmt w:val="decimal"/>
      <w:lvlText w:val="%1."/>
      <w:lvlJc w:val="left"/>
      <w:pPr>
        <w:ind w:left="785" w:hanging="359"/>
      </w:pPr>
      <w:rPr>
        <w:rFonts w:hint="default"/>
      </w:rPr>
    </w:lvl>
    <w:lvl w:ilvl="1" w:tplc="A7C6C5A2">
      <w:start w:val="1"/>
      <w:numFmt w:val="lowerLetter"/>
      <w:lvlText w:val="%2."/>
      <w:lvlJc w:val="left"/>
      <w:pPr>
        <w:ind w:left="1505" w:hanging="359"/>
      </w:pPr>
    </w:lvl>
    <w:lvl w:ilvl="2" w:tplc="8CC4A502">
      <w:start w:val="1"/>
      <w:numFmt w:val="lowerRoman"/>
      <w:lvlText w:val="%3."/>
      <w:lvlJc w:val="right"/>
      <w:pPr>
        <w:ind w:left="2225" w:hanging="179"/>
      </w:pPr>
    </w:lvl>
    <w:lvl w:ilvl="3" w:tplc="E48080CE">
      <w:start w:val="1"/>
      <w:numFmt w:val="decimal"/>
      <w:lvlText w:val="%4."/>
      <w:lvlJc w:val="left"/>
      <w:pPr>
        <w:ind w:left="2945" w:hanging="359"/>
      </w:pPr>
    </w:lvl>
    <w:lvl w:ilvl="4" w:tplc="D3006896">
      <w:start w:val="1"/>
      <w:numFmt w:val="lowerLetter"/>
      <w:lvlText w:val="%5."/>
      <w:lvlJc w:val="left"/>
      <w:pPr>
        <w:ind w:left="3665" w:hanging="359"/>
      </w:pPr>
    </w:lvl>
    <w:lvl w:ilvl="5" w:tplc="BF083DC4">
      <w:start w:val="1"/>
      <w:numFmt w:val="lowerRoman"/>
      <w:lvlText w:val="%6."/>
      <w:lvlJc w:val="right"/>
      <w:pPr>
        <w:ind w:left="4385" w:hanging="179"/>
      </w:pPr>
    </w:lvl>
    <w:lvl w:ilvl="6" w:tplc="097C4FBA">
      <w:start w:val="1"/>
      <w:numFmt w:val="decimal"/>
      <w:lvlText w:val="%7."/>
      <w:lvlJc w:val="left"/>
      <w:pPr>
        <w:ind w:left="5105" w:hanging="359"/>
      </w:pPr>
    </w:lvl>
    <w:lvl w:ilvl="7" w:tplc="232C9C42">
      <w:start w:val="1"/>
      <w:numFmt w:val="lowerLetter"/>
      <w:lvlText w:val="%8."/>
      <w:lvlJc w:val="left"/>
      <w:pPr>
        <w:ind w:left="5825" w:hanging="359"/>
      </w:pPr>
    </w:lvl>
    <w:lvl w:ilvl="8" w:tplc="1F348B66">
      <w:start w:val="1"/>
      <w:numFmt w:val="lowerRoman"/>
      <w:lvlText w:val="%9."/>
      <w:lvlJc w:val="right"/>
      <w:pPr>
        <w:ind w:left="6545" w:hanging="179"/>
      </w:pPr>
    </w:lvl>
  </w:abstractNum>
  <w:abstractNum w:abstractNumId="9" w15:restartNumberingAfterBreak="0">
    <w:nsid w:val="2FEC2F9F"/>
    <w:multiLevelType w:val="multilevel"/>
    <w:tmpl w:val="34864322"/>
    <w:lvl w:ilvl="0">
      <w:start w:val="1"/>
      <w:numFmt w:val="decimal"/>
      <w:pStyle w:val="11"/>
      <w:lvlText w:val="%1."/>
      <w:lvlJc w:val="left"/>
      <w:pPr>
        <w:ind w:left="1069" w:hanging="359"/>
      </w:pPr>
      <w:rPr>
        <w:rFonts w:cs="Times New Roman" w:hint="default"/>
      </w:rPr>
    </w:lvl>
    <w:lvl w:ilvl="1">
      <w:start w:val="1"/>
      <w:numFmt w:val="decimal"/>
      <w:lvlText w:val="%1.%2."/>
      <w:lvlJc w:val="left"/>
      <w:pPr>
        <w:ind w:left="1146" w:hanging="719"/>
      </w:pPr>
      <w:rPr>
        <w:rFonts w:cs="Times New Roman" w:hint="default"/>
      </w:rPr>
    </w:lvl>
    <w:lvl w:ilvl="2">
      <w:start w:val="1"/>
      <w:numFmt w:val="decimal"/>
      <w:lvlText w:val="%1.%2.%3."/>
      <w:lvlJc w:val="left"/>
      <w:pPr>
        <w:ind w:left="1429" w:hanging="719"/>
      </w:pPr>
      <w:rPr>
        <w:rFonts w:cs="Times New Roman" w:hint="default"/>
      </w:rPr>
    </w:lvl>
    <w:lvl w:ilvl="3">
      <w:start w:val="1"/>
      <w:numFmt w:val="decimal"/>
      <w:lvlText w:val="%1.%2.%3.%4."/>
      <w:lvlJc w:val="left"/>
      <w:pPr>
        <w:ind w:left="1789" w:hanging="1079"/>
      </w:pPr>
      <w:rPr>
        <w:rFonts w:cs="Times New Roman" w:hint="default"/>
      </w:rPr>
    </w:lvl>
    <w:lvl w:ilvl="4">
      <w:start w:val="1"/>
      <w:numFmt w:val="decimal"/>
      <w:lvlText w:val="%1.%2.%3.%4.%5."/>
      <w:lvlJc w:val="left"/>
      <w:pPr>
        <w:ind w:left="1789" w:hanging="1079"/>
      </w:pPr>
      <w:rPr>
        <w:rFonts w:cs="Times New Roman" w:hint="default"/>
      </w:rPr>
    </w:lvl>
    <w:lvl w:ilvl="5">
      <w:start w:val="1"/>
      <w:numFmt w:val="decimal"/>
      <w:lvlText w:val="%1.%2.%3.%4.%5.%6."/>
      <w:lvlJc w:val="left"/>
      <w:pPr>
        <w:ind w:left="2149" w:hanging="1439"/>
      </w:pPr>
      <w:rPr>
        <w:rFonts w:cs="Times New Roman" w:hint="default"/>
      </w:rPr>
    </w:lvl>
    <w:lvl w:ilvl="6">
      <w:start w:val="1"/>
      <w:numFmt w:val="decimal"/>
      <w:lvlText w:val="%1.%2.%3.%4.%5.%6.%7."/>
      <w:lvlJc w:val="left"/>
      <w:pPr>
        <w:ind w:left="2509" w:hanging="1799"/>
      </w:pPr>
      <w:rPr>
        <w:rFonts w:cs="Times New Roman" w:hint="default"/>
      </w:rPr>
    </w:lvl>
    <w:lvl w:ilvl="7">
      <w:start w:val="1"/>
      <w:numFmt w:val="decimal"/>
      <w:lvlText w:val="%1.%2.%3.%4.%5.%6.%7.%8."/>
      <w:lvlJc w:val="left"/>
      <w:pPr>
        <w:ind w:left="2509" w:hanging="1799"/>
      </w:pPr>
      <w:rPr>
        <w:rFonts w:cs="Times New Roman" w:hint="default"/>
      </w:rPr>
    </w:lvl>
    <w:lvl w:ilvl="8">
      <w:start w:val="1"/>
      <w:numFmt w:val="decimal"/>
      <w:lvlText w:val="%1.%2.%3.%4.%5.%6.%7.%8.%9."/>
      <w:lvlJc w:val="left"/>
      <w:pPr>
        <w:ind w:left="2869" w:hanging="2159"/>
      </w:pPr>
      <w:rPr>
        <w:rFonts w:cs="Times New Roman" w:hint="default"/>
      </w:rPr>
    </w:lvl>
  </w:abstractNum>
  <w:abstractNum w:abstractNumId="10" w15:restartNumberingAfterBreak="0">
    <w:nsid w:val="36424B0F"/>
    <w:multiLevelType w:val="hybridMultilevel"/>
    <w:tmpl w:val="9B940014"/>
    <w:lvl w:ilvl="0" w:tplc="6B449390">
      <w:start w:val="1"/>
      <w:numFmt w:val="decimal"/>
      <w:pStyle w:val="41"/>
      <w:lvlText w:val="5.%1."/>
      <w:lvlJc w:val="left"/>
      <w:pPr>
        <w:ind w:left="720" w:hanging="359"/>
      </w:pPr>
      <w:rPr>
        <w:rFonts w:cs="Times New Roman" w:hint="default"/>
        <w:b/>
        <w:i w:val="0"/>
      </w:rPr>
    </w:lvl>
    <w:lvl w:ilvl="1" w:tplc="7BFA84C4">
      <w:start w:val="1"/>
      <w:numFmt w:val="lowerLetter"/>
      <w:lvlText w:val="%2."/>
      <w:lvlJc w:val="left"/>
      <w:pPr>
        <w:ind w:left="1440" w:hanging="359"/>
      </w:pPr>
      <w:rPr>
        <w:rFonts w:cs="Times New Roman"/>
      </w:rPr>
    </w:lvl>
    <w:lvl w:ilvl="2" w:tplc="B316FF90">
      <w:start w:val="1"/>
      <w:numFmt w:val="lowerRoman"/>
      <w:lvlText w:val="%3."/>
      <w:lvlJc w:val="right"/>
      <w:pPr>
        <w:ind w:left="2160" w:hanging="179"/>
      </w:pPr>
      <w:rPr>
        <w:rFonts w:cs="Times New Roman"/>
      </w:rPr>
    </w:lvl>
    <w:lvl w:ilvl="3" w:tplc="F9666E94">
      <w:start w:val="1"/>
      <w:numFmt w:val="decimal"/>
      <w:lvlText w:val="%4."/>
      <w:lvlJc w:val="left"/>
      <w:pPr>
        <w:ind w:left="2880" w:hanging="359"/>
      </w:pPr>
      <w:rPr>
        <w:rFonts w:cs="Times New Roman"/>
      </w:rPr>
    </w:lvl>
    <w:lvl w:ilvl="4" w:tplc="917EFF92">
      <w:start w:val="1"/>
      <w:numFmt w:val="lowerLetter"/>
      <w:lvlText w:val="%5."/>
      <w:lvlJc w:val="left"/>
      <w:pPr>
        <w:ind w:left="3600" w:hanging="359"/>
      </w:pPr>
      <w:rPr>
        <w:rFonts w:cs="Times New Roman"/>
      </w:rPr>
    </w:lvl>
    <w:lvl w:ilvl="5" w:tplc="29D2BF52">
      <w:start w:val="1"/>
      <w:numFmt w:val="lowerRoman"/>
      <w:lvlText w:val="%6."/>
      <w:lvlJc w:val="right"/>
      <w:pPr>
        <w:ind w:left="4320" w:hanging="179"/>
      </w:pPr>
      <w:rPr>
        <w:rFonts w:cs="Times New Roman"/>
      </w:rPr>
    </w:lvl>
    <w:lvl w:ilvl="6" w:tplc="57A27528">
      <w:start w:val="1"/>
      <w:numFmt w:val="decimal"/>
      <w:lvlText w:val="%7."/>
      <w:lvlJc w:val="left"/>
      <w:pPr>
        <w:ind w:left="5040" w:hanging="359"/>
      </w:pPr>
      <w:rPr>
        <w:rFonts w:cs="Times New Roman"/>
      </w:rPr>
    </w:lvl>
    <w:lvl w:ilvl="7" w:tplc="097E9E40">
      <w:start w:val="1"/>
      <w:numFmt w:val="lowerLetter"/>
      <w:lvlText w:val="%8."/>
      <w:lvlJc w:val="left"/>
      <w:pPr>
        <w:ind w:left="5760" w:hanging="359"/>
      </w:pPr>
      <w:rPr>
        <w:rFonts w:cs="Times New Roman"/>
      </w:rPr>
    </w:lvl>
    <w:lvl w:ilvl="8" w:tplc="8E225310">
      <w:start w:val="1"/>
      <w:numFmt w:val="lowerRoman"/>
      <w:lvlText w:val="%9."/>
      <w:lvlJc w:val="right"/>
      <w:pPr>
        <w:ind w:left="6480" w:hanging="179"/>
      </w:pPr>
      <w:rPr>
        <w:rFonts w:cs="Times New Roman"/>
      </w:rPr>
    </w:lvl>
  </w:abstractNum>
  <w:abstractNum w:abstractNumId="11" w15:restartNumberingAfterBreak="0">
    <w:nsid w:val="3891567D"/>
    <w:multiLevelType w:val="multilevel"/>
    <w:tmpl w:val="63727ABA"/>
    <w:styleLink w:val="12"/>
    <w:lvl w:ilvl="0">
      <w:start w:val="1"/>
      <w:numFmt w:val="decimal"/>
      <w:pStyle w:val="12"/>
      <w:lvlText w:val="%1."/>
      <w:lvlJc w:val="left"/>
      <w:pPr>
        <w:tabs>
          <w:tab w:val="left" w:pos="1080"/>
          <w:tab w:val="left" w:pos="1260"/>
          <w:tab w:val="left" w:pos="1455"/>
          <w:tab w:val="left" w:pos="1933"/>
        </w:tabs>
        <w:ind w:left="1224" w:firstLine="205"/>
      </w:pPr>
      <w:rPr>
        <w:rFonts w:hAnsi="Arial Unicode MS"/>
        <w:caps w:val="0"/>
        <w:smallCaps w:val="0"/>
        <w:strike w:val="0"/>
        <w:dstrike w:val="0"/>
        <w:color w:val="000000"/>
        <w:spacing w:val="0"/>
        <w:position w:val="0"/>
        <w:vertAlign w:val="baseline"/>
      </w:rPr>
    </w:lvl>
    <w:lvl w:ilvl="1">
      <w:start w:val="1"/>
      <w:numFmt w:val="decimal"/>
      <w:lvlText w:val="%2."/>
      <w:lvlJc w:val="left"/>
      <w:pPr>
        <w:tabs>
          <w:tab w:val="left" w:pos="1080"/>
          <w:tab w:val="left" w:pos="1260"/>
          <w:tab w:val="left" w:pos="1455"/>
        </w:tabs>
        <w:ind w:left="371" w:firstLine="338"/>
      </w:pPr>
      <w:rPr>
        <w:rFonts w:hAnsi="Arial Unicode MS"/>
        <w:caps w:val="0"/>
        <w:smallCaps w:val="0"/>
        <w:strike w:val="0"/>
        <w:dstrike w:val="0"/>
        <w:color w:val="000000"/>
        <w:spacing w:val="0"/>
        <w:position w:val="0"/>
        <w:vertAlign w:val="baseline"/>
      </w:rPr>
    </w:lvl>
    <w:lvl w:ilvl="2">
      <w:start w:val="1"/>
      <w:numFmt w:val="decimal"/>
      <w:lvlText w:val="%2.%3."/>
      <w:lvlJc w:val="left"/>
      <w:pPr>
        <w:tabs>
          <w:tab w:val="left" w:pos="1080"/>
          <w:tab w:val="left" w:pos="1260"/>
          <w:tab w:val="left" w:pos="1455"/>
          <w:tab w:val="left" w:pos="2653"/>
        </w:tabs>
        <w:ind w:left="1944" w:firstLine="347"/>
      </w:pPr>
      <w:rPr>
        <w:rFonts w:hAnsi="Arial Unicode MS"/>
        <w:caps w:val="0"/>
        <w:smallCaps w:val="0"/>
        <w:strike w:val="0"/>
        <w:dstrike w:val="0"/>
        <w:color w:val="000000"/>
        <w:spacing w:val="0"/>
        <w:position w:val="0"/>
        <w:vertAlign w:val="baseline"/>
      </w:rPr>
    </w:lvl>
    <w:lvl w:ilvl="3">
      <w:start w:val="1"/>
      <w:numFmt w:val="decimal"/>
      <w:lvlText w:val="%2.%3.%4."/>
      <w:lvlJc w:val="left"/>
      <w:pPr>
        <w:tabs>
          <w:tab w:val="left" w:pos="1080"/>
          <w:tab w:val="left" w:pos="1260"/>
          <w:tab w:val="left" w:pos="1455"/>
          <w:tab w:val="left" w:pos="3157"/>
        </w:tabs>
        <w:ind w:left="2448" w:firstLine="203"/>
      </w:pPr>
      <w:rPr>
        <w:rFonts w:hAnsi="Arial Unicode MS"/>
        <w:caps w:val="0"/>
        <w:smallCaps w:val="0"/>
        <w:strike w:val="0"/>
        <w:dstrike w:val="0"/>
        <w:color w:val="000000"/>
        <w:spacing w:val="0"/>
        <w:position w:val="0"/>
        <w:vertAlign w:val="baseline"/>
      </w:rPr>
    </w:lvl>
    <w:lvl w:ilvl="4">
      <w:start w:val="1"/>
      <w:numFmt w:val="decimal"/>
      <w:lvlText w:val="%2.%3.%4.%5."/>
      <w:lvlJc w:val="left"/>
      <w:pPr>
        <w:tabs>
          <w:tab w:val="left" w:pos="1080"/>
          <w:tab w:val="left" w:pos="1260"/>
          <w:tab w:val="left" w:pos="1455"/>
          <w:tab w:val="left" w:pos="3661"/>
        </w:tabs>
        <w:ind w:left="2952" w:firstLine="59"/>
      </w:pPr>
      <w:rPr>
        <w:rFonts w:hAnsi="Arial Unicode MS"/>
        <w:caps w:val="0"/>
        <w:smallCaps w:val="0"/>
        <w:strike w:val="0"/>
        <w:dstrike w:val="0"/>
        <w:color w:val="000000"/>
        <w:spacing w:val="0"/>
        <w:position w:val="0"/>
        <w:vertAlign w:val="baseline"/>
      </w:rPr>
    </w:lvl>
    <w:lvl w:ilvl="5">
      <w:start w:val="1"/>
      <w:numFmt w:val="decimal"/>
      <w:lvlText w:val="%2.%3.%4.%5.%6."/>
      <w:lvlJc w:val="left"/>
      <w:pPr>
        <w:tabs>
          <w:tab w:val="left" w:pos="1080"/>
          <w:tab w:val="left" w:pos="1260"/>
          <w:tab w:val="left" w:pos="1455"/>
          <w:tab w:val="left" w:pos="4165"/>
        </w:tabs>
        <w:ind w:left="3456" w:hanging="84"/>
      </w:pPr>
      <w:rPr>
        <w:rFonts w:hAnsi="Arial Unicode MS"/>
        <w:caps w:val="0"/>
        <w:smallCaps w:val="0"/>
        <w:strike w:val="0"/>
        <w:dstrike w:val="0"/>
        <w:color w:val="000000"/>
        <w:spacing w:val="0"/>
        <w:position w:val="0"/>
        <w:vertAlign w:val="baseline"/>
      </w:rPr>
    </w:lvl>
    <w:lvl w:ilvl="6">
      <w:start w:val="1"/>
      <w:numFmt w:val="decimal"/>
      <w:lvlText w:val="%2.%3.%4.%5.%6.%7."/>
      <w:lvlJc w:val="left"/>
      <w:pPr>
        <w:tabs>
          <w:tab w:val="left" w:pos="1080"/>
          <w:tab w:val="left" w:pos="1260"/>
          <w:tab w:val="left" w:pos="1455"/>
        </w:tabs>
        <w:ind w:left="3960" w:hanging="228"/>
      </w:pPr>
      <w:rPr>
        <w:rFonts w:hAnsi="Arial Unicode MS"/>
        <w:caps w:val="0"/>
        <w:smallCaps w:val="0"/>
        <w:strike w:val="0"/>
        <w:dstrike w:val="0"/>
        <w:color w:val="000000"/>
        <w:spacing w:val="0"/>
        <w:position w:val="0"/>
        <w:vertAlign w:val="baseline"/>
      </w:rPr>
    </w:lvl>
    <w:lvl w:ilvl="7">
      <w:start w:val="1"/>
      <w:numFmt w:val="decimal"/>
      <w:lvlText w:val="%2.%3.%4.%5.%6.%7.%8."/>
      <w:lvlJc w:val="left"/>
      <w:pPr>
        <w:tabs>
          <w:tab w:val="left" w:pos="1080"/>
          <w:tab w:val="left" w:pos="1260"/>
          <w:tab w:val="left" w:pos="1455"/>
        </w:tabs>
        <w:ind w:left="4464" w:hanging="372"/>
      </w:pPr>
      <w:rPr>
        <w:rFonts w:hAnsi="Arial Unicode MS"/>
        <w:caps w:val="0"/>
        <w:smallCaps w:val="0"/>
        <w:strike w:val="0"/>
        <w:dstrike w:val="0"/>
        <w:color w:val="000000"/>
        <w:spacing w:val="0"/>
        <w:position w:val="0"/>
        <w:vertAlign w:val="baseline"/>
      </w:rPr>
    </w:lvl>
    <w:lvl w:ilvl="8">
      <w:start w:val="1"/>
      <w:numFmt w:val="decimal"/>
      <w:lvlText w:val="%2.%3.%4.%5.%6.%7.%8.%9."/>
      <w:lvlJc w:val="left"/>
      <w:pPr>
        <w:tabs>
          <w:tab w:val="left" w:pos="1080"/>
          <w:tab w:val="left" w:pos="1260"/>
          <w:tab w:val="left" w:pos="1455"/>
        </w:tabs>
        <w:ind w:left="5040" w:hanging="588"/>
      </w:pPr>
      <w:rPr>
        <w:rFonts w:hAnsi="Arial Unicode MS"/>
        <w:caps w:val="0"/>
        <w:smallCaps w:val="0"/>
        <w:strike w:val="0"/>
        <w:dstrike w:val="0"/>
        <w:color w:val="000000"/>
        <w:spacing w:val="0"/>
        <w:position w:val="0"/>
        <w:vertAlign w:val="baseline"/>
      </w:rPr>
    </w:lvl>
  </w:abstractNum>
  <w:abstractNum w:abstractNumId="12" w15:restartNumberingAfterBreak="0">
    <w:nsid w:val="3A3A7504"/>
    <w:multiLevelType w:val="hybridMultilevel"/>
    <w:tmpl w:val="C21C3FDA"/>
    <w:lvl w:ilvl="0" w:tplc="1B76FB50">
      <w:start w:val="1"/>
      <w:numFmt w:val="decimal"/>
      <w:lvlText w:val="%1."/>
      <w:lvlJc w:val="left"/>
      <w:pPr>
        <w:ind w:left="1069" w:hanging="359"/>
      </w:pPr>
      <w:rPr>
        <w:rFonts w:hint="default"/>
      </w:rPr>
    </w:lvl>
    <w:lvl w:ilvl="1" w:tplc="F7FE70DA">
      <w:start w:val="1"/>
      <w:numFmt w:val="lowerLetter"/>
      <w:lvlText w:val="%2."/>
      <w:lvlJc w:val="left"/>
      <w:pPr>
        <w:ind w:left="1789" w:hanging="359"/>
      </w:pPr>
    </w:lvl>
    <w:lvl w:ilvl="2" w:tplc="BEC04418">
      <w:start w:val="1"/>
      <w:numFmt w:val="lowerRoman"/>
      <w:lvlText w:val="%3."/>
      <w:lvlJc w:val="right"/>
      <w:pPr>
        <w:ind w:left="2509" w:hanging="179"/>
      </w:pPr>
    </w:lvl>
    <w:lvl w:ilvl="3" w:tplc="9872D312">
      <w:start w:val="1"/>
      <w:numFmt w:val="decimal"/>
      <w:lvlText w:val="%4."/>
      <w:lvlJc w:val="left"/>
      <w:pPr>
        <w:ind w:left="3229" w:hanging="359"/>
      </w:pPr>
    </w:lvl>
    <w:lvl w:ilvl="4" w:tplc="DDBE651A">
      <w:start w:val="1"/>
      <w:numFmt w:val="lowerLetter"/>
      <w:lvlText w:val="%5."/>
      <w:lvlJc w:val="left"/>
      <w:pPr>
        <w:ind w:left="3949" w:hanging="359"/>
      </w:pPr>
    </w:lvl>
    <w:lvl w:ilvl="5" w:tplc="10887E8C">
      <w:start w:val="1"/>
      <w:numFmt w:val="lowerRoman"/>
      <w:lvlText w:val="%6."/>
      <w:lvlJc w:val="right"/>
      <w:pPr>
        <w:ind w:left="4669" w:hanging="179"/>
      </w:pPr>
    </w:lvl>
    <w:lvl w:ilvl="6" w:tplc="68C0FAEC">
      <w:start w:val="1"/>
      <w:numFmt w:val="decimal"/>
      <w:lvlText w:val="%7."/>
      <w:lvlJc w:val="left"/>
      <w:pPr>
        <w:ind w:left="5389" w:hanging="359"/>
      </w:pPr>
    </w:lvl>
    <w:lvl w:ilvl="7" w:tplc="B2B8A9F8">
      <w:start w:val="1"/>
      <w:numFmt w:val="lowerLetter"/>
      <w:lvlText w:val="%8."/>
      <w:lvlJc w:val="left"/>
      <w:pPr>
        <w:ind w:left="6109" w:hanging="359"/>
      </w:pPr>
    </w:lvl>
    <w:lvl w:ilvl="8" w:tplc="2D2C7A9C">
      <w:start w:val="1"/>
      <w:numFmt w:val="lowerRoman"/>
      <w:lvlText w:val="%9."/>
      <w:lvlJc w:val="right"/>
      <w:pPr>
        <w:ind w:left="6829" w:hanging="179"/>
      </w:pPr>
    </w:lvl>
  </w:abstractNum>
  <w:abstractNum w:abstractNumId="13" w15:restartNumberingAfterBreak="0">
    <w:nsid w:val="48FB1017"/>
    <w:multiLevelType w:val="hybridMultilevel"/>
    <w:tmpl w:val="0AD8419C"/>
    <w:lvl w:ilvl="0" w:tplc="51F69B80">
      <w:start w:val="1"/>
      <w:numFmt w:val="decimal"/>
      <w:lvlText w:val="%1."/>
      <w:lvlJc w:val="left"/>
      <w:pPr>
        <w:ind w:left="1069" w:hanging="359"/>
      </w:pPr>
      <w:rPr>
        <w:rFonts w:hint="default"/>
      </w:rPr>
    </w:lvl>
    <w:lvl w:ilvl="1" w:tplc="E438E74A">
      <w:start w:val="1"/>
      <w:numFmt w:val="lowerLetter"/>
      <w:lvlText w:val="%2."/>
      <w:lvlJc w:val="left"/>
      <w:pPr>
        <w:ind w:left="1789" w:hanging="359"/>
      </w:pPr>
    </w:lvl>
    <w:lvl w:ilvl="2" w:tplc="B69AA6E4">
      <w:start w:val="1"/>
      <w:numFmt w:val="lowerRoman"/>
      <w:lvlText w:val="%3."/>
      <w:lvlJc w:val="right"/>
      <w:pPr>
        <w:ind w:left="2509" w:hanging="179"/>
      </w:pPr>
    </w:lvl>
    <w:lvl w:ilvl="3" w:tplc="0E506102">
      <w:start w:val="1"/>
      <w:numFmt w:val="decimal"/>
      <w:lvlText w:val="%4."/>
      <w:lvlJc w:val="left"/>
      <w:pPr>
        <w:ind w:left="3229" w:hanging="359"/>
      </w:pPr>
    </w:lvl>
    <w:lvl w:ilvl="4" w:tplc="FB404C02">
      <w:start w:val="1"/>
      <w:numFmt w:val="lowerLetter"/>
      <w:lvlText w:val="%5."/>
      <w:lvlJc w:val="left"/>
      <w:pPr>
        <w:ind w:left="3949" w:hanging="359"/>
      </w:pPr>
    </w:lvl>
    <w:lvl w:ilvl="5" w:tplc="6D803E6E">
      <w:start w:val="1"/>
      <w:numFmt w:val="lowerRoman"/>
      <w:lvlText w:val="%6."/>
      <w:lvlJc w:val="right"/>
      <w:pPr>
        <w:ind w:left="4669" w:hanging="179"/>
      </w:pPr>
    </w:lvl>
    <w:lvl w:ilvl="6" w:tplc="8EE09528">
      <w:start w:val="1"/>
      <w:numFmt w:val="decimal"/>
      <w:lvlText w:val="%7."/>
      <w:lvlJc w:val="left"/>
      <w:pPr>
        <w:ind w:left="5389" w:hanging="359"/>
      </w:pPr>
    </w:lvl>
    <w:lvl w:ilvl="7" w:tplc="83B055F0">
      <w:start w:val="1"/>
      <w:numFmt w:val="lowerLetter"/>
      <w:lvlText w:val="%8."/>
      <w:lvlJc w:val="left"/>
      <w:pPr>
        <w:ind w:left="6109" w:hanging="359"/>
      </w:pPr>
    </w:lvl>
    <w:lvl w:ilvl="8" w:tplc="6A605AB6">
      <w:start w:val="1"/>
      <w:numFmt w:val="lowerRoman"/>
      <w:lvlText w:val="%9."/>
      <w:lvlJc w:val="right"/>
      <w:pPr>
        <w:ind w:left="6829" w:hanging="179"/>
      </w:pPr>
    </w:lvl>
  </w:abstractNum>
  <w:abstractNum w:abstractNumId="14" w15:restartNumberingAfterBreak="0">
    <w:nsid w:val="4C18045B"/>
    <w:multiLevelType w:val="hybridMultilevel"/>
    <w:tmpl w:val="954C0A1A"/>
    <w:lvl w:ilvl="0" w:tplc="C714F04A">
      <w:start w:val="1"/>
      <w:numFmt w:val="decimal"/>
      <w:lvlText w:val="%1."/>
      <w:lvlJc w:val="left"/>
      <w:pPr>
        <w:ind w:left="1069" w:hanging="359"/>
      </w:pPr>
      <w:rPr>
        <w:rFonts w:hint="default"/>
      </w:rPr>
    </w:lvl>
    <w:lvl w:ilvl="1" w:tplc="D3BA2A30">
      <w:start w:val="1"/>
      <w:numFmt w:val="lowerLetter"/>
      <w:lvlText w:val="%2."/>
      <w:lvlJc w:val="left"/>
      <w:pPr>
        <w:ind w:left="1789" w:hanging="359"/>
      </w:pPr>
    </w:lvl>
    <w:lvl w:ilvl="2" w:tplc="F06263B4">
      <w:start w:val="1"/>
      <w:numFmt w:val="lowerRoman"/>
      <w:lvlText w:val="%3."/>
      <w:lvlJc w:val="right"/>
      <w:pPr>
        <w:ind w:left="2509" w:hanging="179"/>
      </w:pPr>
    </w:lvl>
    <w:lvl w:ilvl="3" w:tplc="7F4C0B96">
      <w:start w:val="1"/>
      <w:numFmt w:val="decimal"/>
      <w:lvlText w:val="%4."/>
      <w:lvlJc w:val="left"/>
      <w:pPr>
        <w:ind w:left="3229" w:hanging="359"/>
      </w:pPr>
    </w:lvl>
    <w:lvl w:ilvl="4" w:tplc="E54414FC">
      <w:start w:val="1"/>
      <w:numFmt w:val="lowerLetter"/>
      <w:lvlText w:val="%5."/>
      <w:lvlJc w:val="left"/>
      <w:pPr>
        <w:ind w:left="3949" w:hanging="359"/>
      </w:pPr>
    </w:lvl>
    <w:lvl w:ilvl="5" w:tplc="4DAEA292">
      <w:start w:val="1"/>
      <w:numFmt w:val="lowerRoman"/>
      <w:lvlText w:val="%6."/>
      <w:lvlJc w:val="right"/>
      <w:pPr>
        <w:ind w:left="4669" w:hanging="179"/>
      </w:pPr>
    </w:lvl>
    <w:lvl w:ilvl="6" w:tplc="4D96DCFC">
      <w:start w:val="1"/>
      <w:numFmt w:val="decimal"/>
      <w:lvlText w:val="%7."/>
      <w:lvlJc w:val="left"/>
      <w:pPr>
        <w:ind w:left="5389" w:hanging="359"/>
      </w:pPr>
    </w:lvl>
    <w:lvl w:ilvl="7" w:tplc="32AECC20">
      <w:start w:val="1"/>
      <w:numFmt w:val="lowerLetter"/>
      <w:lvlText w:val="%8."/>
      <w:lvlJc w:val="left"/>
      <w:pPr>
        <w:ind w:left="6109" w:hanging="359"/>
      </w:pPr>
    </w:lvl>
    <w:lvl w:ilvl="8" w:tplc="8190E11E">
      <w:start w:val="1"/>
      <w:numFmt w:val="lowerRoman"/>
      <w:lvlText w:val="%9."/>
      <w:lvlJc w:val="right"/>
      <w:pPr>
        <w:ind w:left="6829" w:hanging="179"/>
      </w:pPr>
    </w:lvl>
  </w:abstractNum>
  <w:abstractNum w:abstractNumId="15" w15:restartNumberingAfterBreak="0">
    <w:nsid w:val="540D32D5"/>
    <w:multiLevelType w:val="hybridMultilevel"/>
    <w:tmpl w:val="BEB82766"/>
    <w:lvl w:ilvl="0" w:tplc="EE725006">
      <w:start w:val="1"/>
      <w:numFmt w:val="decimal"/>
      <w:lvlText w:val="%1)"/>
      <w:lvlJc w:val="left"/>
      <w:pPr>
        <w:ind w:left="928" w:hanging="359"/>
      </w:pPr>
      <w:rPr>
        <w:rFonts w:cs="Times New Roman" w:hint="default"/>
        <w:color w:val="000000"/>
      </w:rPr>
    </w:lvl>
    <w:lvl w:ilvl="1" w:tplc="5AD88E4E">
      <w:start w:val="1"/>
      <w:numFmt w:val="bullet"/>
      <w:lvlText w:val="•"/>
      <w:lvlJc w:val="left"/>
      <w:pPr>
        <w:ind w:left="2134" w:hanging="704"/>
      </w:pPr>
      <w:rPr>
        <w:rFonts w:ascii="Times New Roman" w:eastAsia="Times New Roman" w:hAnsi="Times New Roman" w:cs="Times New Roman" w:hint="default"/>
      </w:rPr>
    </w:lvl>
    <w:lvl w:ilvl="2" w:tplc="BB1CC97E">
      <w:start w:val="1"/>
      <w:numFmt w:val="lowerRoman"/>
      <w:lvlText w:val="%3."/>
      <w:lvlJc w:val="right"/>
      <w:pPr>
        <w:ind w:left="2509" w:hanging="179"/>
      </w:pPr>
      <w:rPr>
        <w:rFonts w:cs="Times New Roman"/>
      </w:rPr>
    </w:lvl>
    <w:lvl w:ilvl="3" w:tplc="984E6438">
      <w:start w:val="1"/>
      <w:numFmt w:val="decimal"/>
      <w:lvlText w:val="%4."/>
      <w:lvlJc w:val="left"/>
      <w:pPr>
        <w:ind w:left="3229" w:hanging="359"/>
      </w:pPr>
      <w:rPr>
        <w:rFonts w:cs="Times New Roman"/>
      </w:rPr>
    </w:lvl>
    <w:lvl w:ilvl="4" w:tplc="51A469CA">
      <w:start w:val="1"/>
      <w:numFmt w:val="lowerLetter"/>
      <w:lvlText w:val="%5."/>
      <w:lvlJc w:val="left"/>
      <w:pPr>
        <w:ind w:left="3949" w:hanging="359"/>
      </w:pPr>
      <w:rPr>
        <w:rFonts w:cs="Times New Roman"/>
      </w:rPr>
    </w:lvl>
    <w:lvl w:ilvl="5" w:tplc="C6E24838">
      <w:start w:val="1"/>
      <w:numFmt w:val="lowerRoman"/>
      <w:lvlText w:val="%6."/>
      <w:lvlJc w:val="right"/>
      <w:pPr>
        <w:ind w:left="4669" w:hanging="179"/>
      </w:pPr>
      <w:rPr>
        <w:rFonts w:cs="Times New Roman"/>
      </w:rPr>
    </w:lvl>
    <w:lvl w:ilvl="6" w:tplc="EA64B850">
      <w:start w:val="1"/>
      <w:numFmt w:val="decimal"/>
      <w:lvlText w:val="%7."/>
      <w:lvlJc w:val="left"/>
      <w:pPr>
        <w:ind w:left="5389" w:hanging="359"/>
      </w:pPr>
      <w:rPr>
        <w:rFonts w:cs="Times New Roman"/>
      </w:rPr>
    </w:lvl>
    <w:lvl w:ilvl="7" w:tplc="6200309C">
      <w:start w:val="1"/>
      <w:numFmt w:val="lowerLetter"/>
      <w:lvlText w:val="%8."/>
      <w:lvlJc w:val="left"/>
      <w:pPr>
        <w:ind w:left="6109" w:hanging="359"/>
      </w:pPr>
      <w:rPr>
        <w:rFonts w:cs="Times New Roman"/>
      </w:rPr>
    </w:lvl>
    <w:lvl w:ilvl="8" w:tplc="53C8B85C">
      <w:start w:val="1"/>
      <w:numFmt w:val="lowerRoman"/>
      <w:lvlText w:val="%9."/>
      <w:lvlJc w:val="right"/>
      <w:pPr>
        <w:ind w:left="6829" w:hanging="179"/>
      </w:pPr>
      <w:rPr>
        <w:rFonts w:cs="Times New Roman"/>
      </w:rPr>
    </w:lvl>
  </w:abstractNum>
  <w:abstractNum w:abstractNumId="16" w15:restartNumberingAfterBreak="0">
    <w:nsid w:val="56F820F0"/>
    <w:multiLevelType w:val="multilevel"/>
    <w:tmpl w:val="FDBE24F6"/>
    <w:lvl w:ilvl="0">
      <w:start w:val="1"/>
      <w:numFmt w:val="decimal"/>
      <w:lvlText w:val="%1."/>
      <w:lvlJc w:val="left"/>
      <w:pPr>
        <w:ind w:left="720" w:hanging="359"/>
      </w:pPr>
      <w:rPr>
        <w:rFonts w:cs="Times New Roman"/>
      </w:rPr>
    </w:lvl>
    <w:lvl w:ilvl="1">
      <w:start w:val="2"/>
      <w:numFmt w:val="decimal"/>
      <w:lvlText w:val="%1.%2"/>
      <w:lvlJc w:val="left"/>
      <w:pPr>
        <w:ind w:left="1440" w:hanging="719"/>
      </w:pPr>
      <w:rPr>
        <w:rFonts w:cs="Times New Roman" w:hint="default"/>
      </w:rPr>
    </w:lvl>
    <w:lvl w:ilvl="2">
      <w:start w:val="1"/>
      <w:numFmt w:val="decimal"/>
      <w:lvlText w:val="%1.%2.%3"/>
      <w:lvlJc w:val="left"/>
      <w:pPr>
        <w:ind w:left="1800" w:hanging="719"/>
      </w:pPr>
      <w:rPr>
        <w:rFonts w:cs="Times New Roman" w:hint="default"/>
      </w:rPr>
    </w:lvl>
    <w:lvl w:ilvl="3">
      <w:start w:val="1"/>
      <w:numFmt w:val="decimal"/>
      <w:lvlText w:val="%1.%2.%3.%4"/>
      <w:lvlJc w:val="left"/>
      <w:pPr>
        <w:ind w:left="2520" w:hanging="1079"/>
      </w:pPr>
      <w:rPr>
        <w:rFonts w:cs="Times New Roman" w:hint="default"/>
      </w:rPr>
    </w:lvl>
    <w:lvl w:ilvl="4">
      <w:start w:val="1"/>
      <w:numFmt w:val="decimal"/>
      <w:lvlText w:val="%1.%2.%3.%4.%5"/>
      <w:lvlJc w:val="left"/>
      <w:pPr>
        <w:ind w:left="3240" w:hanging="1439"/>
      </w:pPr>
      <w:rPr>
        <w:rFonts w:cs="Times New Roman" w:hint="default"/>
      </w:rPr>
    </w:lvl>
    <w:lvl w:ilvl="5">
      <w:start w:val="1"/>
      <w:numFmt w:val="decimal"/>
      <w:lvlText w:val="%1.%2.%3.%4.%5.%6"/>
      <w:lvlJc w:val="left"/>
      <w:pPr>
        <w:ind w:left="3600" w:hanging="1439"/>
      </w:pPr>
      <w:rPr>
        <w:rFonts w:cs="Times New Roman" w:hint="default"/>
      </w:rPr>
    </w:lvl>
    <w:lvl w:ilvl="6">
      <w:start w:val="1"/>
      <w:numFmt w:val="decimal"/>
      <w:lvlText w:val="%1.%2.%3.%4.%5.%6.%7"/>
      <w:lvlJc w:val="left"/>
      <w:pPr>
        <w:ind w:left="4320" w:hanging="1799"/>
      </w:pPr>
      <w:rPr>
        <w:rFonts w:cs="Times New Roman" w:hint="default"/>
      </w:rPr>
    </w:lvl>
    <w:lvl w:ilvl="7">
      <w:start w:val="1"/>
      <w:numFmt w:val="decimal"/>
      <w:lvlText w:val="%1.%2.%3.%4.%5.%6.%7.%8"/>
      <w:lvlJc w:val="left"/>
      <w:pPr>
        <w:ind w:left="5040" w:hanging="2159"/>
      </w:pPr>
      <w:rPr>
        <w:rFonts w:cs="Times New Roman" w:hint="default"/>
      </w:rPr>
    </w:lvl>
    <w:lvl w:ilvl="8">
      <w:start w:val="1"/>
      <w:numFmt w:val="decimal"/>
      <w:lvlText w:val="%1.%2.%3.%4.%5.%6.%7.%8.%9"/>
      <w:lvlJc w:val="left"/>
      <w:pPr>
        <w:ind w:left="5400" w:hanging="2159"/>
      </w:pPr>
      <w:rPr>
        <w:rFonts w:cs="Times New Roman" w:hint="default"/>
      </w:rPr>
    </w:lvl>
  </w:abstractNum>
  <w:abstractNum w:abstractNumId="17" w15:restartNumberingAfterBreak="0">
    <w:nsid w:val="5BC67CF8"/>
    <w:multiLevelType w:val="hybridMultilevel"/>
    <w:tmpl w:val="1F848510"/>
    <w:lvl w:ilvl="0" w:tplc="38047E8E">
      <w:start w:val="1"/>
      <w:numFmt w:val="decimal"/>
      <w:lvlText w:val="%1."/>
      <w:lvlJc w:val="left"/>
      <w:pPr>
        <w:ind w:left="928" w:hanging="359"/>
      </w:pPr>
      <w:rPr>
        <w:rFonts w:hint="default"/>
        <w:b/>
        <w:i/>
      </w:rPr>
    </w:lvl>
    <w:lvl w:ilvl="1" w:tplc="A678EF74">
      <w:start w:val="1"/>
      <w:numFmt w:val="lowerLetter"/>
      <w:lvlText w:val="%2."/>
      <w:lvlJc w:val="left"/>
      <w:pPr>
        <w:ind w:left="1789" w:hanging="359"/>
      </w:pPr>
    </w:lvl>
    <w:lvl w:ilvl="2" w:tplc="B71C334C">
      <w:start w:val="1"/>
      <w:numFmt w:val="lowerRoman"/>
      <w:lvlText w:val="%3."/>
      <w:lvlJc w:val="right"/>
      <w:pPr>
        <w:ind w:left="2509" w:hanging="179"/>
      </w:pPr>
    </w:lvl>
    <w:lvl w:ilvl="3" w:tplc="5DE805D4">
      <w:start w:val="1"/>
      <w:numFmt w:val="decimal"/>
      <w:lvlText w:val="%4."/>
      <w:lvlJc w:val="left"/>
      <w:pPr>
        <w:ind w:left="3229" w:hanging="359"/>
      </w:pPr>
    </w:lvl>
    <w:lvl w:ilvl="4" w:tplc="1A80240A">
      <w:start w:val="1"/>
      <w:numFmt w:val="lowerLetter"/>
      <w:lvlText w:val="%5."/>
      <w:lvlJc w:val="left"/>
      <w:pPr>
        <w:ind w:left="3949" w:hanging="359"/>
      </w:pPr>
    </w:lvl>
    <w:lvl w:ilvl="5" w:tplc="E36A073C">
      <w:start w:val="1"/>
      <w:numFmt w:val="lowerRoman"/>
      <w:lvlText w:val="%6."/>
      <w:lvlJc w:val="right"/>
      <w:pPr>
        <w:ind w:left="4669" w:hanging="179"/>
      </w:pPr>
    </w:lvl>
    <w:lvl w:ilvl="6" w:tplc="08FE6D2E">
      <w:start w:val="1"/>
      <w:numFmt w:val="decimal"/>
      <w:lvlText w:val="%7."/>
      <w:lvlJc w:val="left"/>
      <w:pPr>
        <w:ind w:left="5389" w:hanging="359"/>
      </w:pPr>
    </w:lvl>
    <w:lvl w:ilvl="7" w:tplc="F5D0D3F2">
      <w:start w:val="1"/>
      <w:numFmt w:val="lowerLetter"/>
      <w:lvlText w:val="%8."/>
      <w:lvlJc w:val="left"/>
      <w:pPr>
        <w:ind w:left="6109" w:hanging="359"/>
      </w:pPr>
    </w:lvl>
    <w:lvl w:ilvl="8" w:tplc="9C38A8F6">
      <w:start w:val="1"/>
      <w:numFmt w:val="lowerRoman"/>
      <w:lvlText w:val="%9."/>
      <w:lvlJc w:val="right"/>
      <w:pPr>
        <w:ind w:left="6829" w:hanging="179"/>
      </w:pPr>
    </w:lvl>
  </w:abstractNum>
  <w:abstractNum w:abstractNumId="18" w15:restartNumberingAfterBreak="0">
    <w:nsid w:val="5C9D3AF7"/>
    <w:multiLevelType w:val="multilevel"/>
    <w:tmpl w:val="2FD2152A"/>
    <w:lvl w:ilvl="0">
      <w:start w:val="1"/>
      <w:numFmt w:val="decimal"/>
      <w:lvlText w:val="%1."/>
      <w:lvlJc w:val="left"/>
      <w:pPr>
        <w:ind w:left="2701" w:hanging="431"/>
      </w:pPr>
      <w:rPr>
        <w:rFonts w:cs="Times New Roman" w:hint="default"/>
      </w:rPr>
    </w:lvl>
    <w:lvl w:ilvl="1">
      <w:start w:val="1"/>
      <w:numFmt w:val="decimal"/>
      <w:lvlText w:val="%1.%2."/>
      <w:lvlJc w:val="left"/>
      <w:pPr>
        <w:ind w:left="1286" w:hanging="575"/>
      </w:pPr>
      <w:rPr>
        <w:rFonts w:ascii="Times New Roman" w:hAnsi="Times New Roman" w:cs="Times New Roman" w:hint="default"/>
        <w:b/>
        <w:sz w:val="28"/>
        <w:szCs w:val="28"/>
      </w:rPr>
    </w:lvl>
    <w:lvl w:ilvl="2">
      <w:start w:val="1"/>
      <w:numFmt w:val="decimal"/>
      <w:pStyle w:val="31"/>
      <w:lvlText w:val="%1.%2.%3"/>
      <w:lvlJc w:val="left"/>
      <w:pPr>
        <w:ind w:left="-413" w:hanging="719"/>
      </w:pPr>
      <w:rPr>
        <w:rFonts w:cs="Times New Roman" w:hint="default"/>
      </w:rPr>
    </w:lvl>
    <w:lvl w:ilvl="3">
      <w:start w:val="1"/>
      <w:numFmt w:val="decimal"/>
      <w:pStyle w:val="410"/>
      <w:lvlText w:val="%1.%2.%3.%4"/>
      <w:lvlJc w:val="left"/>
      <w:pPr>
        <w:ind w:left="-269" w:hanging="863"/>
      </w:pPr>
      <w:rPr>
        <w:rFonts w:cs="Times New Roman" w:hint="default"/>
      </w:rPr>
    </w:lvl>
    <w:lvl w:ilvl="4">
      <w:start w:val="1"/>
      <w:numFmt w:val="decimal"/>
      <w:pStyle w:val="51"/>
      <w:lvlText w:val="%1.%2.%3.%4.%5"/>
      <w:lvlJc w:val="left"/>
      <w:pPr>
        <w:ind w:left="-125" w:hanging="1007"/>
      </w:pPr>
      <w:rPr>
        <w:rFonts w:cs="Times New Roman" w:hint="default"/>
      </w:rPr>
    </w:lvl>
    <w:lvl w:ilvl="5">
      <w:start w:val="1"/>
      <w:numFmt w:val="decimal"/>
      <w:pStyle w:val="61"/>
      <w:lvlText w:val="%1.%2.%3.%4.%5.%6"/>
      <w:lvlJc w:val="left"/>
      <w:pPr>
        <w:ind w:left="18" w:hanging="1151"/>
      </w:pPr>
      <w:rPr>
        <w:rFonts w:cs="Times New Roman" w:hint="default"/>
      </w:rPr>
    </w:lvl>
    <w:lvl w:ilvl="6">
      <w:start w:val="1"/>
      <w:numFmt w:val="decimal"/>
      <w:pStyle w:val="71"/>
      <w:lvlText w:val="%1.%2.%3.%4.%5.%6.%7"/>
      <w:lvlJc w:val="left"/>
      <w:pPr>
        <w:ind w:left="162" w:hanging="1295"/>
      </w:pPr>
      <w:rPr>
        <w:rFonts w:cs="Times New Roman" w:hint="default"/>
      </w:rPr>
    </w:lvl>
    <w:lvl w:ilvl="7">
      <w:start w:val="1"/>
      <w:numFmt w:val="decimal"/>
      <w:pStyle w:val="81"/>
      <w:lvlText w:val="%1.%2.%3.%4.%5.%6.%7.%8"/>
      <w:lvlJc w:val="left"/>
      <w:pPr>
        <w:ind w:left="306" w:hanging="1439"/>
      </w:pPr>
      <w:rPr>
        <w:rFonts w:cs="Times New Roman" w:hint="default"/>
      </w:rPr>
    </w:lvl>
    <w:lvl w:ilvl="8">
      <w:start w:val="1"/>
      <w:numFmt w:val="decimal"/>
      <w:pStyle w:val="91"/>
      <w:lvlText w:val="%1.%2.%3.%4.%5.%6.%7.%8.%9"/>
      <w:lvlJc w:val="left"/>
      <w:pPr>
        <w:ind w:left="450" w:hanging="1583"/>
      </w:pPr>
      <w:rPr>
        <w:rFonts w:cs="Times New Roman" w:hint="default"/>
      </w:rPr>
    </w:lvl>
  </w:abstractNum>
  <w:abstractNum w:abstractNumId="19" w15:restartNumberingAfterBreak="0">
    <w:nsid w:val="5E93099C"/>
    <w:multiLevelType w:val="hybridMultilevel"/>
    <w:tmpl w:val="BAC48502"/>
    <w:lvl w:ilvl="0" w:tplc="20B892C6">
      <w:start w:val="1"/>
      <w:numFmt w:val="bullet"/>
      <w:lvlText w:val=""/>
      <w:lvlJc w:val="left"/>
      <w:pPr>
        <w:ind w:left="720" w:hanging="359"/>
      </w:pPr>
      <w:rPr>
        <w:rFonts w:ascii="Symbol" w:hAnsi="Symbol" w:hint="default"/>
      </w:rPr>
    </w:lvl>
    <w:lvl w:ilvl="1" w:tplc="4FD618AA">
      <w:start w:val="1"/>
      <w:numFmt w:val="bullet"/>
      <w:lvlText w:val="o"/>
      <w:lvlJc w:val="left"/>
      <w:pPr>
        <w:ind w:left="1440" w:hanging="359"/>
      </w:pPr>
      <w:rPr>
        <w:rFonts w:ascii="Courier New" w:hAnsi="Courier New" w:cs="Courier New" w:hint="default"/>
      </w:rPr>
    </w:lvl>
    <w:lvl w:ilvl="2" w:tplc="B2CA9CA0">
      <w:start w:val="1"/>
      <w:numFmt w:val="bullet"/>
      <w:lvlText w:val=""/>
      <w:lvlJc w:val="left"/>
      <w:pPr>
        <w:ind w:left="2160" w:hanging="359"/>
      </w:pPr>
      <w:rPr>
        <w:rFonts w:ascii="Wingdings" w:hAnsi="Wingdings" w:hint="default"/>
      </w:rPr>
    </w:lvl>
    <w:lvl w:ilvl="3" w:tplc="3EEE8A26">
      <w:start w:val="1"/>
      <w:numFmt w:val="bullet"/>
      <w:lvlText w:val=""/>
      <w:lvlJc w:val="left"/>
      <w:pPr>
        <w:ind w:left="2880" w:hanging="359"/>
      </w:pPr>
      <w:rPr>
        <w:rFonts w:ascii="Symbol" w:hAnsi="Symbol" w:hint="default"/>
      </w:rPr>
    </w:lvl>
    <w:lvl w:ilvl="4" w:tplc="40904200">
      <w:start w:val="1"/>
      <w:numFmt w:val="bullet"/>
      <w:lvlText w:val="o"/>
      <w:lvlJc w:val="left"/>
      <w:pPr>
        <w:ind w:left="3600" w:hanging="359"/>
      </w:pPr>
      <w:rPr>
        <w:rFonts w:ascii="Courier New" w:hAnsi="Courier New" w:cs="Courier New" w:hint="default"/>
      </w:rPr>
    </w:lvl>
    <w:lvl w:ilvl="5" w:tplc="8A2C46C6">
      <w:start w:val="1"/>
      <w:numFmt w:val="bullet"/>
      <w:lvlText w:val=""/>
      <w:lvlJc w:val="left"/>
      <w:pPr>
        <w:ind w:left="4320" w:hanging="359"/>
      </w:pPr>
      <w:rPr>
        <w:rFonts w:ascii="Wingdings" w:hAnsi="Wingdings" w:hint="default"/>
      </w:rPr>
    </w:lvl>
    <w:lvl w:ilvl="6" w:tplc="661A8750">
      <w:start w:val="1"/>
      <w:numFmt w:val="bullet"/>
      <w:lvlText w:val=""/>
      <w:lvlJc w:val="left"/>
      <w:pPr>
        <w:ind w:left="5040" w:hanging="359"/>
      </w:pPr>
      <w:rPr>
        <w:rFonts w:ascii="Symbol" w:hAnsi="Symbol" w:hint="default"/>
      </w:rPr>
    </w:lvl>
    <w:lvl w:ilvl="7" w:tplc="8668CDA4">
      <w:start w:val="1"/>
      <w:numFmt w:val="bullet"/>
      <w:lvlText w:val="o"/>
      <w:lvlJc w:val="left"/>
      <w:pPr>
        <w:ind w:left="5760" w:hanging="359"/>
      </w:pPr>
      <w:rPr>
        <w:rFonts w:ascii="Courier New" w:hAnsi="Courier New" w:cs="Courier New" w:hint="default"/>
      </w:rPr>
    </w:lvl>
    <w:lvl w:ilvl="8" w:tplc="BB808D12">
      <w:start w:val="1"/>
      <w:numFmt w:val="bullet"/>
      <w:lvlText w:val=""/>
      <w:lvlJc w:val="left"/>
      <w:pPr>
        <w:ind w:left="6480" w:hanging="359"/>
      </w:pPr>
      <w:rPr>
        <w:rFonts w:ascii="Wingdings" w:hAnsi="Wingdings" w:hint="default"/>
      </w:rPr>
    </w:lvl>
  </w:abstractNum>
  <w:abstractNum w:abstractNumId="20" w15:restartNumberingAfterBreak="0">
    <w:nsid w:val="74A77EF9"/>
    <w:multiLevelType w:val="hybridMultilevel"/>
    <w:tmpl w:val="F39C7324"/>
    <w:lvl w:ilvl="0" w:tplc="8AF8C68C">
      <w:start w:val="1"/>
      <w:numFmt w:val="decimal"/>
      <w:lvlText w:val="%1."/>
      <w:lvlJc w:val="left"/>
      <w:pPr>
        <w:ind w:left="1069" w:hanging="359"/>
      </w:pPr>
      <w:rPr>
        <w:rFonts w:hint="default"/>
      </w:rPr>
    </w:lvl>
    <w:lvl w:ilvl="1" w:tplc="9DD2E954">
      <w:start w:val="1"/>
      <w:numFmt w:val="lowerLetter"/>
      <w:lvlText w:val="%2."/>
      <w:lvlJc w:val="left"/>
      <w:pPr>
        <w:ind w:left="1789" w:hanging="359"/>
      </w:pPr>
    </w:lvl>
    <w:lvl w:ilvl="2" w:tplc="E6CA92CA">
      <w:start w:val="1"/>
      <w:numFmt w:val="lowerRoman"/>
      <w:lvlText w:val="%3."/>
      <w:lvlJc w:val="right"/>
      <w:pPr>
        <w:ind w:left="2509" w:hanging="179"/>
      </w:pPr>
    </w:lvl>
    <w:lvl w:ilvl="3" w:tplc="FC2006AC">
      <w:start w:val="1"/>
      <w:numFmt w:val="decimal"/>
      <w:lvlText w:val="%4."/>
      <w:lvlJc w:val="left"/>
      <w:pPr>
        <w:ind w:left="3229" w:hanging="359"/>
      </w:pPr>
    </w:lvl>
    <w:lvl w:ilvl="4" w:tplc="4B5C8116">
      <w:start w:val="1"/>
      <w:numFmt w:val="lowerLetter"/>
      <w:lvlText w:val="%5."/>
      <w:lvlJc w:val="left"/>
      <w:pPr>
        <w:ind w:left="3949" w:hanging="359"/>
      </w:pPr>
    </w:lvl>
    <w:lvl w:ilvl="5" w:tplc="8A72A98A">
      <w:start w:val="1"/>
      <w:numFmt w:val="lowerRoman"/>
      <w:lvlText w:val="%6."/>
      <w:lvlJc w:val="right"/>
      <w:pPr>
        <w:ind w:left="4669" w:hanging="179"/>
      </w:pPr>
    </w:lvl>
    <w:lvl w:ilvl="6" w:tplc="B9941692">
      <w:start w:val="1"/>
      <w:numFmt w:val="decimal"/>
      <w:lvlText w:val="%7."/>
      <w:lvlJc w:val="left"/>
      <w:pPr>
        <w:ind w:left="5389" w:hanging="359"/>
      </w:pPr>
    </w:lvl>
    <w:lvl w:ilvl="7" w:tplc="3962CD2C">
      <w:start w:val="1"/>
      <w:numFmt w:val="lowerLetter"/>
      <w:lvlText w:val="%8."/>
      <w:lvlJc w:val="left"/>
      <w:pPr>
        <w:ind w:left="6109" w:hanging="359"/>
      </w:pPr>
    </w:lvl>
    <w:lvl w:ilvl="8" w:tplc="8728954E">
      <w:start w:val="1"/>
      <w:numFmt w:val="lowerRoman"/>
      <w:lvlText w:val="%9."/>
      <w:lvlJc w:val="right"/>
      <w:pPr>
        <w:ind w:left="6829" w:hanging="179"/>
      </w:pPr>
    </w:lvl>
  </w:abstractNum>
  <w:num w:numId="1">
    <w:abstractNumId w:val="3"/>
  </w:num>
  <w:num w:numId="2">
    <w:abstractNumId w:val="16"/>
  </w:num>
  <w:num w:numId="3">
    <w:abstractNumId w:val="18"/>
  </w:num>
  <w:num w:numId="4">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9"/>
  </w:num>
  <w:num w:numId="7">
    <w:abstractNumId w:val="10"/>
  </w:num>
  <w:num w:numId="8">
    <w:abstractNumId w:val="7"/>
  </w:num>
  <w:num w:numId="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8"/>
  </w:num>
  <w:num w:numId="11">
    <w:abstractNumId w:val="17"/>
  </w:num>
  <w:num w:numId="12">
    <w:abstractNumId w:val="14"/>
  </w:num>
  <w:num w:numId="13">
    <w:abstractNumId w:val="4"/>
  </w:num>
  <w:num w:numId="14">
    <w:abstractNumId w:val="11"/>
  </w:num>
  <w:num w:numId="15">
    <w:abstractNumId w:val="1"/>
  </w:num>
  <w:num w:numId="16">
    <w:abstractNumId w:val="20"/>
  </w:num>
  <w:num w:numId="17">
    <w:abstractNumId w:val="0"/>
  </w:num>
  <w:num w:numId="18">
    <w:abstractNumId w:val="19"/>
  </w:num>
  <w:num w:numId="19">
    <w:abstractNumId w:val="13"/>
  </w:num>
  <w:num w:numId="20">
    <w:abstractNumId w:val="5"/>
  </w:num>
  <w:num w:numId="21">
    <w:abstractNumId w:val="12"/>
  </w:num>
  <w:num w:numId="22">
    <w:abstractNumId w:val="2"/>
  </w:num>
  <w:num w:numId="2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4094B"/>
    <w:rsid w:val="000918DD"/>
    <w:rsid w:val="001A06FD"/>
    <w:rsid w:val="002B7F51"/>
    <w:rsid w:val="002C5D7D"/>
    <w:rsid w:val="003A43E5"/>
    <w:rsid w:val="003C71F5"/>
    <w:rsid w:val="003E1370"/>
    <w:rsid w:val="0044094B"/>
    <w:rsid w:val="00567EF3"/>
    <w:rsid w:val="00763837"/>
    <w:rsid w:val="007F309E"/>
    <w:rsid w:val="008205E1"/>
    <w:rsid w:val="008735D9"/>
    <w:rsid w:val="0093205F"/>
    <w:rsid w:val="00B926D4"/>
    <w:rsid w:val="00BB7446"/>
    <w:rsid w:val="00C860DB"/>
    <w:rsid w:val="00CF261C"/>
    <w:rsid w:val="00DF4900"/>
    <w:rsid w:val="00E17448"/>
    <w:rsid w:val="00EC6E64"/>
    <w:rsid w:val="00F56FCC"/>
    <w:rsid w:val="00FD4431"/>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33"/>
    <o:shapelayout v:ext="edit">
      <o:idmap v:ext="edit" data="1"/>
    </o:shapelayout>
  </w:shapeDefaults>
  <w:decimalSymbol w:val=","/>
  <w:listSeparator w:val=";"/>
  <w15:docId w15:val="{A9362954-7BF2-4BEC-AE72-555DE33FCA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Calibri"/>
        <w:sz w:val="22"/>
        <w:szCs w:val="22"/>
        <w:lang w:val="ru-RU" w:eastAsia="en-US" w:bidi="ar-SA"/>
      </w:rPr>
    </w:rPrDefault>
    <w:pPrDefault>
      <w:pPr>
        <w:pBdr>
          <w:top w:val="none" w:sz="4" w:space="0" w:color="000000"/>
          <w:left w:val="none" w:sz="4" w:space="0" w:color="000000"/>
          <w:bottom w:val="none" w:sz="4" w:space="0" w:color="000000"/>
          <w:right w:val="none" w:sz="4" w:space="0" w:color="000000"/>
          <w:between w:val="none" w:sz="4" w:space="0" w:color="000000"/>
        </w:pBd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44094B"/>
    <w:pPr>
      <w:spacing w:after="0" w:line="240" w:lineRule="auto"/>
      <w:ind w:firstLine="709"/>
    </w:pPr>
    <w:rPr>
      <w:rFonts w:ascii="Times New Roman" w:hAnsi="Times New Roman"/>
      <w:sz w:val="26"/>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Heading1Char">
    <w:name w:val="Heading 1 Char"/>
    <w:basedOn w:val="a1"/>
    <w:uiPriority w:val="9"/>
    <w:rsid w:val="0044094B"/>
    <w:rPr>
      <w:rFonts w:ascii="Arial" w:eastAsia="Arial" w:hAnsi="Arial" w:cs="Arial"/>
      <w:sz w:val="40"/>
      <w:szCs w:val="40"/>
    </w:rPr>
  </w:style>
  <w:style w:type="character" w:customStyle="1" w:styleId="Heading2Char">
    <w:name w:val="Heading 2 Char"/>
    <w:basedOn w:val="a1"/>
    <w:uiPriority w:val="9"/>
    <w:rsid w:val="0044094B"/>
    <w:rPr>
      <w:rFonts w:ascii="Arial" w:eastAsia="Arial" w:hAnsi="Arial" w:cs="Arial"/>
      <w:sz w:val="34"/>
    </w:rPr>
  </w:style>
  <w:style w:type="character" w:customStyle="1" w:styleId="Heading3Char">
    <w:name w:val="Heading 3 Char"/>
    <w:basedOn w:val="a1"/>
    <w:uiPriority w:val="9"/>
    <w:rsid w:val="0044094B"/>
    <w:rPr>
      <w:rFonts w:ascii="Arial" w:eastAsia="Arial" w:hAnsi="Arial" w:cs="Arial"/>
      <w:sz w:val="30"/>
      <w:szCs w:val="30"/>
    </w:rPr>
  </w:style>
  <w:style w:type="character" w:customStyle="1" w:styleId="Heading4Char">
    <w:name w:val="Heading 4 Char"/>
    <w:basedOn w:val="a1"/>
    <w:uiPriority w:val="9"/>
    <w:rsid w:val="0044094B"/>
    <w:rPr>
      <w:rFonts w:ascii="Arial" w:eastAsia="Arial" w:hAnsi="Arial" w:cs="Arial"/>
      <w:b/>
      <w:bCs/>
      <w:sz w:val="26"/>
      <w:szCs w:val="26"/>
    </w:rPr>
  </w:style>
  <w:style w:type="character" w:customStyle="1" w:styleId="Heading5Char">
    <w:name w:val="Heading 5 Char"/>
    <w:basedOn w:val="a1"/>
    <w:uiPriority w:val="9"/>
    <w:rsid w:val="0044094B"/>
    <w:rPr>
      <w:rFonts w:ascii="Arial" w:eastAsia="Arial" w:hAnsi="Arial" w:cs="Arial"/>
      <w:b/>
      <w:bCs/>
      <w:sz w:val="24"/>
      <w:szCs w:val="24"/>
    </w:rPr>
  </w:style>
  <w:style w:type="character" w:customStyle="1" w:styleId="Heading6Char">
    <w:name w:val="Heading 6 Char"/>
    <w:basedOn w:val="a1"/>
    <w:uiPriority w:val="9"/>
    <w:rsid w:val="0044094B"/>
    <w:rPr>
      <w:rFonts w:ascii="Arial" w:eastAsia="Arial" w:hAnsi="Arial" w:cs="Arial"/>
      <w:b/>
      <w:bCs/>
      <w:sz w:val="22"/>
      <w:szCs w:val="22"/>
    </w:rPr>
  </w:style>
  <w:style w:type="character" w:customStyle="1" w:styleId="Heading7Char">
    <w:name w:val="Heading 7 Char"/>
    <w:basedOn w:val="a1"/>
    <w:uiPriority w:val="9"/>
    <w:rsid w:val="0044094B"/>
    <w:rPr>
      <w:rFonts w:ascii="Arial" w:eastAsia="Arial" w:hAnsi="Arial" w:cs="Arial"/>
      <w:b/>
      <w:bCs/>
      <w:i/>
      <w:iCs/>
      <w:sz w:val="22"/>
      <w:szCs w:val="22"/>
    </w:rPr>
  </w:style>
  <w:style w:type="character" w:customStyle="1" w:styleId="Heading8Char">
    <w:name w:val="Heading 8 Char"/>
    <w:basedOn w:val="a1"/>
    <w:uiPriority w:val="9"/>
    <w:rsid w:val="0044094B"/>
    <w:rPr>
      <w:rFonts w:ascii="Arial" w:eastAsia="Arial" w:hAnsi="Arial" w:cs="Arial"/>
      <w:i/>
      <w:iCs/>
      <w:sz w:val="22"/>
      <w:szCs w:val="22"/>
    </w:rPr>
  </w:style>
  <w:style w:type="character" w:customStyle="1" w:styleId="Heading9Char">
    <w:name w:val="Heading 9 Char"/>
    <w:basedOn w:val="a1"/>
    <w:uiPriority w:val="9"/>
    <w:rsid w:val="0044094B"/>
    <w:rPr>
      <w:rFonts w:ascii="Arial" w:eastAsia="Arial" w:hAnsi="Arial" w:cs="Arial"/>
      <w:i/>
      <w:iCs/>
      <w:sz w:val="21"/>
      <w:szCs w:val="21"/>
    </w:rPr>
  </w:style>
  <w:style w:type="character" w:customStyle="1" w:styleId="TitleChar">
    <w:name w:val="Title Char"/>
    <w:basedOn w:val="a1"/>
    <w:uiPriority w:val="10"/>
    <w:rsid w:val="0044094B"/>
    <w:rPr>
      <w:sz w:val="48"/>
      <w:szCs w:val="48"/>
    </w:rPr>
  </w:style>
  <w:style w:type="character" w:customStyle="1" w:styleId="SubtitleChar">
    <w:name w:val="Subtitle Char"/>
    <w:basedOn w:val="a1"/>
    <w:uiPriority w:val="11"/>
    <w:rsid w:val="0044094B"/>
    <w:rPr>
      <w:sz w:val="24"/>
      <w:szCs w:val="24"/>
    </w:rPr>
  </w:style>
  <w:style w:type="character" w:customStyle="1" w:styleId="QuoteChar">
    <w:name w:val="Quote Char"/>
    <w:uiPriority w:val="29"/>
    <w:rsid w:val="0044094B"/>
    <w:rPr>
      <w:i/>
    </w:rPr>
  </w:style>
  <w:style w:type="character" w:customStyle="1" w:styleId="IntenseQuoteChar">
    <w:name w:val="Intense Quote Char"/>
    <w:uiPriority w:val="30"/>
    <w:rsid w:val="0044094B"/>
    <w:rPr>
      <w:i/>
    </w:rPr>
  </w:style>
  <w:style w:type="character" w:customStyle="1" w:styleId="HeaderChar">
    <w:name w:val="Header Char"/>
    <w:basedOn w:val="a1"/>
    <w:uiPriority w:val="99"/>
    <w:rsid w:val="0044094B"/>
  </w:style>
  <w:style w:type="character" w:customStyle="1" w:styleId="FooterChar">
    <w:name w:val="Footer Char"/>
    <w:basedOn w:val="a1"/>
    <w:uiPriority w:val="99"/>
    <w:rsid w:val="0044094B"/>
  </w:style>
  <w:style w:type="table" w:customStyle="1" w:styleId="Lined">
    <w:name w:val="Lined"/>
    <w:basedOn w:val="a2"/>
    <w:uiPriority w:val="99"/>
    <w:rsid w:val="0044094B"/>
    <w:pPr>
      <w:spacing w:after="0" w:line="240" w:lineRule="auto"/>
    </w:pPr>
    <w:rPr>
      <w:color w:val="404040"/>
      <w:sz w:val="20"/>
      <w:szCs w:val="20"/>
      <w:lang w:eastAsia="ru-RU"/>
    </w:rPr>
    <w:tblPr>
      <w:tblStyleRowBandSize w:val="1"/>
      <w:tblStyleColBandSize w:val="1"/>
      <w:tblCellMar>
        <w:top w:w="96" w:type="dxa"/>
        <w:left w:w="170" w:type="dxa"/>
        <w:bottom w:w="96" w:type="dxa"/>
        <w:right w:w="170" w:type="dxa"/>
      </w:tblCellMar>
    </w:tblPr>
    <w:tblStylePr w:type="firstRow">
      <w:rPr>
        <w:rFonts w:ascii="Arial" w:hAnsi="Arial"/>
        <w:color w:val="F2F2F2"/>
        <w:sz w:val="22"/>
      </w:rPr>
      <w:tblPr/>
      <w:tcPr>
        <w:shd w:val="clear" w:color="auto" w:fill="7F7F7F"/>
      </w:tcPr>
    </w:tblStylePr>
    <w:tblStylePr w:type="lastRow">
      <w:rPr>
        <w:rFonts w:ascii="Arial" w:hAnsi="Arial"/>
        <w:color w:val="F2F2F2"/>
        <w:sz w:val="22"/>
      </w:rPr>
      <w:tblPr/>
      <w:tcPr>
        <w:shd w:val="clear" w:color="auto" w:fill="7F7F7F"/>
      </w:tcPr>
    </w:tblStylePr>
    <w:tblStylePr w:type="firstCol">
      <w:rPr>
        <w:rFonts w:ascii="Arial" w:hAnsi="Arial"/>
        <w:color w:val="F2F2F2"/>
        <w:sz w:val="22"/>
      </w:rPr>
      <w:tblPr/>
      <w:tcPr>
        <w:shd w:val="clear" w:color="auto" w:fill="7F7F7F"/>
      </w:tcPr>
    </w:tblStylePr>
    <w:tblStylePr w:type="lastCol">
      <w:rPr>
        <w:rFonts w:ascii="Arial" w:hAnsi="Arial"/>
        <w:color w:val="F2F2F2"/>
        <w:sz w:val="22"/>
      </w:rPr>
      <w:tblPr/>
      <w:tcPr>
        <w:shd w:val="clear" w:color="auto" w:fill="7F7F7F"/>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cPr>
    </w:tblStylePr>
  </w:style>
  <w:style w:type="table" w:customStyle="1" w:styleId="Lined-Accent1">
    <w:name w:val="Lined - Accent 1"/>
    <w:basedOn w:val="a2"/>
    <w:uiPriority w:val="99"/>
    <w:rsid w:val="0044094B"/>
    <w:pPr>
      <w:spacing w:after="0" w:line="240" w:lineRule="auto"/>
    </w:pPr>
    <w:rPr>
      <w:color w:val="404040"/>
      <w:sz w:val="20"/>
      <w:szCs w:val="20"/>
      <w:lang w:eastAsia="ru-RU"/>
    </w:rPr>
    <w:tblPr>
      <w:tblStyleRowBandSize w:val="1"/>
      <w:tblStyleColBandSize w:val="1"/>
      <w:tblCellMar>
        <w:top w:w="96" w:type="dxa"/>
        <w:left w:w="170" w:type="dxa"/>
        <w:bottom w:w="96" w:type="dxa"/>
        <w:right w:w="170" w:type="dxa"/>
      </w:tblCellMar>
    </w:tblPr>
    <w:tblStylePr w:type="firstRow">
      <w:rPr>
        <w:rFonts w:ascii="Arial" w:hAnsi="Arial"/>
        <w:color w:val="F2F2F2"/>
        <w:sz w:val="22"/>
      </w:rPr>
      <w:tblPr/>
      <w:tcPr>
        <w:shd w:val="clear" w:color="auto" w:fill="548DD4"/>
      </w:tcPr>
    </w:tblStylePr>
    <w:tblStylePr w:type="lastRow">
      <w:rPr>
        <w:rFonts w:ascii="Arial" w:hAnsi="Arial"/>
        <w:color w:val="F2F2F2"/>
        <w:sz w:val="22"/>
      </w:rPr>
      <w:tblPr/>
      <w:tcPr>
        <w:shd w:val="clear" w:color="auto" w:fill="548DD4"/>
      </w:tcPr>
    </w:tblStylePr>
    <w:tblStylePr w:type="firstCol">
      <w:rPr>
        <w:rFonts w:ascii="Arial" w:hAnsi="Arial"/>
        <w:color w:val="F2F2F2"/>
        <w:sz w:val="22"/>
      </w:rPr>
      <w:tblPr/>
      <w:tcPr>
        <w:shd w:val="clear" w:color="auto" w:fill="548DD4"/>
      </w:tcPr>
    </w:tblStylePr>
    <w:tblStylePr w:type="lastCol">
      <w:rPr>
        <w:rFonts w:ascii="Arial" w:hAnsi="Arial"/>
        <w:color w:val="F2F2F2"/>
        <w:sz w:val="22"/>
      </w:rPr>
      <w:tblPr/>
      <w:tcPr>
        <w:shd w:val="clear" w:color="auto" w:fill="548DD4"/>
      </w:tcPr>
    </w:tblStylePr>
    <w:tblStylePr w:type="band1Vert">
      <w:rPr>
        <w:rFonts w:ascii="Arial" w:hAnsi="Arial"/>
        <w:color w:val="404040"/>
        <w:sz w:val="22"/>
      </w:rPr>
    </w:tblStylePr>
    <w:tblStylePr w:type="band2Vert">
      <w:rPr>
        <w:rFonts w:ascii="Arial" w:hAnsi="Arial"/>
        <w:color w:val="404040"/>
        <w:sz w:val="22"/>
      </w:rPr>
      <w:tblPr/>
      <w:tcPr>
        <w:shd w:val="clear" w:color="auto" w:fill="C6D9F1"/>
      </w:tcPr>
    </w:tblStylePr>
    <w:tblStylePr w:type="band1Horz">
      <w:rPr>
        <w:rFonts w:ascii="Arial" w:hAnsi="Arial"/>
        <w:color w:val="404040"/>
        <w:sz w:val="22"/>
      </w:rPr>
    </w:tblStylePr>
    <w:tblStylePr w:type="band2Horz">
      <w:rPr>
        <w:rFonts w:ascii="Arial" w:hAnsi="Arial"/>
        <w:color w:val="404040"/>
        <w:sz w:val="22"/>
      </w:rPr>
      <w:tblPr/>
      <w:tcPr>
        <w:shd w:val="clear" w:color="auto" w:fill="C6D9F1"/>
      </w:tcPr>
    </w:tblStylePr>
  </w:style>
  <w:style w:type="table" w:customStyle="1" w:styleId="Lined-Accent2">
    <w:name w:val="Lined - Accent 2"/>
    <w:basedOn w:val="a2"/>
    <w:uiPriority w:val="99"/>
    <w:rsid w:val="0044094B"/>
    <w:pPr>
      <w:spacing w:after="0" w:line="240" w:lineRule="auto"/>
    </w:pPr>
    <w:rPr>
      <w:color w:val="404040"/>
      <w:sz w:val="20"/>
      <w:szCs w:val="20"/>
      <w:lang w:eastAsia="ru-RU"/>
    </w:rPr>
    <w:tblPr>
      <w:tblStyleRowBandSize w:val="1"/>
      <w:tblStyleColBandSize w:val="1"/>
      <w:tblCellMar>
        <w:top w:w="96" w:type="dxa"/>
        <w:left w:w="170" w:type="dxa"/>
        <w:bottom w:w="96" w:type="dxa"/>
        <w:right w:w="170" w:type="dxa"/>
      </w:tblCellMar>
    </w:tblPr>
    <w:tblStylePr w:type="firstRow">
      <w:rPr>
        <w:rFonts w:ascii="Arial" w:hAnsi="Arial"/>
        <w:color w:val="F2F2F2"/>
        <w:sz w:val="22"/>
      </w:rPr>
      <w:tblPr/>
      <w:tcPr>
        <w:shd w:val="clear" w:color="auto" w:fill="D99594"/>
      </w:tcPr>
    </w:tblStylePr>
    <w:tblStylePr w:type="lastRow">
      <w:rPr>
        <w:rFonts w:ascii="Arial" w:hAnsi="Arial"/>
        <w:color w:val="F2F2F2"/>
        <w:sz w:val="22"/>
      </w:rPr>
      <w:tblPr/>
      <w:tcPr>
        <w:shd w:val="clear" w:color="auto" w:fill="D99594"/>
      </w:tcPr>
    </w:tblStylePr>
    <w:tblStylePr w:type="firstCol">
      <w:rPr>
        <w:rFonts w:ascii="Arial" w:hAnsi="Arial"/>
        <w:color w:val="F2F2F2"/>
        <w:sz w:val="22"/>
      </w:rPr>
      <w:tblPr/>
      <w:tcPr>
        <w:shd w:val="clear" w:color="auto" w:fill="D99594"/>
      </w:tcPr>
    </w:tblStylePr>
    <w:tblStylePr w:type="lastCol">
      <w:rPr>
        <w:rFonts w:ascii="Arial" w:hAnsi="Arial"/>
        <w:color w:val="F2F2F2"/>
        <w:sz w:val="22"/>
      </w:rPr>
      <w:tblPr/>
      <w:tcPr>
        <w:shd w:val="clear" w:color="auto" w:fill="D99594"/>
      </w:tcPr>
    </w:tblStylePr>
    <w:tblStylePr w:type="band1Vert">
      <w:rPr>
        <w:rFonts w:ascii="Arial" w:hAnsi="Arial"/>
        <w:color w:val="404040"/>
        <w:sz w:val="22"/>
      </w:rPr>
    </w:tblStylePr>
    <w:tblStylePr w:type="band2Vert">
      <w:rPr>
        <w:rFonts w:ascii="Arial" w:hAnsi="Arial"/>
        <w:color w:val="404040"/>
        <w:sz w:val="22"/>
      </w:rPr>
      <w:tblPr/>
      <w:tcPr>
        <w:shd w:val="clear" w:color="auto" w:fill="F2DBDB"/>
      </w:tcPr>
    </w:tblStylePr>
    <w:tblStylePr w:type="band1Horz">
      <w:rPr>
        <w:rFonts w:ascii="Arial" w:hAnsi="Arial"/>
        <w:color w:val="404040"/>
        <w:sz w:val="22"/>
      </w:rPr>
    </w:tblStylePr>
    <w:tblStylePr w:type="band2Horz">
      <w:rPr>
        <w:rFonts w:ascii="Arial" w:hAnsi="Arial"/>
        <w:color w:val="404040"/>
        <w:sz w:val="22"/>
      </w:rPr>
      <w:tblPr/>
      <w:tcPr>
        <w:shd w:val="clear" w:color="auto" w:fill="F2DBDB"/>
      </w:tcPr>
    </w:tblStylePr>
  </w:style>
  <w:style w:type="table" w:customStyle="1" w:styleId="Lined-Accent3">
    <w:name w:val="Lined - Accent 3"/>
    <w:basedOn w:val="a2"/>
    <w:uiPriority w:val="99"/>
    <w:rsid w:val="0044094B"/>
    <w:pPr>
      <w:spacing w:after="0" w:line="240" w:lineRule="auto"/>
    </w:pPr>
    <w:rPr>
      <w:color w:val="404040"/>
      <w:sz w:val="20"/>
      <w:szCs w:val="20"/>
      <w:lang w:eastAsia="ru-RU"/>
    </w:rPr>
    <w:tblPr>
      <w:tblStyleRowBandSize w:val="1"/>
      <w:tblStyleColBandSize w:val="1"/>
      <w:tblCellMar>
        <w:top w:w="96" w:type="dxa"/>
        <w:left w:w="170" w:type="dxa"/>
        <w:bottom w:w="96" w:type="dxa"/>
        <w:right w:w="170" w:type="dxa"/>
      </w:tblCellMar>
    </w:tblPr>
    <w:tblStylePr w:type="firstRow">
      <w:rPr>
        <w:rFonts w:ascii="Arial" w:hAnsi="Arial"/>
        <w:color w:val="F2F2F2"/>
        <w:sz w:val="22"/>
      </w:rPr>
      <w:tblPr/>
      <w:tcPr>
        <w:shd w:val="clear" w:color="auto" w:fill="9BB559"/>
      </w:tcPr>
    </w:tblStylePr>
    <w:tblStylePr w:type="lastRow">
      <w:rPr>
        <w:rFonts w:ascii="Arial" w:hAnsi="Arial"/>
        <w:color w:val="F2F2F2"/>
        <w:sz w:val="22"/>
      </w:rPr>
      <w:tblPr/>
      <w:tcPr>
        <w:shd w:val="clear" w:color="auto" w:fill="9BB559"/>
      </w:tcPr>
    </w:tblStylePr>
    <w:tblStylePr w:type="firstCol">
      <w:rPr>
        <w:rFonts w:ascii="Arial" w:hAnsi="Arial"/>
        <w:color w:val="F2F2F2"/>
        <w:sz w:val="22"/>
      </w:rPr>
      <w:tblPr/>
      <w:tcPr>
        <w:shd w:val="clear" w:color="auto" w:fill="9BB559"/>
      </w:tcPr>
    </w:tblStylePr>
    <w:tblStylePr w:type="lastCol">
      <w:rPr>
        <w:rFonts w:ascii="Arial" w:hAnsi="Arial"/>
        <w:color w:val="F2F2F2"/>
        <w:sz w:val="22"/>
      </w:rPr>
      <w:tblPr/>
      <w:tcPr>
        <w:shd w:val="clear" w:color="auto" w:fill="9BB559"/>
      </w:tcPr>
    </w:tblStylePr>
    <w:tblStylePr w:type="band1Vert">
      <w:rPr>
        <w:rFonts w:ascii="Arial" w:hAnsi="Arial"/>
        <w:color w:val="404040"/>
        <w:sz w:val="22"/>
      </w:rPr>
    </w:tblStylePr>
    <w:tblStylePr w:type="band2Vert">
      <w:rPr>
        <w:rFonts w:ascii="Arial" w:hAnsi="Arial"/>
        <w:color w:val="404040"/>
        <w:sz w:val="22"/>
      </w:rPr>
      <w:tblPr/>
      <w:tcPr>
        <w:shd w:val="clear" w:color="auto" w:fill="EAF1DD"/>
      </w:tcPr>
    </w:tblStylePr>
    <w:tblStylePr w:type="band1Horz">
      <w:rPr>
        <w:rFonts w:ascii="Arial" w:hAnsi="Arial"/>
        <w:color w:val="404040"/>
        <w:sz w:val="22"/>
      </w:rPr>
    </w:tblStylePr>
    <w:tblStylePr w:type="band2Horz">
      <w:rPr>
        <w:rFonts w:ascii="Arial" w:hAnsi="Arial"/>
        <w:color w:val="404040"/>
        <w:sz w:val="22"/>
      </w:rPr>
      <w:tblPr/>
      <w:tcPr>
        <w:shd w:val="clear" w:color="auto" w:fill="EAF1DD"/>
      </w:tcPr>
    </w:tblStylePr>
  </w:style>
  <w:style w:type="table" w:customStyle="1" w:styleId="Lined-Accent4">
    <w:name w:val="Lined - Accent 4"/>
    <w:basedOn w:val="a2"/>
    <w:uiPriority w:val="99"/>
    <w:rsid w:val="0044094B"/>
    <w:pPr>
      <w:spacing w:after="0" w:line="240" w:lineRule="auto"/>
    </w:pPr>
    <w:rPr>
      <w:color w:val="404040"/>
      <w:sz w:val="20"/>
      <w:szCs w:val="20"/>
      <w:lang w:eastAsia="ru-RU"/>
    </w:rPr>
    <w:tblPr>
      <w:tblStyleRowBandSize w:val="1"/>
      <w:tblStyleColBandSize w:val="1"/>
      <w:tblCellMar>
        <w:top w:w="96" w:type="dxa"/>
        <w:left w:w="170" w:type="dxa"/>
        <w:bottom w:w="96" w:type="dxa"/>
        <w:right w:w="170" w:type="dxa"/>
      </w:tblCellMar>
    </w:tblPr>
    <w:tblStylePr w:type="firstRow">
      <w:rPr>
        <w:rFonts w:ascii="Arial" w:hAnsi="Arial"/>
        <w:color w:val="F2F2F2"/>
        <w:sz w:val="22"/>
      </w:rPr>
      <w:tblPr/>
      <w:tcPr>
        <w:shd w:val="clear" w:color="auto" w:fill="B2A1C7"/>
      </w:tcPr>
    </w:tblStylePr>
    <w:tblStylePr w:type="lastRow">
      <w:rPr>
        <w:rFonts w:ascii="Arial" w:hAnsi="Arial"/>
        <w:color w:val="F2F2F2"/>
        <w:sz w:val="22"/>
      </w:rPr>
      <w:tblPr/>
      <w:tcPr>
        <w:shd w:val="clear" w:color="auto" w:fill="B2A1C7"/>
      </w:tcPr>
    </w:tblStylePr>
    <w:tblStylePr w:type="firstCol">
      <w:rPr>
        <w:rFonts w:ascii="Arial" w:hAnsi="Arial"/>
        <w:color w:val="F2F2F2"/>
        <w:sz w:val="22"/>
      </w:rPr>
      <w:tblPr/>
      <w:tcPr>
        <w:shd w:val="clear" w:color="auto" w:fill="B2A1C7"/>
      </w:tcPr>
    </w:tblStylePr>
    <w:tblStylePr w:type="lastCol">
      <w:rPr>
        <w:rFonts w:ascii="Arial" w:hAnsi="Arial"/>
        <w:color w:val="F2F2F2"/>
        <w:sz w:val="22"/>
      </w:rPr>
      <w:tblPr/>
      <w:tcPr>
        <w:shd w:val="clear" w:color="auto" w:fill="B2A1C7"/>
      </w:tcPr>
    </w:tblStylePr>
    <w:tblStylePr w:type="band1Vert">
      <w:rPr>
        <w:rFonts w:ascii="Arial" w:hAnsi="Arial"/>
        <w:color w:val="404040"/>
        <w:sz w:val="22"/>
      </w:rPr>
    </w:tblStylePr>
    <w:tblStylePr w:type="band2Vert">
      <w:rPr>
        <w:rFonts w:ascii="Arial" w:hAnsi="Arial"/>
        <w:color w:val="404040"/>
        <w:sz w:val="22"/>
      </w:rPr>
      <w:tblPr/>
      <w:tcPr>
        <w:shd w:val="clear" w:color="auto" w:fill="E5DFEC"/>
      </w:tcPr>
    </w:tblStylePr>
    <w:tblStylePr w:type="band1Horz">
      <w:rPr>
        <w:rFonts w:ascii="Arial" w:hAnsi="Arial"/>
        <w:color w:val="404040"/>
        <w:sz w:val="22"/>
      </w:rPr>
    </w:tblStylePr>
    <w:tblStylePr w:type="band2Horz">
      <w:rPr>
        <w:rFonts w:ascii="Arial" w:hAnsi="Arial"/>
        <w:color w:val="404040"/>
        <w:sz w:val="22"/>
      </w:rPr>
      <w:tblPr/>
      <w:tcPr>
        <w:shd w:val="clear" w:color="auto" w:fill="E5DFEC"/>
      </w:tcPr>
    </w:tblStylePr>
  </w:style>
  <w:style w:type="table" w:customStyle="1" w:styleId="Lined-Accent5">
    <w:name w:val="Lined - Accent 5"/>
    <w:basedOn w:val="a2"/>
    <w:uiPriority w:val="99"/>
    <w:rsid w:val="0044094B"/>
    <w:pPr>
      <w:spacing w:after="0" w:line="240" w:lineRule="auto"/>
    </w:pPr>
    <w:rPr>
      <w:color w:val="404040"/>
      <w:sz w:val="20"/>
      <w:szCs w:val="20"/>
      <w:lang w:eastAsia="ru-RU"/>
    </w:rPr>
    <w:tblPr>
      <w:tblStyleRowBandSize w:val="1"/>
      <w:tblStyleColBandSize w:val="1"/>
      <w:tblCellMar>
        <w:top w:w="96" w:type="dxa"/>
        <w:left w:w="170" w:type="dxa"/>
        <w:bottom w:w="96" w:type="dxa"/>
        <w:right w:w="170" w:type="dxa"/>
      </w:tblCellMar>
    </w:tblPr>
    <w:tblStylePr w:type="firstRow">
      <w:rPr>
        <w:rFonts w:ascii="Arial" w:hAnsi="Arial"/>
        <w:color w:val="F2F2F2"/>
        <w:sz w:val="22"/>
      </w:rPr>
      <w:tblPr/>
      <w:tcPr>
        <w:shd w:val="clear" w:color="auto" w:fill="4BACC6"/>
      </w:tcPr>
    </w:tblStylePr>
    <w:tblStylePr w:type="lastRow">
      <w:rPr>
        <w:rFonts w:ascii="Arial" w:hAnsi="Arial"/>
        <w:color w:val="F2F2F2"/>
        <w:sz w:val="22"/>
      </w:rPr>
      <w:tblPr/>
      <w:tcPr>
        <w:shd w:val="clear" w:color="auto" w:fill="4BACC6"/>
      </w:tcPr>
    </w:tblStylePr>
    <w:tblStylePr w:type="firstCol">
      <w:rPr>
        <w:rFonts w:ascii="Arial" w:hAnsi="Arial"/>
        <w:color w:val="F2F2F2"/>
        <w:sz w:val="22"/>
      </w:rPr>
      <w:tblPr/>
      <w:tcPr>
        <w:shd w:val="clear" w:color="auto" w:fill="4BACC6"/>
      </w:tcPr>
    </w:tblStylePr>
    <w:tblStylePr w:type="lastCol">
      <w:rPr>
        <w:rFonts w:ascii="Arial" w:hAnsi="Arial"/>
        <w:color w:val="F2F2F2"/>
        <w:sz w:val="22"/>
      </w:rPr>
      <w:tblPr/>
      <w:tcPr>
        <w:shd w:val="clear" w:color="auto" w:fill="4BACC6"/>
      </w:tcPr>
    </w:tblStylePr>
    <w:tblStylePr w:type="band1Vert">
      <w:rPr>
        <w:rFonts w:ascii="Arial" w:hAnsi="Arial"/>
        <w:color w:val="404040"/>
        <w:sz w:val="22"/>
      </w:rPr>
    </w:tblStylePr>
    <w:tblStylePr w:type="band2Vert">
      <w:rPr>
        <w:rFonts w:ascii="Arial" w:hAnsi="Arial"/>
        <w:color w:val="404040"/>
        <w:sz w:val="22"/>
      </w:rPr>
      <w:tblPr/>
      <w:tcPr>
        <w:shd w:val="clear" w:color="auto" w:fill="DAEEF3"/>
      </w:tcPr>
    </w:tblStylePr>
    <w:tblStylePr w:type="band1Horz">
      <w:rPr>
        <w:rFonts w:ascii="Arial" w:hAnsi="Arial"/>
        <w:color w:val="404040"/>
        <w:sz w:val="22"/>
      </w:rPr>
    </w:tblStylePr>
    <w:tblStylePr w:type="band2Horz">
      <w:rPr>
        <w:rFonts w:ascii="Arial" w:hAnsi="Arial"/>
        <w:color w:val="404040"/>
        <w:sz w:val="22"/>
      </w:rPr>
      <w:tblPr/>
      <w:tcPr>
        <w:shd w:val="clear" w:color="auto" w:fill="DAEEF3"/>
      </w:tcPr>
    </w:tblStylePr>
  </w:style>
  <w:style w:type="table" w:customStyle="1" w:styleId="Lined-Accent6">
    <w:name w:val="Lined - Accent 6"/>
    <w:basedOn w:val="a2"/>
    <w:uiPriority w:val="99"/>
    <w:rsid w:val="0044094B"/>
    <w:pPr>
      <w:spacing w:after="0" w:line="240" w:lineRule="auto"/>
    </w:pPr>
    <w:rPr>
      <w:color w:val="404040"/>
      <w:sz w:val="20"/>
      <w:szCs w:val="20"/>
      <w:lang w:eastAsia="ru-RU"/>
    </w:rPr>
    <w:tblPr>
      <w:tblStyleRowBandSize w:val="1"/>
      <w:tblStyleColBandSize w:val="1"/>
      <w:tblCellMar>
        <w:top w:w="96" w:type="dxa"/>
        <w:left w:w="170" w:type="dxa"/>
        <w:bottom w:w="96" w:type="dxa"/>
        <w:right w:w="170" w:type="dxa"/>
      </w:tblCellMar>
    </w:tblPr>
    <w:tblStylePr w:type="firstRow">
      <w:rPr>
        <w:rFonts w:ascii="Arial" w:hAnsi="Arial"/>
        <w:color w:val="F2F2F2"/>
        <w:sz w:val="22"/>
      </w:rPr>
      <w:tblPr/>
      <w:tcPr>
        <w:shd w:val="clear" w:color="auto" w:fill="F79646"/>
      </w:tcPr>
    </w:tblStylePr>
    <w:tblStylePr w:type="lastRow">
      <w:rPr>
        <w:rFonts w:ascii="Arial" w:hAnsi="Arial"/>
        <w:color w:val="F2F2F2"/>
        <w:sz w:val="22"/>
      </w:rPr>
      <w:tblPr/>
      <w:tcPr>
        <w:shd w:val="clear" w:color="auto" w:fill="F79646"/>
      </w:tcPr>
    </w:tblStylePr>
    <w:tblStylePr w:type="firstCol">
      <w:rPr>
        <w:rFonts w:ascii="Arial" w:hAnsi="Arial"/>
        <w:color w:val="F2F2F2"/>
        <w:sz w:val="22"/>
      </w:rPr>
      <w:tblPr/>
      <w:tcPr>
        <w:shd w:val="clear" w:color="auto" w:fill="F79646"/>
      </w:tcPr>
    </w:tblStylePr>
    <w:tblStylePr w:type="lastCol">
      <w:rPr>
        <w:rFonts w:ascii="Arial" w:hAnsi="Arial"/>
        <w:color w:val="F2F2F2"/>
        <w:sz w:val="22"/>
      </w:rPr>
      <w:tblPr/>
      <w:tcPr>
        <w:shd w:val="clear" w:color="auto" w:fill="F79646"/>
      </w:tcPr>
    </w:tblStylePr>
    <w:tblStylePr w:type="band1Vert">
      <w:rPr>
        <w:rFonts w:ascii="Arial" w:hAnsi="Arial"/>
        <w:color w:val="404040"/>
        <w:sz w:val="22"/>
      </w:rPr>
    </w:tblStylePr>
    <w:tblStylePr w:type="band2Vert">
      <w:rPr>
        <w:rFonts w:ascii="Arial" w:hAnsi="Arial"/>
        <w:color w:val="404040"/>
        <w:sz w:val="22"/>
      </w:rPr>
      <w:tblPr/>
      <w:tcPr>
        <w:shd w:val="clear" w:color="auto" w:fill="FDE9D9"/>
      </w:tcPr>
    </w:tblStylePr>
    <w:tblStylePr w:type="band1Horz">
      <w:rPr>
        <w:rFonts w:ascii="Arial" w:hAnsi="Arial"/>
        <w:color w:val="404040"/>
        <w:sz w:val="22"/>
      </w:rPr>
    </w:tblStylePr>
    <w:tblStylePr w:type="band2Horz">
      <w:rPr>
        <w:rFonts w:ascii="Arial" w:hAnsi="Arial"/>
        <w:color w:val="404040"/>
        <w:sz w:val="22"/>
      </w:rPr>
      <w:tblPr/>
      <w:tcPr>
        <w:shd w:val="clear" w:color="auto" w:fill="FDE9D9"/>
      </w:tcPr>
    </w:tblStylePr>
  </w:style>
  <w:style w:type="table" w:customStyle="1" w:styleId="Bordered">
    <w:name w:val="Bordered"/>
    <w:basedOn w:val="a2"/>
    <w:uiPriority w:val="99"/>
    <w:rsid w:val="0044094B"/>
    <w:pPr>
      <w:spacing w:after="0" w:line="240" w:lineRule="auto"/>
    </w:pPr>
    <w:tblPr>
      <w:tblStyleRowBandSize w:val="1"/>
      <w:tblStyleColBandSize w:val="1"/>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top w:w="96" w:type="dxa"/>
        <w:left w:w="170" w:type="dxa"/>
        <w:bottom w:w="96" w:type="dxa"/>
        <w:right w:w="170" w:type="dxa"/>
      </w:tblCellMar>
    </w:tblPr>
    <w:tblStylePr w:type="firstRow">
      <w:rPr>
        <w:rFonts w:ascii="Arial" w:hAnsi="Arial"/>
        <w:color w:val="404040"/>
        <w:sz w:val="22"/>
      </w:rPr>
      <w:tblPr/>
      <w:tcPr>
        <w:tcBorders>
          <w:bottom w:val="single" w:sz="12" w:space="0" w:color="7F7F7F"/>
        </w:tcBorders>
      </w:tcPr>
    </w:tblStylePr>
    <w:tblStylePr w:type="lastRow">
      <w:rPr>
        <w:rFonts w:ascii="Arial" w:hAnsi="Arial"/>
        <w:color w:val="404040"/>
        <w:sz w:val="22"/>
      </w:rPr>
      <w:tblPr/>
      <w:tcPr>
        <w:tcBorders>
          <w:top w:val="single" w:sz="12" w:space="0" w:color="7F7F7F"/>
        </w:tcBorders>
      </w:tcPr>
    </w:tblStylePr>
    <w:tblStylePr w:type="firstCol">
      <w:rPr>
        <w:rFonts w:ascii="Arial" w:hAnsi="Arial"/>
        <w:color w:val="404040"/>
        <w:sz w:val="22"/>
      </w:rPr>
      <w:tblPr/>
      <w:tcPr>
        <w:tcBorders>
          <w:right w:val="single" w:sz="12" w:space="0" w:color="7F7F7F"/>
        </w:tcBorders>
      </w:tcPr>
    </w:tblStylePr>
    <w:tblStylePr w:type="lastCol">
      <w:rPr>
        <w:rFonts w:ascii="Arial" w:hAnsi="Arial"/>
        <w:color w:val="404040"/>
        <w:sz w:val="22"/>
      </w:rPr>
      <w:tblPr/>
      <w:tcPr>
        <w:tcBorders>
          <w:left w:val="single" w:sz="12" w:space="0" w:color="7F7F7F"/>
        </w:tcBorders>
      </w:tcPr>
    </w:tblStylePr>
    <w:tblStylePr w:type="band1Horz">
      <w:rPr>
        <w:rFonts w:ascii="Arial" w:hAnsi="Arial"/>
        <w:color w:val="404040"/>
        <w:sz w:val="22"/>
      </w:rPr>
      <w:tblPr/>
      <w:tcPr>
        <w:tcBorders>
          <w:top w:val="single" w:sz="4" w:space="0" w:color="D9D9D9"/>
          <w:left w:val="single" w:sz="4" w:space="0" w:color="D9D9D9"/>
          <w:bottom w:val="single" w:sz="4" w:space="0" w:color="D9D9D9"/>
          <w:right w:val="single" w:sz="4" w:space="0" w:color="D9D9D9"/>
        </w:tcBorders>
      </w:tcPr>
    </w:tblStylePr>
  </w:style>
  <w:style w:type="table" w:customStyle="1" w:styleId="Bordered-Accent1">
    <w:name w:val="Bordered - Accent 1"/>
    <w:basedOn w:val="a2"/>
    <w:uiPriority w:val="99"/>
    <w:rsid w:val="0044094B"/>
    <w:pPr>
      <w:spacing w:after="0" w:line="240" w:lineRule="auto"/>
    </w:pPr>
    <w:tblPr>
      <w:tblStyleRowBandSize w:val="1"/>
      <w:tblStyleColBandSize w:val="1"/>
      <w:tblBorders>
        <w:top w:val="single" w:sz="4" w:space="0" w:color="B8CCE4"/>
        <w:left w:val="single" w:sz="4" w:space="0" w:color="B8CCE4"/>
        <w:bottom w:val="single" w:sz="4" w:space="0" w:color="B8CCE4"/>
        <w:right w:val="single" w:sz="4" w:space="0" w:color="B8CCE4"/>
        <w:insideH w:val="single" w:sz="4" w:space="0" w:color="B8CCE4"/>
        <w:insideV w:val="single" w:sz="4" w:space="0" w:color="B8CCE4"/>
      </w:tblBorders>
      <w:tblCellMar>
        <w:top w:w="96" w:type="dxa"/>
        <w:left w:w="170" w:type="dxa"/>
        <w:bottom w:w="96" w:type="dxa"/>
        <w:right w:w="170" w:type="dxa"/>
      </w:tblCellMar>
    </w:tblPr>
    <w:tblStylePr w:type="firstRow">
      <w:rPr>
        <w:rFonts w:ascii="Arial" w:hAnsi="Arial"/>
        <w:color w:val="404040"/>
        <w:sz w:val="22"/>
      </w:rPr>
      <w:tblPr/>
      <w:tcPr>
        <w:tcBorders>
          <w:bottom w:val="single" w:sz="12" w:space="0" w:color="4F81BD"/>
        </w:tcBorders>
      </w:tcPr>
    </w:tblStylePr>
    <w:tblStylePr w:type="lastRow">
      <w:rPr>
        <w:rFonts w:ascii="Arial" w:hAnsi="Arial"/>
        <w:color w:val="404040"/>
        <w:sz w:val="22"/>
      </w:rPr>
      <w:tblPr/>
      <w:tcPr>
        <w:tcBorders>
          <w:top w:val="single" w:sz="12" w:space="0" w:color="4F81BD"/>
        </w:tcBorders>
      </w:tcPr>
    </w:tblStylePr>
    <w:tblStylePr w:type="firstCol">
      <w:rPr>
        <w:rFonts w:ascii="Arial" w:hAnsi="Arial"/>
        <w:color w:val="404040"/>
        <w:sz w:val="22"/>
      </w:rPr>
      <w:tblPr/>
      <w:tcPr>
        <w:tcBorders>
          <w:right w:val="single" w:sz="12" w:space="0" w:color="4F81BD"/>
        </w:tcBorders>
      </w:tcPr>
    </w:tblStylePr>
    <w:tblStylePr w:type="lastCol">
      <w:rPr>
        <w:rFonts w:ascii="Arial" w:hAnsi="Arial"/>
        <w:color w:val="404040"/>
        <w:sz w:val="22"/>
      </w:rPr>
      <w:tblPr/>
      <w:tcPr>
        <w:tcBorders>
          <w:left w:val="single" w:sz="12" w:space="0" w:color="4F81BD"/>
        </w:tcBorders>
      </w:tcPr>
    </w:tblStylePr>
    <w:tblStylePr w:type="band1Horz">
      <w:rPr>
        <w:rFonts w:ascii="Arial" w:hAnsi="Arial"/>
        <w:color w:val="404040"/>
        <w:sz w:val="22"/>
      </w:rPr>
      <w:tblPr/>
      <w:tcPr>
        <w:tcBorders>
          <w:top w:val="single" w:sz="4" w:space="0" w:color="B8CCE4"/>
          <w:left w:val="single" w:sz="4" w:space="0" w:color="B8CCE4"/>
          <w:bottom w:val="single" w:sz="4" w:space="0" w:color="B8CCE4"/>
          <w:right w:val="single" w:sz="4" w:space="0" w:color="B8CCE4"/>
        </w:tcBorders>
      </w:tcPr>
    </w:tblStylePr>
  </w:style>
  <w:style w:type="table" w:customStyle="1" w:styleId="Bordered-Accent2">
    <w:name w:val="Bordered - Accent 2"/>
    <w:basedOn w:val="a2"/>
    <w:uiPriority w:val="99"/>
    <w:rsid w:val="0044094B"/>
    <w:pPr>
      <w:spacing w:after="0" w:line="240" w:lineRule="auto"/>
    </w:pPr>
    <w:tblPr>
      <w:tblStyleRowBandSize w:val="1"/>
      <w:tblStyleColBandSize w:val="1"/>
      <w:tblBorders>
        <w:top w:val="single" w:sz="4" w:space="0" w:color="E5B8B7"/>
        <w:left w:val="single" w:sz="4" w:space="0" w:color="E5B8B7"/>
        <w:bottom w:val="single" w:sz="4" w:space="0" w:color="E5B8B7"/>
        <w:right w:val="single" w:sz="4" w:space="0" w:color="E5B8B7"/>
        <w:insideH w:val="single" w:sz="4" w:space="0" w:color="E5B8B7"/>
        <w:insideV w:val="single" w:sz="4" w:space="0" w:color="E5B8B7"/>
      </w:tblBorders>
      <w:tblCellMar>
        <w:top w:w="96" w:type="dxa"/>
        <w:left w:w="170" w:type="dxa"/>
        <w:bottom w:w="96" w:type="dxa"/>
        <w:right w:w="170" w:type="dxa"/>
      </w:tblCellMar>
    </w:tblPr>
    <w:tblStylePr w:type="firstRow">
      <w:rPr>
        <w:rFonts w:ascii="Arial" w:hAnsi="Arial"/>
        <w:color w:val="404040"/>
        <w:sz w:val="22"/>
      </w:rPr>
      <w:tblPr/>
      <w:tcPr>
        <w:tcBorders>
          <w:bottom w:val="single" w:sz="12" w:space="0" w:color="D99594"/>
        </w:tcBorders>
      </w:tcPr>
    </w:tblStylePr>
    <w:tblStylePr w:type="lastRow">
      <w:rPr>
        <w:rFonts w:ascii="Arial" w:hAnsi="Arial"/>
        <w:color w:val="404040"/>
        <w:sz w:val="22"/>
      </w:rPr>
      <w:tblPr/>
      <w:tcPr>
        <w:tcBorders>
          <w:top w:val="single" w:sz="12" w:space="0" w:color="D99594"/>
        </w:tcBorders>
      </w:tcPr>
    </w:tblStylePr>
    <w:tblStylePr w:type="firstCol">
      <w:rPr>
        <w:rFonts w:ascii="Arial" w:hAnsi="Arial"/>
        <w:color w:val="404040"/>
        <w:sz w:val="22"/>
      </w:rPr>
      <w:tblPr/>
      <w:tcPr>
        <w:tcBorders>
          <w:right w:val="single" w:sz="12" w:space="0" w:color="D99594"/>
        </w:tcBorders>
      </w:tcPr>
    </w:tblStylePr>
    <w:tblStylePr w:type="lastCol">
      <w:rPr>
        <w:rFonts w:ascii="Arial" w:hAnsi="Arial"/>
        <w:color w:val="404040"/>
        <w:sz w:val="22"/>
      </w:rPr>
      <w:tblPr/>
      <w:tcPr>
        <w:tcBorders>
          <w:left w:val="single" w:sz="12" w:space="0" w:color="D99594"/>
        </w:tcBorders>
      </w:tcPr>
    </w:tblStylePr>
    <w:tblStylePr w:type="band1Horz">
      <w:rPr>
        <w:rFonts w:ascii="Arial" w:hAnsi="Arial"/>
        <w:color w:val="404040"/>
        <w:sz w:val="22"/>
      </w:rPr>
      <w:tblPr/>
      <w:tcPr>
        <w:tcBorders>
          <w:top w:val="single" w:sz="4" w:space="0" w:color="E5B8B7"/>
          <w:left w:val="single" w:sz="4" w:space="0" w:color="E5B8B7"/>
          <w:bottom w:val="single" w:sz="4" w:space="0" w:color="E5B8B7"/>
          <w:right w:val="single" w:sz="4" w:space="0" w:color="E5B8B7"/>
        </w:tcBorders>
      </w:tcPr>
    </w:tblStylePr>
  </w:style>
  <w:style w:type="table" w:customStyle="1" w:styleId="Bordered-Accent3">
    <w:name w:val="Bordered - Accent 3"/>
    <w:basedOn w:val="a2"/>
    <w:uiPriority w:val="99"/>
    <w:rsid w:val="0044094B"/>
    <w:pPr>
      <w:spacing w:after="0" w:line="240" w:lineRule="auto"/>
    </w:pPr>
    <w:tblPr>
      <w:tblStyleRowBandSize w:val="1"/>
      <w:tblStyleColBandSize w:val="1"/>
      <w:tblBorders>
        <w:top w:val="single" w:sz="4" w:space="0" w:color="D6E3BC"/>
        <w:left w:val="single" w:sz="4" w:space="0" w:color="D6E3BC"/>
        <w:bottom w:val="single" w:sz="4" w:space="0" w:color="D6E3BC"/>
        <w:right w:val="single" w:sz="4" w:space="0" w:color="D6E3BC"/>
        <w:insideH w:val="single" w:sz="4" w:space="0" w:color="D6E3BC"/>
        <w:insideV w:val="single" w:sz="4" w:space="0" w:color="D6E3BC"/>
      </w:tblBorders>
      <w:tblCellMar>
        <w:top w:w="96" w:type="dxa"/>
        <w:left w:w="170" w:type="dxa"/>
        <w:bottom w:w="96" w:type="dxa"/>
        <w:right w:w="170" w:type="dxa"/>
      </w:tblCellMar>
    </w:tblPr>
    <w:tblStylePr w:type="firstRow">
      <w:rPr>
        <w:rFonts w:ascii="Arial" w:hAnsi="Arial"/>
        <w:color w:val="404040"/>
        <w:sz w:val="22"/>
      </w:rPr>
      <w:tblPr/>
      <w:tcPr>
        <w:tcBorders>
          <w:bottom w:val="single" w:sz="12" w:space="0" w:color="C2D69B"/>
        </w:tcBorders>
      </w:tcPr>
    </w:tblStylePr>
    <w:tblStylePr w:type="lastRow">
      <w:rPr>
        <w:rFonts w:ascii="Arial" w:hAnsi="Arial"/>
        <w:color w:val="404040"/>
        <w:sz w:val="22"/>
      </w:rPr>
      <w:tblPr/>
      <w:tcPr>
        <w:tcBorders>
          <w:top w:val="single" w:sz="12" w:space="0" w:color="C2D69B"/>
        </w:tcBorders>
      </w:tcPr>
    </w:tblStylePr>
    <w:tblStylePr w:type="firstCol">
      <w:rPr>
        <w:rFonts w:ascii="Arial" w:hAnsi="Arial"/>
        <w:color w:val="404040"/>
        <w:sz w:val="22"/>
      </w:rPr>
      <w:tblPr/>
      <w:tcPr>
        <w:tcBorders>
          <w:right w:val="single" w:sz="12" w:space="0" w:color="C2D69B"/>
        </w:tcBorders>
      </w:tcPr>
    </w:tblStylePr>
    <w:tblStylePr w:type="lastCol">
      <w:rPr>
        <w:rFonts w:ascii="Arial" w:hAnsi="Arial"/>
        <w:color w:val="404040"/>
        <w:sz w:val="22"/>
      </w:rPr>
      <w:tblPr/>
      <w:tcPr>
        <w:tcBorders>
          <w:left w:val="single" w:sz="12" w:space="0" w:color="C2D69B"/>
        </w:tcBorders>
      </w:tcPr>
    </w:tblStylePr>
    <w:tblStylePr w:type="band1Horz">
      <w:rPr>
        <w:rFonts w:ascii="Arial" w:hAnsi="Arial"/>
        <w:color w:val="404040"/>
        <w:sz w:val="22"/>
      </w:rPr>
      <w:tblPr/>
      <w:tcPr>
        <w:tcBorders>
          <w:top w:val="single" w:sz="4" w:space="0" w:color="D6E3BC"/>
          <w:left w:val="single" w:sz="4" w:space="0" w:color="D6E3BC"/>
          <w:bottom w:val="single" w:sz="4" w:space="0" w:color="D6E3BC"/>
          <w:right w:val="single" w:sz="4" w:space="0" w:color="D6E3BC"/>
        </w:tcBorders>
      </w:tcPr>
    </w:tblStylePr>
  </w:style>
  <w:style w:type="table" w:customStyle="1" w:styleId="Bordered-Accent4">
    <w:name w:val="Bordered - Accent 4"/>
    <w:basedOn w:val="a2"/>
    <w:uiPriority w:val="99"/>
    <w:rsid w:val="0044094B"/>
    <w:pPr>
      <w:spacing w:after="0" w:line="240" w:lineRule="auto"/>
    </w:pPr>
    <w:tblPr>
      <w:tblStyleRowBandSize w:val="1"/>
      <w:tblStyleColBandSize w:val="1"/>
      <w:tblBorders>
        <w:top w:val="single" w:sz="4" w:space="0" w:color="CCC0D9"/>
        <w:left w:val="single" w:sz="4" w:space="0" w:color="CCC0D9"/>
        <w:bottom w:val="single" w:sz="4" w:space="0" w:color="CCC0D9"/>
        <w:right w:val="single" w:sz="4" w:space="0" w:color="CCC0D9"/>
        <w:insideH w:val="single" w:sz="4" w:space="0" w:color="CCC0D9"/>
        <w:insideV w:val="single" w:sz="4" w:space="0" w:color="CCC0D9"/>
      </w:tblBorders>
      <w:tblCellMar>
        <w:top w:w="96" w:type="dxa"/>
        <w:left w:w="170" w:type="dxa"/>
        <w:bottom w:w="96" w:type="dxa"/>
        <w:right w:w="170" w:type="dxa"/>
      </w:tblCellMar>
    </w:tblPr>
    <w:tblStylePr w:type="firstRow">
      <w:rPr>
        <w:rFonts w:ascii="Arial" w:hAnsi="Arial"/>
        <w:color w:val="404040"/>
        <w:sz w:val="22"/>
      </w:rPr>
      <w:tblPr/>
      <w:tcPr>
        <w:tcBorders>
          <w:bottom w:val="single" w:sz="12" w:space="0" w:color="B2A1C7"/>
        </w:tcBorders>
      </w:tcPr>
    </w:tblStylePr>
    <w:tblStylePr w:type="lastRow">
      <w:rPr>
        <w:rFonts w:ascii="Arial" w:hAnsi="Arial"/>
        <w:color w:val="404040"/>
        <w:sz w:val="22"/>
      </w:rPr>
      <w:tblPr/>
      <w:tcPr>
        <w:tcBorders>
          <w:top w:val="single" w:sz="12" w:space="0" w:color="B2A1C7"/>
        </w:tcBorders>
      </w:tcPr>
    </w:tblStylePr>
    <w:tblStylePr w:type="firstCol">
      <w:rPr>
        <w:rFonts w:ascii="Arial" w:hAnsi="Arial"/>
        <w:color w:val="404040"/>
        <w:sz w:val="22"/>
      </w:rPr>
      <w:tblPr/>
      <w:tcPr>
        <w:tcBorders>
          <w:right w:val="single" w:sz="12" w:space="0" w:color="B2A1C7"/>
        </w:tcBorders>
      </w:tcPr>
    </w:tblStylePr>
    <w:tblStylePr w:type="lastCol">
      <w:rPr>
        <w:rFonts w:ascii="Arial" w:hAnsi="Arial"/>
        <w:color w:val="404040"/>
        <w:sz w:val="22"/>
      </w:rPr>
      <w:tblPr/>
      <w:tcPr>
        <w:tcBorders>
          <w:left w:val="single" w:sz="12" w:space="0" w:color="B2A1C7"/>
        </w:tcBorders>
      </w:tcPr>
    </w:tblStylePr>
    <w:tblStylePr w:type="band1Horz">
      <w:rPr>
        <w:rFonts w:ascii="Arial" w:hAnsi="Arial"/>
        <w:color w:val="404040"/>
        <w:sz w:val="22"/>
      </w:rPr>
      <w:tblPr/>
      <w:tcPr>
        <w:tcBorders>
          <w:top w:val="single" w:sz="4" w:space="0" w:color="CCC0D9"/>
          <w:left w:val="single" w:sz="4" w:space="0" w:color="CCC0D9"/>
          <w:bottom w:val="single" w:sz="4" w:space="0" w:color="CCC0D9"/>
          <w:right w:val="single" w:sz="4" w:space="0" w:color="CCC0D9"/>
        </w:tcBorders>
      </w:tcPr>
    </w:tblStylePr>
  </w:style>
  <w:style w:type="table" w:customStyle="1" w:styleId="Bordered-Accent5">
    <w:name w:val="Bordered - Accent 5"/>
    <w:basedOn w:val="a2"/>
    <w:uiPriority w:val="99"/>
    <w:rsid w:val="0044094B"/>
    <w:pPr>
      <w:spacing w:after="0" w:line="240" w:lineRule="auto"/>
    </w:pPr>
    <w:tblPr>
      <w:tblStyleRowBandSize w:val="1"/>
      <w:tblStyleColBandSize w:val="1"/>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CellMar>
        <w:top w:w="96" w:type="dxa"/>
        <w:left w:w="170" w:type="dxa"/>
        <w:bottom w:w="96" w:type="dxa"/>
        <w:right w:w="170" w:type="dxa"/>
      </w:tblCellMar>
    </w:tblPr>
    <w:tblStylePr w:type="firstRow">
      <w:rPr>
        <w:rFonts w:ascii="Arial" w:hAnsi="Arial"/>
        <w:color w:val="404040"/>
        <w:sz w:val="22"/>
      </w:rPr>
      <w:tblPr/>
      <w:tcPr>
        <w:tcBorders>
          <w:bottom w:val="single" w:sz="12" w:space="0" w:color="92CDDC"/>
        </w:tcBorders>
      </w:tcPr>
    </w:tblStylePr>
    <w:tblStylePr w:type="lastRow">
      <w:rPr>
        <w:rFonts w:ascii="Arial" w:hAnsi="Arial"/>
        <w:color w:val="404040"/>
        <w:sz w:val="22"/>
      </w:rPr>
      <w:tblPr/>
      <w:tcPr>
        <w:tcBorders>
          <w:top w:val="single" w:sz="12" w:space="0" w:color="92CDDC"/>
        </w:tcBorders>
      </w:tcPr>
    </w:tblStylePr>
    <w:tblStylePr w:type="firstCol">
      <w:rPr>
        <w:rFonts w:ascii="Arial" w:hAnsi="Arial"/>
        <w:color w:val="404040"/>
        <w:sz w:val="22"/>
      </w:rPr>
      <w:tblPr/>
      <w:tcPr>
        <w:tcBorders>
          <w:right w:val="single" w:sz="12" w:space="0" w:color="92CDDC"/>
        </w:tcBorders>
      </w:tcPr>
    </w:tblStylePr>
    <w:tblStylePr w:type="lastCol">
      <w:rPr>
        <w:rFonts w:ascii="Arial" w:hAnsi="Arial"/>
        <w:color w:val="404040"/>
        <w:sz w:val="22"/>
      </w:rPr>
      <w:tblPr/>
      <w:tcPr>
        <w:tcBorders>
          <w:left w:val="single" w:sz="12" w:space="0" w:color="92CDDC"/>
        </w:tcBorders>
      </w:tcPr>
    </w:tblStylePr>
    <w:tblStylePr w:type="band1Horz">
      <w:rPr>
        <w:rFonts w:ascii="Arial" w:hAnsi="Arial"/>
        <w:color w:val="404040"/>
        <w:sz w:val="22"/>
      </w:rPr>
      <w:tblPr/>
      <w:tcPr>
        <w:tcBorders>
          <w:top w:val="single" w:sz="4" w:space="0" w:color="B6DDE8"/>
          <w:left w:val="single" w:sz="4" w:space="0" w:color="B6DDE8"/>
          <w:bottom w:val="single" w:sz="4" w:space="0" w:color="B6DDE8"/>
          <w:right w:val="single" w:sz="4" w:space="0" w:color="B6DDE8"/>
        </w:tcBorders>
      </w:tcPr>
    </w:tblStylePr>
  </w:style>
  <w:style w:type="table" w:customStyle="1" w:styleId="Bordered-Accent6">
    <w:name w:val="Bordered - Accent 6"/>
    <w:basedOn w:val="a2"/>
    <w:uiPriority w:val="99"/>
    <w:rsid w:val="0044094B"/>
    <w:pPr>
      <w:spacing w:after="0" w:line="240" w:lineRule="auto"/>
    </w:pPr>
    <w:tblPr>
      <w:tblStyleRowBandSize w:val="1"/>
      <w:tblStyleColBandSize w:val="1"/>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CellMar>
        <w:top w:w="96" w:type="dxa"/>
        <w:left w:w="170" w:type="dxa"/>
        <w:bottom w:w="96" w:type="dxa"/>
        <w:right w:w="170" w:type="dxa"/>
      </w:tblCellMar>
    </w:tblPr>
    <w:tblStylePr w:type="firstRow">
      <w:rPr>
        <w:rFonts w:ascii="Arial" w:hAnsi="Arial"/>
        <w:color w:val="404040"/>
        <w:sz w:val="22"/>
      </w:rPr>
      <w:tblPr/>
      <w:tcPr>
        <w:tcBorders>
          <w:bottom w:val="single" w:sz="12" w:space="0" w:color="FABF8F"/>
        </w:tcBorders>
      </w:tcPr>
    </w:tblStylePr>
    <w:tblStylePr w:type="lastRow">
      <w:rPr>
        <w:rFonts w:ascii="Arial" w:hAnsi="Arial"/>
        <w:color w:val="404040"/>
        <w:sz w:val="22"/>
      </w:rPr>
      <w:tblPr/>
      <w:tcPr>
        <w:tcBorders>
          <w:top w:val="single" w:sz="12" w:space="0" w:color="FABF8F"/>
        </w:tcBorders>
      </w:tcPr>
    </w:tblStylePr>
    <w:tblStylePr w:type="firstCol">
      <w:rPr>
        <w:rFonts w:ascii="Arial" w:hAnsi="Arial"/>
        <w:color w:val="404040"/>
        <w:sz w:val="22"/>
      </w:rPr>
      <w:tblPr/>
      <w:tcPr>
        <w:tcBorders>
          <w:right w:val="single" w:sz="12" w:space="0" w:color="FABF8F"/>
        </w:tcBorders>
      </w:tcPr>
    </w:tblStylePr>
    <w:tblStylePr w:type="lastCol">
      <w:rPr>
        <w:rFonts w:ascii="Arial" w:hAnsi="Arial"/>
        <w:color w:val="404040"/>
        <w:sz w:val="22"/>
      </w:rPr>
      <w:tblPr/>
      <w:tcPr>
        <w:tcBorders>
          <w:left w:val="single" w:sz="12" w:space="0" w:color="FABF8F"/>
        </w:tcBorders>
      </w:tcPr>
    </w:tblStylePr>
    <w:tblStylePr w:type="band1Horz">
      <w:rPr>
        <w:rFonts w:ascii="Arial" w:hAnsi="Arial"/>
        <w:color w:val="404040"/>
        <w:sz w:val="22"/>
      </w:rPr>
      <w:tblPr/>
      <w:tcPr>
        <w:tcBorders>
          <w:top w:val="single" w:sz="4" w:space="0" w:color="FBD4B4"/>
          <w:left w:val="single" w:sz="4" w:space="0" w:color="FBD4B4"/>
          <w:bottom w:val="single" w:sz="4" w:space="0" w:color="FBD4B4"/>
          <w:right w:val="single" w:sz="4" w:space="0" w:color="FBD4B4"/>
        </w:tcBorders>
      </w:tcPr>
    </w:tblStylePr>
  </w:style>
  <w:style w:type="table" w:customStyle="1" w:styleId="BorderedLined">
    <w:name w:val="Bordered &amp; Lined"/>
    <w:basedOn w:val="a2"/>
    <w:uiPriority w:val="99"/>
    <w:rsid w:val="0044094B"/>
    <w:pPr>
      <w:spacing w:after="0" w:line="240" w:lineRule="auto"/>
    </w:pPr>
    <w:rPr>
      <w:color w:val="404040"/>
      <w:sz w:val="20"/>
      <w:szCs w:val="20"/>
      <w:lang w:eastAsia="ru-RU"/>
    </w:rPr>
    <w:tblPr>
      <w:tblStyleRowBandSize w:val="1"/>
      <w:tblStyleColBandSize w:val="1"/>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CellMar>
        <w:top w:w="96" w:type="dxa"/>
        <w:left w:w="170" w:type="dxa"/>
        <w:bottom w:w="96" w:type="dxa"/>
        <w:right w:w="170" w:type="dxa"/>
      </w:tblCellMar>
    </w:tblPr>
    <w:tblStylePr w:type="firstRow">
      <w:rPr>
        <w:rFonts w:ascii="Arial" w:hAnsi="Arial"/>
        <w:color w:val="F2F2F2"/>
        <w:sz w:val="22"/>
      </w:rPr>
      <w:tblPr/>
      <w:tcPr>
        <w:shd w:val="clear" w:color="auto" w:fill="7F7F7F"/>
      </w:tcPr>
    </w:tblStylePr>
    <w:tblStylePr w:type="lastRow">
      <w:rPr>
        <w:rFonts w:ascii="Arial" w:hAnsi="Arial"/>
        <w:color w:val="F2F2F2"/>
        <w:sz w:val="22"/>
      </w:rPr>
      <w:tblPr/>
      <w:tcPr>
        <w:shd w:val="clear" w:color="auto" w:fill="7F7F7F"/>
      </w:tcPr>
    </w:tblStylePr>
    <w:tblStylePr w:type="firstCol">
      <w:rPr>
        <w:rFonts w:ascii="Arial" w:hAnsi="Arial"/>
        <w:color w:val="F2F2F2"/>
        <w:sz w:val="22"/>
      </w:rPr>
      <w:tblPr/>
      <w:tcPr>
        <w:shd w:val="clear" w:color="auto" w:fill="7F7F7F"/>
      </w:tcPr>
    </w:tblStylePr>
    <w:tblStylePr w:type="lastCol">
      <w:rPr>
        <w:rFonts w:ascii="Arial" w:hAnsi="Arial"/>
        <w:color w:val="F2F2F2"/>
        <w:sz w:val="22"/>
      </w:rPr>
      <w:tblPr/>
      <w:tcPr>
        <w:shd w:val="clear" w:color="auto" w:fill="7F7F7F"/>
      </w:tcPr>
    </w:tblStylePr>
    <w:tblStylePr w:type="band1Vert">
      <w:rPr>
        <w:rFonts w:ascii="Arial" w:hAnsi="Arial"/>
        <w:color w:val="404040"/>
        <w:sz w:val="22"/>
      </w:rPr>
    </w:tblStylePr>
    <w:tblStylePr w:type="band2Vert">
      <w:rPr>
        <w:rFonts w:ascii="Arial" w:hAnsi="Arial"/>
        <w:color w:val="404040"/>
        <w:sz w:val="22"/>
      </w:rPr>
      <w:tblPr/>
      <w:tcPr>
        <w:shd w:val="clear" w:color="auto" w:fill="D9D9D9"/>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cPr>
    </w:tblStylePr>
  </w:style>
  <w:style w:type="table" w:customStyle="1" w:styleId="BorderedLined-Accent1">
    <w:name w:val="Bordered &amp; Lined - Accent 1"/>
    <w:basedOn w:val="a2"/>
    <w:uiPriority w:val="99"/>
    <w:rsid w:val="0044094B"/>
    <w:pPr>
      <w:spacing w:after="0" w:line="240" w:lineRule="auto"/>
    </w:pPr>
    <w:rPr>
      <w:color w:val="404040"/>
      <w:sz w:val="20"/>
      <w:szCs w:val="20"/>
      <w:lang w:eastAsia="ru-RU"/>
    </w:rPr>
    <w:tblPr>
      <w:tblStyleRowBandSize w:val="1"/>
      <w:tblStyleColBandSize w:val="1"/>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CellMar>
        <w:top w:w="96" w:type="dxa"/>
        <w:left w:w="170" w:type="dxa"/>
        <w:bottom w:w="96" w:type="dxa"/>
        <w:right w:w="170" w:type="dxa"/>
      </w:tblCellMar>
    </w:tblPr>
    <w:tblStylePr w:type="firstRow">
      <w:rPr>
        <w:rFonts w:ascii="Arial" w:hAnsi="Arial"/>
        <w:color w:val="F2F2F2"/>
        <w:sz w:val="22"/>
      </w:rPr>
      <w:tblPr/>
      <w:tcPr>
        <w:shd w:val="clear" w:color="auto" w:fill="548DD4"/>
      </w:tcPr>
    </w:tblStylePr>
    <w:tblStylePr w:type="lastRow">
      <w:rPr>
        <w:rFonts w:ascii="Arial" w:hAnsi="Arial"/>
        <w:color w:val="F2F2F2"/>
        <w:sz w:val="22"/>
      </w:rPr>
      <w:tblPr/>
      <w:tcPr>
        <w:shd w:val="clear" w:color="auto" w:fill="548DD4"/>
      </w:tcPr>
    </w:tblStylePr>
    <w:tblStylePr w:type="firstCol">
      <w:rPr>
        <w:rFonts w:ascii="Arial" w:hAnsi="Arial"/>
        <w:color w:val="F2F2F2"/>
        <w:sz w:val="22"/>
      </w:rPr>
      <w:tblPr/>
      <w:tcPr>
        <w:shd w:val="clear" w:color="auto" w:fill="548DD4"/>
      </w:tcPr>
    </w:tblStylePr>
    <w:tblStylePr w:type="lastCol">
      <w:rPr>
        <w:rFonts w:ascii="Arial" w:hAnsi="Arial"/>
        <w:color w:val="F2F2F2"/>
        <w:sz w:val="22"/>
      </w:rPr>
      <w:tblPr/>
      <w:tcPr>
        <w:shd w:val="clear" w:color="auto" w:fill="548DD4"/>
      </w:tcPr>
    </w:tblStylePr>
    <w:tblStylePr w:type="band1Vert">
      <w:rPr>
        <w:rFonts w:ascii="Arial" w:hAnsi="Arial"/>
        <w:color w:val="404040"/>
        <w:sz w:val="22"/>
      </w:rPr>
    </w:tblStylePr>
    <w:tblStylePr w:type="band2Vert">
      <w:rPr>
        <w:rFonts w:ascii="Arial" w:hAnsi="Arial"/>
        <w:color w:val="404040"/>
        <w:sz w:val="22"/>
      </w:rPr>
      <w:tblPr/>
      <w:tcPr>
        <w:shd w:val="clear" w:color="auto" w:fill="C6D9F1"/>
      </w:tcPr>
    </w:tblStylePr>
    <w:tblStylePr w:type="band1Horz">
      <w:rPr>
        <w:rFonts w:ascii="Arial" w:hAnsi="Arial"/>
        <w:color w:val="404040"/>
        <w:sz w:val="22"/>
      </w:rPr>
    </w:tblStylePr>
    <w:tblStylePr w:type="band2Horz">
      <w:rPr>
        <w:rFonts w:ascii="Arial" w:hAnsi="Arial"/>
        <w:color w:val="404040"/>
        <w:sz w:val="22"/>
      </w:rPr>
      <w:tblPr/>
      <w:tcPr>
        <w:shd w:val="clear" w:color="auto" w:fill="C6D9F1"/>
      </w:tcPr>
    </w:tblStylePr>
  </w:style>
  <w:style w:type="table" w:customStyle="1" w:styleId="BorderedLined-Accent2">
    <w:name w:val="Bordered &amp; Lined - Accent 2"/>
    <w:basedOn w:val="a2"/>
    <w:uiPriority w:val="99"/>
    <w:rsid w:val="0044094B"/>
    <w:pPr>
      <w:spacing w:after="0" w:line="240" w:lineRule="auto"/>
    </w:pPr>
    <w:rPr>
      <w:color w:val="404040"/>
      <w:sz w:val="20"/>
      <w:szCs w:val="20"/>
      <w:lang w:eastAsia="ru-RU"/>
    </w:rPr>
    <w:tblPr>
      <w:tblStyleRowBandSize w:val="1"/>
      <w:tblStyleColBandSize w:val="1"/>
      <w:tblBorders>
        <w:top w:val="single" w:sz="4" w:space="0" w:color="C0504D"/>
        <w:left w:val="single" w:sz="4" w:space="0" w:color="C0504D"/>
        <w:bottom w:val="single" w:sz="4" w:space="0" w:color="C0504D"/>
        <w:right w:val="single" w:sz="4" w:space="0" w:color="C0504D"/>
        <w:insideH w:val="single" w:sz="4" w:space="0" w:color="C0504D"/>
        <w:insideV w:val="single" w:sz="4" w:space="0" w:color="C0504D"/>
      </w:tblBorders>
      <w:tblCellMar>
        <w:top w:w="96" w:type="dxa"/>
        <w:left w:w="170" w:type="dxa"/>
        <w:bottom w:w="96" w:type="dxa"/>
        <w:right w:w="170" w:type="dxa"/>
      </w:tblCellMar>
    </w:tblPr>
    <w:tblStylePr w:type="firstRow">
      <w:rPr>
        <w:rFonts w:ascii="Arial" w:hAnsi="Arial"/>
        <w:color w:val="F2F2F2"/>
        <w:sz w:val="22"/>
      </w:rPr>
      <w:tblPr/>
      <w:tcPr>
        <w:shd w:val="clear" w:color="auto" w:fill="D99594"/>
      </w:tcPr>
    </w:tblStylePr>
    <w:tblStylePr w:type="lastRow">
      <w:rPr>
        <w:rFonts w:ascii="Arial" w:hAnsi="Arial"/>
        <w:color w:val="F2F2F2"/>
        <w:sz w:val="22"/>
      </w:rPr>
      <w:tblPr/>
      <w:tcPr>
        <w:shd w:val="clear" w:color="auto" w:fill="D99594"/>
      </w:tcPr>
    </w:tblStylePr>
    <w:tblStylePr w:type="firstCol">
      <w:rPr>
        <w:rFonts w:ascii="Arial" w:hAnsi="Arial"/>
        <w:color w:val="F2F2F2"/>
        <w:sz w:val="22"/>
      </w:rPr>
      <w:tblPr/>
      <w:tcPr>
        <w:shd w:val="clear" w:color="auto" w:fill="D99594"/>
      </w:tcPr>
    </w:tblStylePr>
    <w:tblStylePr w:type="lastCol">
      <w:rPr>
        <w:rFonts w:ascii="Arial" w:hAnsi="Arial"/>
        <w:color w:val="F2F2F2"/>
        <w:sz w:val="22"/>
      </w:rPr>
      <w:tblPr/>
      <w:tcPr>
        <w:shd w:val="clear" w:color="auto" w:fill="D99594"/>
      </w:tcPr>
    </w:tblStylePr>
    <w:tblStylePr w:type="band1Vert">
      <w:rPr>
        <w:rFonts w:ascii="Arial" w:hAnsi="Arial"/>
        <w:color w:val="404040"/>
        <w:sz w:val="22"/>
      </w:rPr>
    </w:tblStylePr>
    <w:tblStylePr w:type="band2Vert">
      <w:rPr>
        <w:rFonts w:ascii="Arial" w:hAnsi="Arial"/>
        <w:color w:val="404040"/>
        <w:sz w:val="22"/>
      </w:rPr>
      <w:tblPr/>
      <w:tcPr>
        <w:shd w:val="clear" w:color="auto" w:fill="F2DBDB"/>
      </w:tcPr>
    </w:tblStylePr>
    <w:tblStylePr w:type="band1Horz">
      <w:rPr>
        <w:rFonts w:ascii="Arial" w:hAnsi="Arial"/>
        <w:color w:val="404040"/>
        <w:sz w:val="22"/>
      </w:rPr>
    </w:tblStylePr>
    <w:tblStylePr w:type="band2Horz">
      <w:rPr>
        <w:rFonts w:ascii="Arial" w:hAnsi="Arial"/>
        <w:color w:val="404040"/>
        <w:sz w:val="22"/>
      </w:rPr>
      <w:tblPr/>
      <w:tcPr>
        <w:shd w:val="clear" w:color="auto" w:fill="F2DBDB"/>
      </w:tcPr>
    </w:tblStylePr>
  </w:style>
  <w:style w:type="table" w:customStyle="1" w:styleId="BorderedLined-Accent3">
    <w:name w:val="Bordered &amp; Lined - Accent 3"/>
    <w:basedOn w:val="a2"/>
    <w:uiPriority w:val="99"/>
    <w:rsid w:val="0044094B"/>
    <w:pPr>
      <w:spacing w:after="0" w:line="240" w:lineRule="auto"/>
    </w:pPr>
    <w:rPr>
      <w:color w:val="404040"/>
      <w:sz w:val="20"/>
      <w:szCs w:val="20"/>
      <w:lang w:eastAsia="ru-RU"/>
    </w:rPr>
    <w:tblPr>
      <w:tblStyleRowBandSize w:val="1"/>
      <w:tblStyleColBandSize w:val="1"/>
      <w:tblBorders>
        <w:top w:val="single" w:sz="4" w:space="0" w:color="76923C"/>
        <w:left w:val="single" w:sz="4" w:space="0" w:color="76923C"/>
        <w:bottom w:val="single" w:sz="4" w:space="0" w:color="76923C"/>
        <w:right w:val="single" w:sz="4" w:space="0" w:color="76923C"/>
        <w:insideH w:val="single" w:sz="4" w:space="0" w:color="76923C"/>
        <w:insideV w:val="single" w:sz="4" w:space="0" w:color="76923C"/>
      </w:tblBorders>
      <w:tblCellMar>
        <w:top w:w="96" w:type="dxa"/>
        <w:left w:w="170" w:type="dxa"/>
        <w:bottom w:w="96" w:type="dxa"/>
        <w:right w:w="170" w:type="dxa"/>
      </w:tblCellMar>
    </w:tblPr>
    <w:tblStylePr w:type="firstRow">
      <w:rPr>
        <w:rFonts w:ascii="Arial" w:hAnsi="Arial"/>
        <w:color w:val="F2F2F2"/>
        <w:sz w:val="22"/>
      </w:rPr>
      <w:tblPr/>
      <w:tcPr>
        <w:shd w:val="clear" w:color="auto" w:fill="9BBB59"/>
      </w:tcPr>
    </w:tblStylePr>
    <w:tblStylePr w:type="lastRow">
      <w:rPr>
        <w:rFonts w:ascii="Arial" w:hAnsi="Arial"/>
        <w:color w:val="F2F2F2"/>
        <w:sz w:val="22"/>
      </w:rPr>
      <w:tblPr/>
      <w:tcPr>
        <w:shd w:val="clear" w:color="auto" w:fill="9BBB59"/>
      </w:tcPr>
    </w:tblStylePr>
    <w:tblStylePr w:type="firstCol">
      <w:rPr>
        <w:rFonts w:ascii="Arial" w:hAnsi="Arial"/>
        <w:color w:val="F2F2F2"/>
        <w:sz w:val="22"/>
      </w:rPr>
      <w:tblPr/>
      <w:tcPr>
        <w:shd w:val="clear" w:color="auto" w:fill="9BBB59"/>
      </w:tcPr>
    </w:tblStylePr>
    <w:tblStylePr w:type="lastCol">
      <w:rPr>
        <w:rFonts w:ascii="Arial" w:hAnsi="Arial"/>
        <w:color w:val="F2F2F2"/>
        <w:sz w:val="22"/>
      </w:rPr>
      <w:tblPr/>
      <w:tcPr>
        <w:shd w:val="clear" w:color="auto" w:fill="9BBB59"/>
      </w:tcPr>
    </w:tblStylePr>
    <w:tblStylePr w:type="band1Vert">
      <w:rPr>
        <w:rFonts w:ascii="Arial" w:hAnsi="Arial"/>
        <w:color w:val="404040"/>
        <w:sz w:val="22"/>
      </w:rPr>
    </w:tblStylePr>
    <w:tblStylePr w:type="band2Vert">
      <w:rPr>
        <w:rFonts w:ascii="Arial" w:hAnsi="Arial"/>
        <w:color w:val="404040"/>
        <w:sz w:val="22"/>
      </w:rPr>
      <w:tblPr/>
      <w:tcPr>
        <w:shd w:val="clear" w:color="auto" w:fill="EAF1DD"/>
      </w:tcPr>
    </w:tblStylePr>
    <w:tblStylePr w:type="band1Horz">
      <w:rPr>
        <w:rFonts w:ascii="Arial" w:hAnsi="Arial"/>
        <w:color w:val="404040"/>
        <w:sz w:val="22"/>
      </w:rPr>
    </w:tblStylePr>
    <w:tblStylePr w:type="band2Horz">
      <w:rPr>
        <w:rFonts w:ascii="Arial" w:hAnsi="Arial"/>
        <w:color w:val="404040"/>
        <w:sz w:val="22"/>
      </w:rPr>
      <w:tblPr/>
      <w:tcPr>
        <w:shd w:val="clear" w:color="auto" w:fill="EAF1DD"/>
      </w:tcPr>
    </w:tblStylePr>
  </w:style>
  <w:style w:type="table" w:customStyle="1" w:styleId="BorderedLined-Accent4">
    <w:name w:val="Bordered &amp; Lined - Accent 4"/>
    <w:basedOn w:val="a2"/>
    <w:uiPriority w:val="99"/>
    <w:rsid w:val="0044094B"/>
    <w:pPr>
      <w:spacing w:after="0" w:line="240" w:lineRule="auto"/>
    </w:pPr>
    <w:rPr>
      <w:color w:val="404040"/>
      <w:sz w:val="20"/>
      <w:szCs w:val="20"/>
      <w:lang w:eastAsia="ru-RU"/>
    </w:rPr>
    <w:tblPr>
      <w:tblStyleRowBandSize w:val="1"/>
      <w:tblStyleColBandSize w:val="1"/>
      <w:tblBorders>
        <w:top w:val="single" w:sz="4" w:space="0" w:color="8064A2"/>
        <w:left w:val="single" w:sz="4" w:space="0" w:color="8064A2"/>
        <w:bottom w:val="single" w:sz="4" w:space="0" w:color="8064A2"/>
        <w:right w:val="single" w:sz="4" w:space="0" w:color="8064A2"/>
        <w:insideH w:val="single" w:sz="4" w:space="0" w:color="8064A2"/>
        <w:insideV w:val="single" w:sz="4" w:space="0" w:color="8064A2"/>
      </w:tblBorders>
      <w:tblCellMar>
        <w:top w:w="96" w:type="dxa"/>
        <w:left w:w="170" w:type="dxa"/>
        <w:bottom w:w="96" w:type="dxa"/>
        <w:right w:w="170" w:type="dxa"/>
      </w:tblCellMar>
    </w:tblPr>
    <w:tblStylePr w:type="firstRow">
      <w:rPr>
        <w:rFonts w:ascii="Arial" w:hAnsi="Arial"/>
        <w:color w:val="F2F2F2"/>
        <w:sz w:val="22"/>
      </w:rPr>
      <w:tblPr/>
      <w:tcPr>
        <w:shd w:val="clear" w:color="auto" w:fill="B2A1C7"/>
      </w:tcPr>
    </w:tblStylePr>
    <w:tblStylePr w:type="lastRow">
      <w:rPr>
        <w:rFonts w:ascii="Arial" w:hAnsi="Arial"/>
        <w:color w:val="F2F2F2"/>
        <w:sz w:val="22"/>
      </w:rPr>
      <w:tblPr/>
      <w:tcPr>
        <w:shd w:val="clear" w:color="auto" w:fill="B2A1C7"/>
      </w:tcPr>
    </w:tblStylePr>
    <w:tblStylePr w:type="firstCol">
      <w:rPr>
        <w:rFonts w:ascii="Arial" w:hAnsi="Arial"/>
        <w:color w:val="F2F2F2"/>
        <w:sz w:val="22"/>
      </w:rPr>
      <w:tblPr/>
      <w:tcPr>
        <w:shd w:val="clear" w:color="auto" w:fill="B2A1C7"/>
      </w:tcPr>
    </w:tblStylePr>
    <w:tblStylePr w:type="lastCol">
      <w:rPr>
        <w:rFonts w:ascii="Arial" w:hAnsi="Arial"/>
        <w:color w:val="F2F2F2"/>
        <w:sz w:val="22"/>
      </w:rPr>
      <w:tblPr/>
      <w:tcPr>
        <w:shd w:val="clear" w:color="auto" w:fill="B2A1C7"/>
      </w:tcPr>
    </w:tblStylePr>
    <w:tblStylePr w:type="band1Vert">
      <w:rPr>
        <w:rFonts w:ascii="Arial" w:hAnsi="Arial"/>
        <w:color w:val="404040"/>
        <w:sz w:val="22"/>
      </w:rPr>
    </w:tblStylePr>
    <w:tblStylePr w:type="band2Vert">
      <w:rPr>
        <w:rFonts w:ascii="Arial" w:hAnsi="Arial"/>
        <w:color w:val="404040"/>
        <w:sz w:val="22"/>
      </w:rPr>
      <w:tblPr/>
      <w:tcPr>
        <w:shd w:val="clear" w:color="auto" w:fill="E5DFEC"/>
      </w:tcPr>
    </w:tblStylePr>
    <w:tblStylePr w:type="band1Horz">
      <w:rPr>
        <w:rFonts w:ascii="Arial" w:hAnsi="Arial"/>
        <w:color w:val="404040"/>
        <w:sz w:val="22"/>
      </w:rPr>
    </w:tblStylePr>
    <w:tblStylePr w:type="band2Horz">
      <w:rPr>
        <w:rFonts w:ascii="Arial" w:hAnsi="Arial"/>
        <w:color w:val="404040"/>
        <w:sz w:val="22"/>
      </w:rPr>
      <w:tblPr/>
      <w:tcPr>
        <w:shd w:val="clear" w:color="auto" w:fill="E5DFEC"/>
      </w:tcPr>
    </w:tblStylePr>
  </w:style>
  <w:style w:type="table" w:customStyle="1" w:styleId="BorderedLined-Accent5">
    <w:name w:val="Bordered &amp; Lined - Accent 5"/>
    <w:basedOn w:val="a2"/>
    <w:uiPriority w:val="99"/>
    <w:rsid w:val="0044094B"/>
    <w:pPr>
      <w:spacing w:after="0" w:line="240" w:lineRule="auto"/>
    </w:pPr>
    <w:rPr>
      <w:color w:val="404040"/>
      <w:sz w:val="20"/>
      <w:szCs w:val="20"/>
      <w:lang w:eastAsia="ru-RU"/>
    </w:rPr>
    <w:tblPr>
      <w:tblStyleRowBandSize w:val="1"/>
      <w:tblStyleColBandSize w:val="1"/>
      <w:tblBorders>
        <w:top w:val="single" w:sz="4" w:space="0" w:color="31849B"/>
        <w:left w:val="single" w:sz="4" w:space="0" w:color="31849B"/>
        <w:bottom w:val="single" w:sz="4" w:space="0" w:color="31849B"/>
        <w:right w:val="single" w:sz="4" w:space="0" w:color="31849B"/>
        <w:insideH w:val="single" w:sz="4" w:space="0" w:color="31849B"/>
        <w:insideV w:val="single" w:sz="4" w:space="0" w:color="31849B"/>
      </w:tblBorders>
      <w:tblCellMar>
        <w:top w:w="96" w:type="dxa"/>
        <w:left w:w="170" w:type="dxa"/>
        <w:bottom w:w="96" w:type="dxa"/>
        <w:right w:w="170" w:type="dxa"/>
      </w:tblCellMar>
    </w:tblPr>
    <w:tblStylePr w:type="firstRow">
      <w:rPr>
        <w:rFonts w:ascii="Arial" w:hAnsi="Arial"/>
        <w:color w:val="F2F2F2"/>
        <w:sz w:val="22"/>
      </w:rPr>
      <w:tblPr/>
      <w:tcPr>
        <w:shd w:val="clear" w:color="auto" w:fill="4BACC6"/>
      </w:tcPr>
    </w:tblStylePr>
    <w:tblStylePr w:type="lastRow">
      <w:rPr>
        <w:rFonts w:ascii="Arial" w:hAnsi="Arial"/>
        <w:color w:val="F2F2F2"/>
        <w:sz w:val="22"/>
      </w:rPr>
      <w:tblPr/>
      <w:tcPr>
        <w:shd w:val="clear" w:color="auto" w:fill="4BACC6"/>
      </w:tcPr>
    </w:tblStylePr>
    <w:tblStylePr w:type="firstCol">
      <w:rPr>
        <w:rFonts w:ascii="Arial" w:hAnsi="Arial"/>
        <w:color w:val="F2F2F2"/>
        <w:sz w:val="22"/>
      </w:rPr>
      <w:tblPr/>
      <w:tcPr>
        <w:shd w:val="clear" w:color="auto" w:fill="4BACC6"/>
      </w:tcPr>
    </w:tblStylePr>
    <w:tblStylePr w:type="lastCol">
      <w:rPr>
        <w:rFonts w:ascii="Arial" w:hAnsi="Arial"/>
        <w:color w:val="F2F2F2"/>
        <w:sz w:val="22"/>
      </w:rPr>
      <w:tblPr/>
      <w:tcPr>
        <w:shd w:val="clear" w:color="auto" w:fill="4BACC6"/>
      </w:tcPr>
    </w:tblStylePr>
    <w:tblStylePr w:type="band1Vert">
      <w:rPr>
        <w:rFonts w:ascii="Arial" w:hAnsi="Arial"/>
        <w:color w:val="404040"/>
        <w:sz w:val="22"/>
      </w:rPr>
    </w:tblStylePr>
    <w:tblStylePr w:type="band2Vert">
      <w:rPr>
        <w:rFonts w:ascii="Arial" w:hAnsi="Arial"/>
        <w:color w:val="404040"/>
        <w:sz w:val="22"/>
      </w:rPr>
      <w:tblPr/>
      <w:tcPr>
        <w:shd w:val="clear" w:color="auto" w:fill="DAEEF3"/>
      </w:tcPr>
    </w:tblStylePr>
    <w:tblStylePr w:type="band1Horz">
      <w:rPr>
        <w:rFonts w:ascii="Arial" w:hAnsi="Arial"/>
        <w:color w:val="404040"/>
        <w:sz w:val="22"/>
      </w:rPr>
    </w:tblStylePr>
    <w:tblStylePr w:type="band2Horz">
      <w:rPr>
        <w:rFonts w:ascii="Arial" w:hAnsi="Arial"/>
        <w:color w:val="404040"/>
        <w:sz w:val="22"/>
      </w:rPr>
      <w:tblPr/>
      <w:tcPr>
        <w:shd w:val="clear" w:color="auto" w:fill="DAEEF3"/>
      </w:tcPr>
    </w:tblStylePr>
  </w:style>
  <w:style w:type="table" w:customStyle="1" w:styleId="BorderedLined-Accent6">
    <w:name w:val="Bordered &amp; Lined - Accent 6"/>
    <w:basedOn w:val="a2"/>
    <w:uiPriority w:val="99"/>
    <w:rsid w:val="0044094B"/>
    <w:pPr>
      <w:spacing w:after="0" w:line="240" w:lineRule="auto"/>
    </w:pPr>
    <w:rPr>
      <w:color w:val="404040"/>
      <w:sz w:val="20"/>
      <w:szCs w:val="20"/>
      <w:lang w:eastAsia="ru-RU"/>
    </w:rPr>
    <w:tblPr>
      <w:tblStyleRowBandSize w:val="1"/>
      <w:tblStyleColBandSize w:val="1"/>
      <w:tblBorders>
        <w:top w:val="single" w:sz="4" w:space="0" w:color="E36C0A"/>
        <w:left w:val="single" w:sz="4" w:space="0" w:color="E36C0A"/>
        <w:bottom w:val="single" w:sz="4" w:space="0" w:color="E36C0A"/>
        <w:right w:val="single" w:sz="4" w:space="0" w:color="E36C0A"/>
        <w:insideH w:val="single" w:sz="4" w:space="0" w:color="E36C0A"/>
        <w:insideV w:val="single" w:sz="4" w:space="0" w:color="E36C0A"/>
      </w:tblBorders>
      <w:tblCellMar>
        <w:top w:w="96" w:type="dxa"/>
        <w:left w:w="170" w:type="dxa"/>
        <w:bottom w:w="96" w:type="dxa"/>
        <w:right w:w="170" w:type="dxa"/>
      </w:tblCellMar>
    </w:tblPr>
    <w:tblStylePr w:type="firstRow">
      <w:rPr>
        <w:rFonts w:ascii="Arial" w:hAnsi="Arial"/>
        <w:color w:val="F2F2F2"/>
        <w:sz w:val="22"/>
      </w:rPr>
      <w:tblPr/>
      <w:tcPr>
        <w:shd w:val="clear" w:color="auto" w:fill="F79646"/>
      </w:tcPr>
    </w:tblStylePr>
    <w:tblStylePr w:type="lastRow">
      <w:rPr>
        <w:rFonts w:ascii="Arial" w:hAnsi="Arial"/>
        <w:color w:val="F2F2F2"/>
        <w:sz w:val="22"/>
      </w:rPr>
      <w:tblPr/>
      <w:tcPr>
        <w:shd w:val="clear" w:color="auto" w:fill="F79646"/>
      </w:tcPr>
    </w:tblStylePr>
    <w:tblStylePr w:type="firstCol">
      <w:rPr>
        <w:rFonts w:ascii="Arial" w:hAnsi="Arial"/>
        <w:color w:val="F2F2F2"/>
        <w:sz w:val="22"/>
      </w:rPr>
      <w:tblPr/>
      <w:tcPr>
        <w:shd w:val="clear" w:color="auto" w:fill="F79646"/>
      </w:tcPr>
    </w:tblStylePr>
    <w:tblStylePr w:type="lastCol">
      <w:rPr>
        <w:rFonts w:ascii="Arial" w:hAnsi="Arial"/>
        <w:color w:val="F2F2F2"/>
        <w:sz w:val="22"/>
      </w:rPr>
      <w:tblPr/>
      <w:tcPr>
        <w:shd w:val="clear" w:color="auto" w:fill="F79646"/>
      </w:tcPr>
    </w:tblStylePr>
    <w:tblStylePr w:type="band1Vert">
      <w:rPr>
        <w:rFonts w:ascii="Arial" w:hAnsi="Arial"/>
        <w:color w:val="404040"/>
        <w:sz w:val="22"/>
      </w:rPr>
    </w:tblStylePr>
    <w:tblStylePr w:type="band2Vert">
      <w:rPr>
        <w:rFonts w:ascii="Arial" w:hAnsi="Arial"/>
        <w:color w:val="404040"/>
        <w:sz w:val="22"/>
      </w:rPr>
      <w:tblPr/>
      <w:tcPr>
        <w:shd w:val="clear" w:color="auto" w:fill="FDE9D9"/>
      </w:tcPr>
    </w:tblStylePr>
    <w:tblStylePr w:type="band1Horz">
      <w:rPr>
        <w:rFonts w:ascii="Arial" w:hAnsi="Arial"/>
        <w:color w:val="404040"/>
        <w:sz w:val="22"/>
      </w:rPr>
    </w:tblStylePr>
    <w:tblStylePr w:type="band2Horz">
      <w:rPr>
        <w:rFonts w:ascii="Arial" w:hAnsi="Arial"/>
        <w:color w:val="404040"/>
        <w:sz w:val="22"/>
      </w:rPr>
      <w:tblPr/>
      <w:tcPr>
        <w:shd w:val="clear" w:color="auto" w:fill="FDE9D9"/>
      </w:tcPr>
    </w:tblStylePr>
  </w:style>
  <w:style w:type="character" w:customStyle="1" w:styleId="FootnoteTextChar">
    <w:name w:val="Footnote Text Char"/>
    <w:uiPriority w:val="99"/>
    <w:rsid w:val="0044094B"/>
    <w:rPr>
      <w:sz w:val="18"/>
    </w:rPr>
  </w:style>
  <w:style w:type="paragraph" w:customStyle="1" w:styleId="110">
    <w:name w:val="Заголовок 11"/>
    <w:basedOn w:val="a0"/>
    <w:next w:val="a0"/>
    <w:link w:val="13"/>
    <w:qFormat/>
    <w:rsid w:val="0044094B"/>
    <w:pPr>
      <w:keepNext/>
      <w:keepLines/>
      <w:spacing w:before="480"/>
      <w:outlineLvl w:val="0"/>
    </w:pPr>
    <w:rPr>
      <w:rFonts w:ascii="Cambria" w:eastAsia="Cambria" w:hAnsi="Cambria" w:cs="Cambria"/>
      <w:b/>
      <w:bCs/>
      <w:color w:val="365F91" w:themeColor="accent1" w:themeShade="BF"/>
      <w:sz w:val="28"/>
      <w:szCs w:val="28"/>
    </w:rPr>
  </w:style>
  <w:style w:type="paragraph" w:customStyle="1" w:styleId="21">
    <w:name w:val="Заголовок 21"/>
    <w:basedOn w:val="a0"/>
    <w:next w:val="a0"/>
    <w:link w:val="20"/>
    <w:qFormat/>
    <w:rsid w:val="0044094B"/>
    <w:pPr>
      <w:keepNext/>
      <w:keepLines/>
      <w:spacing w:before="240" w:after="120"/>
      <w:ind w:left="710"/>
      <w:jc w:val="both"/>
      <w:outlineLvl w:val="1"/>
    </w:pPr>
    <w:rPr>
      <w:rFonts w:eastAsia="Times New Roman" w:cs="Times New Roman"/>
      <w:b/>
      <w:bCs/>
      <w:i/>
      <w:sz w:val="28"/>
      <w:szCs w:val="26"/>
      <w:lang w:eastAsia="ru-RU"/>
    </w:rPr>
  </w:style>
  <w:style w:type="paragraph" w:customStyle="1" w:styleId="31">
    <w:name w:val="Заголовок 31"/>
    <w:basedOn w:val="a0"/>
    <w:next w:val="a0"/>
    <w:link w:val="3"/>
    <w:uiPriority w:val="99"/>
    <w:qFormat/>
    <w:rsid w:val="0044094B"/>
    <w:pPr>
      <w:keepNext/>
      <w:keepLines/>
      <w:numPr>
        <w:ilvl w:val="2"/>
        <w:numId w:val="3"/>
      </w:numPr>
      <w:spacing w:before="200"/>
      <w:outlineLvl w:val="2"/>
    </w:pPr>
    <w:rPr>
      <w:rFonts w:ascii="Cambria" w:eastAsia="Times New Roman" w:hAnsi="Cambria" w:cs="Times New Roman"/>
      <w:b/>
      <w:bCs/>
      <w:color w:val="4F81BD"/>
      <w:sz w:val="24"/>
      <w:szCs w:val="24"/>
      <w:lang w:eastAsia="ru-RU"/>
    </w:rPr>
  </w:style>
  <w:style w:type="paragraph" w:customStyle="1" w:styleId="410">
    <w:name w:val="Заголовок 41"/>
    <w:basedOn w:val="a0"/>
    <w:next w:val="a0"/>
    <w:link w:val="4"/>
    <w:qFormat/>
    <w:rsid w:val="0044094B"/>
    <w:pPr>
      <w:keepNext/>
      <w:keepLines/>
      <w:numPr>
        <w:ilvl w:val="3"/>
        <w:numId w:val="3"/>
      </w:numPr>
      <w:spacing w:before="200"/>
      <w:outlineLvl w:val="3"/>
    </w:pPr>
    <w:rPr>
      <w:rFonts w:ascii="Cambria" w:eastAsia="Times New Roman" w:hAnsi="Cambria" w:cs="Times New Roman"/>
      <w:b/>
      <w:bCs/>
      <w:i/>
      <w:iCs/>
      <w:color w:val="4F81BD"/>
      <w:sz w:val="24"/>
      <w:szCs w:val="24"/>
      <w:lang w:eastAsia="ru-RU"/>
    </w:rPr>
  </w:style>
  <w:style w:type="paragraph" w:customStyle="1" w:styleId="51">
    <w:name w:val="Заголовок 51"/>
    <w:basedOn w:val="a0"/>
    <w:next w:val="a0"/>
    <w:link w:val="5"/>
    <w:qFormat/>
    <w:rsid w:val="0044094B"/>
    <w:pPr>
      <w:keepNext/>
      <w:keepLines/>
      <w:numPr>
        <w:ilvl w:val="4"/>
        <w:numId w:val="3"/>
      </w:numPr>
      <w:spacing w:before="200"/>
      <w:outlineLvl w:val="4"/>
    </w:pPr>
    <w:rPr>
      <w:rFonts w:ascii="Cambria" w:eastAsia="Times New Roman" w:hAnsi="Cambria" w:cs="Times New Roman"/>
      <w:color w:val="243F60"/>
      <w:sz w:val="24"/>
      <w:szCs w:val="24"/>
      <w:lang w:eastAsia="ru-RU"/>
    </w:rPr>
  </w:style>
  <w:style w:type="paragraph" w:customStyle="1" w:styleId="61">
    <w:name w:val="Заголовок 61"/>
    <w:basedOn w:val="a0"/>
    <w:next w:val="a0"/>
    <w:link w:val="6"/>
    <w:qFormat/>
    <w:rsid w:val="0044094B"/>
    <w:pPr>
      <w:keepNext/>
      <w:keepLines/>
      <w:numPr>
        <w:ilvl w:val="5"/>
        <w:numId w:val="3"/>
      </w:numPr>
      <w:spacing w:before="200"/>
      <w:outlineLvl w:val="5"/>
    </w:pPr>
    <w:rPr>
      <w:rFonts w:ascii="Cambria" w:eastAsia="Times New Roman" w:hAnsi="Cambria" w:cs="Times New Roman"/>
      <w:i/>
      <w:iCs/>
      <w:color w:val="243F60"/>
      <w:sz w:val="24"/>
      <w:szCs w:val="24"/>
      <w:lang w:eastAsia="ru-RU"/>
    </w:rPr>
  </w:style>
  <w:style w:type="paragraph" w:customStyle="1" w:styleId="71">
    <w:name w:val="Заголовок 71"/>
    <w:basedOn w:val="a0"/>
    <w:next w:val="a0"/>
    <w:link w:val="7"/>
    <w:uiPriority w:val="9"/>
    <w:qFormat/>
    <w:rsid w:val="0044094B"/>
    <w:pPr>
      <w:keepNext/>
      <w:keepLines/>
      <w:numPr>
        <w:ilvl w:val="6"/>
        <w:numId w:val="3"/>
      </w:numPr>
      <w:spacing w:before="200"/>
      <w:outlineLvl w:val="6"/>
    </w:pPr>
    <w:rPr>
      <w:rFonts w:ascii="Cambria" w:eastAsia="Times New Roman" w:hAnsi="Cambria" w:cs="Times New Roman"/>
      <w:i/>
      <w:iCs/>
      <w:color w:val="404040"/>
      <w:sz w:val="24"/>
      <w:szCs w:val="24"/>
      <w:lang w:eastAsia="ru-RU"/>
    </w:rPr>
  </w:style>
  <w:style w:type="paragraph" w:customStyle="1" w:styleId="81">
    <w:name w:val="Заголовок 81"/>
    <w:basedOn w:val="a0"/>
    <w:next w:val="a0"/>
    <w:link w:val="8"/>
    <w:uiPriority w:val="9"/>
    <w:qFormat/>
    <w:rsid w:val="0044094B"/>
    <w:pPr>
      <w:keepNext/>
      <w:keepLines/>
      <w:numPr>
        <w:ilvl w:val="7"/>
        <w:numId w:val="3"/>
      </w:numPr>
      <w:spacing w:before="200"/>
      <w:outlineLvl w:val="7"/>
    </w:pPr>
    <w:rPr>
      <w:rFonts w:ascii="Cambria" w:eastAsia="Times New Roman" w:hAnsi="Cambria" w:cs="Times New Roman"/>
      <w:color w:val="404040"/>
      <w:sz w:val="20"/>
      <w:szCs w:val="20"/>
      <w:lang w:eastAsia="ru-RU"/>
    </w:rPr>
  </w:style>
  <w:style w:type="paragraph" w:customStyle="1" w:styleId="91">
    <w:name w:val="Заголовок 91"/>
    <w:basedOn w:val="a0"/>
    <w:next w:val="a0"/>
    <w:link w:val="9"/>
    <w:uiPriority w:val="9"/>
    <w:qFormat/>
    <w:rsid w:val="0044094B"/>
    <w:pPr>
      <w:keepNext/>
      <w:keepLines/>
      <w:numPr>
        <w:ilvl w:val="8"/>
        <w:numId w:val="3"/>
      </w:numPr>
      <w:spacing w:before="200"/>
      <w:outlineLvl w:val="8"/>
    </w:pPr>
    <w:rPr>
      <w:rFonts w:ascii="Cambria" w:eastAsia="Times New Roman" w:hAnsi="Cambria" w:cs="Times New Roman"/>
      <w:i/>
      <w:iCs/>
      <w:color w:val="404040"/>
      <w:sz w:val="20"/>
      <w:szCs w:val="20"/>
      <w:lang w:eastAsia="ru-RU"/>
    </w:rPr>
  </w:style>
  <w:style w:type="paragraph" w:styleId="a4">
    <w:name w:val="List Paragraph"/>
    <w:basedOn w:val="a0"/>
    <w:link w:val="a5"/>
    <w:uiPriority w:val="34"/>
    <w:qFormat/>
    <w:rsid w:val="0044094B"/>
    <w:pPr>
      <w:ind w:left="720"/>
      <w:contextualSpacing/>
    </w:pPr>
  </w:style>
  <w:style w:type="paragraph" w:styleId="a6">
    <w:name w:val="Balloon Text"/>
    <w:basedOn w:val="a0"/>
    <w:link w:val="a7"/>
    <w:uiPriority w:val="99"/>
    <w:semiHidden/>
    <w:unhideWhenUsed/>
    <w:rsid w:val="0044094B"/>
    <w:rPr>
      <w:rFonts w:ascii="Tahoma" w:hAnsi="Tahoma" w:cs="Tahoma"/>
      <w:sz w:val="16"/>
      <w:szCs w:val="16"/>
    </w:rPr>
  </w:style>
  <w:style w:type="character" w:customStyle="1" w:styleId="a7">
    <w:name w:val="Текст выноски Знак"/>
    <w:basedOn w:val="a1"/>
    <w:link w:val="a6"/>
    <w:uiPriority w:val="99"/>
    <w:semiHidden/>
    <w:rsid w:val="0044094B"/>
    <w:rPr>
      <w:rFonts w:ascii="Tahoma" w:hAnsi="Tahoma" w:cs="Tahoma"/>
      <w:sz w:val="16"/>
      <w:szCs w:val="16"/>
    </w:rPr>
  </w:style>
  <w:style w:type="paragraph" w:customStyle="1" w:styleId="1">
    <w:name w:val="МР заголовок1"/>
    <w:basedOn w:val="a4"/>
    <w:next w:val="2"/>
    <w:link w:val="14"/>
    <w:qFormat/>
    <w:rsid w:val="0044094B"/>
    <w:pPr>
      <w:keepNext/>
      <w:keepLines/>
      <w:pageBreakBefore/>
      <w:numPr>
        <w:numId w:val="1"/>
      </w:numPr>
      <w:spacing w:after="120"/>
      <w:outlineLvl w:val="0"/>
    </w:pPr>
    <w:rPr>
      <w:rFonts w:cs="Times New Roman"/>
      <w:b/>
      <w:sz w:val="32"/>
      <w:szCs w:val="28"/>
    </w:rPr>
  </w:style>
  <w:style w:type="paragraph" w:customStyle="1" w:styleId="2">
    <w:name w:val="МР заголовок2"/>
    <w:basedOn w:val="a4"/>
    <w:next w:val="a0"/>
    <w:link w:val="22"/>
    <w:qFormat/>
    <w:rsid w:val="0044094B"/>
    <w:pPr>
      <w:keepNext/>
      <w:keepLines/>
      <w:numPr>
        <w:ilvl w:val="1"/>
        <w:numId w:val="1"/>
      </w:numPr>
      <w:spacing w:before="120" w:after="120"/>
      <w:ind w:left="788" w:hanging="430"/>
      <w:outlineLvl w:val="1"/>
    </w:pPr>
    <w:rPr>
      <w:rFonts w:cs="Times New Roman"/>
      <w:b/>
      <w:sz w:val="28"/>
      <w:szCs w:val="28"/>
    </w:rPr>
  </w:style>
  <w:style w:type="character" w:customStyle="1" w:styleId="a5">
    <w:name w:val="Абзац списка Знак"/>
    <w:basedOn w:val="a1"/>
    <w:link w:val="a4"/>
    <w:uiPriority w:val="34"/>
    <w:rsid w:val="0044094B"/>
  </w:style>
  <w:style w:type="character" w:customStyle="1" w:styleId="14">
    <w:name w:val="МР заголовок1 Знак"/>
    <w:basedOn w:val="a5"/>
    <w:link w:val="1"/>
    <w:rsid w:val="0044094B"/>
    <w:rPr>
      <w:rFonts w:ascii="Times New Roman" w:hAnsi="Times New Roman" w:cs="Times New Roman"/>
      <w:b/>
      <w:sz w:val="32"/>
      <w:szCs w:val="28"/>
    </w:rPr>
  </w:style>
  <w:style w:type="character" w:customStyle="1" w:styleId="22">
    <w:name w:val="МР заголовок2 Знак"/>
    <w:basedOn w:val="a5"/>
    <w:link w:val="2"/>
    <w:rsid w:val="0044094B"/>
    <w:rPr>
      <w:rFonts w:ascii="Times New Roman" w:hAnsi="Times New Roman" w:cs="Times New Roman"/>
      <w:b/>
      <w:sz w:val="28"/>
      <w:szCs w:val="28"/>
    </w:rPr>
  </w:style>
  <w:style w:type="paragraph" w:styleId="a8">
    <w:name w:val="footnote text"/>
    <w:basedOn w:val="a0"/>
    <w:link w:val="a9"/>
    <w:uiPriority w:val="99"/>
    <w:rsid w:val="0044094B"/>
    <w:rPr>
      <w:rFonts w:cs="Times New Roman"/>
      <w:sz w:val="20"/>
      <w:szCs w:val="20"/>
      <w:lang w:eastAsia="ru-RU"/>
    </w:rPr>
  </w:style>
  <w:style w:type="character" w:customStyle="1" w:styleId="a9">
    <w:name w:val="Текст сноски Знак"/>
    <w:basedOn w:val="a1"/>
    <w:link w:val="a8"/>
    <w:uiPriority w:val="99"/>
    <w:rsid w:val="0044094B"/>
    <w:rPr>
      <w:rFonts w:ascii="Times New Roman" w:eastAsia="Calibri" w:hAnsi="Times New Roman" w:cs="Times New Roman"/>
      <w:sz w:val="20"/>
      <w:szCs w:val="20"/>
      <w:lang w:eastAsia="ru-RU"/>
    </w:rPr>
  </w:style>
  <w:style w:type="character" w:styleId="aa">
    <w:name w:val="footnote reference"/>
    <w:uiPriority w:val="99"/>
    <w:rsid w:val="0044094B"/>
    <w:rPr>
      <w:rFonts w:cs="Times New Roman"/>
      <w:vertAlign w:val="superscript"/>
    </w:rPr>
  </w:style>
  <w:style w:type="character" w:customStyle="1" w:styleId="20">
    <w:name w:val="Заголовок 2 Знак"/>
    <w:basedOn w:val="a1"/>
    <w:link w:val="21"/>
    <w:rsid w:val="0044094B"/>
    <w:rPr>
      <w:rFonts w:ascii="Times New Roman" w:eastAsia="Times New Roman" w:hAnsi="Times New Roman" w:cs="Times New Roman"/>
      <w:b/>
      <w:bCs/>
      <w:i/>
      <w:sz w:val="28"/>
      <w:szCs w:val="26"/>
      <w:lang w:eastAsia="ru-RU"/>
    </w:rPr>
  </w:style>
  <w:style w:type="character" w:customStyle="1" w:styleId="3">
    <w:name w:val="Заголовок 3 Знак"/>
    <w:basedOn w:val="a1"/>
    <w:link w:val="31"/>
    <w:uiPriority w:val="99"/>
    <w:rsid w:val="0044094B"/>
    <w:rPr>
      <w:rFonts w:ascii="Cambria" w:eastAsia="Times New Roman" w:hAnsi="Cambria" w:cs="Times New Roman"/>
      <w:b/>
      <w:bCs/>
      <w:color w:val="4F81BD"/>
      <w:sz w:val="24"/>
      <w:szCs w:val="24"/>
      <w:lang w:eastAsia="ru-RU"/>
    </w:rPr>
  </w:style>
  <w:style w:type="character" w:customStyle="1" w:styleId="4">
    <w:name w:val="Заголовок 4 Знак"/>
    <w:basedOn w:val="a1"/>
    <w:link w:val="410"/>
    <w:rsid w:val="0044094B"/>
    <w:rPr>
      <w:rFonts w:ascii="Cambria" w:eastAsia="Times New Roman" w:hAnsi="Cambria" w:cs="Times New Roman"/>
      <w:b/>
      <w:bCs/>
      <w:i/>
      <w:iCs/>
      <w:color w:val="4F81BD"/>
      <w:sz w:val="24"/>
      <w:szCs w:val="24"/>
      <w:lang w:eastAsia="ru-RU"/>
    </w:rPr>
  </w:style>
  <w:style w:type="character" w:customStyle="1" w:styleId="5">
    <w:name w:val="Заголовок 5 Знак"/>
    <w:basedOn w:val="a1"/>
    <w:link w:val="51"/>
    <w:rsid w:val="0044094B"/>
    <w:rPr>
      <w:rFonts w:ascii="Cambria" w:eastAsia="Times New Roman" w:hAnsi="Cambria" w:cs="Times New Roman"/>
      <w:color w:val="243F60"/>
      <w:sz w:val="24"/>
      <w:szCs w:val="24"/>
      <w:lang w:eastAsia="ru-RU"/>
    </w:rPr>
  </w:style>
  <w:style w:type="character" w:customStyle="1" w:styleId="6">
    <w:name w:val="Заголовок 6 Знак"/>
    <w:basedOn w:val="a1"/>
    <w:link w:val="61"/>
    <w:rsid w:val="0044094B"/>
    <w:rPr>
      <w:rFonts w:ascii="Cambria" w:eastAsia="Times New Roman" w:hAnsi="Cambria" w:cs="Times New Roman"/>
      <w:i/>
      <w:iCs/>
      <w:color w:val="243F60"/>
      <w:sz w:val="24"/>
      <w:szCs w:val="24"/>
      <w:lang w:eastAsia="ru-RU"/>
    </w:rPr>
  </w:style>
  <w:style w:type="character" w:customStyle="1" w:styleId="7">
    <w:name w:val="Заголовок 7 Знак"/>
    <w:basedOn w:val="a1"/>
    <w:link w:val="71"/>
    <w:uiPriority w:val="9"/>
    <w:rsid w:val="0044094B"/>
    <w:rPr>
      <w:rFonts w:ascii="Cambria" w:eastAsia="Times New Roman" w:hAnsi="Cambria" w:cs="Times New Roman"/>
      <w:i/>
      <w:iCs/>
      <w:color w:val="404040"/>
      <w:sz w:val="24"/>
      <w:szCs w:val="24"/>
      <w:lang w:eastAsia="ru-RU"/>
    </w:rPr>
  </w:style>
  <w:style w:type="character" w:customStyle="1" w:styleId="8">
    <w:name w:val="Заголовок 8 Знак"/>
    <w:basedOn w:val="a1"/>
    <w:link w:val="81"/>
    <w:uiPriority w:val="9"/>
    <w:rsid w:val="0044094B"/>
    <w:rPr>
      <w:rFonts w:ascii="Cambria" w:eastAsia="Times New Roman" w:hAnsi="Cambria" w:cs="Times New Roman"/>
      <w:color w:val="404040"/>
      <w:sz w:val="20"/>
      <w:szCs w:val="20"/>
      <w:lang w:eastAsia="ru-RU"/>
    </w:rPr>
  </w:style>
  <w:style w:type="character" w:customStyle="1" w:styleId="9">
    <w:name w:val="Заголовок 9 Знак"/>
    <w:basedOn w:val="a1"/>
    <w:link w:val="91"/>
    <w:uiPriority w:val="9"/>
    <w:rsid w:val="0044094B"/>
    <w:rPr>
      <w:rFonts w:ascii="Cambria" w:eastAsia="Times New Roman" w:hAnsi="Cambria" w:cs="Times New Roman"/>
      <w:i/>
      <w:iCs/>
      <w:color w:val="404040"/>
      <w:sz w:val="20"/>
      <w:szCs w:val="20"/>
      <w:lang w:eastAsia="ru-RU"/>
    </w:rPr>
  </w:style>
  <w:style w:type="paragraph" w:styleId="ab">
    <w:name w:val="annotation text"/>
    <w:basedOn w:val="a0"/>
    <w:link w:val="ac"/>
    <w:uiPriority w:val="99"/>
    <w:rsid w:val="0044094B"/>
    <w:rPr>
      <w:rFonts w:eastAsia="Times New Roman" w:cs="Times New Roman"/>
      <w:sz w:val="20"/>
      <w:szCs w:val="20"/>
      <w:lang w:eastAsia="ru-RU"/>
    </w:rPr>
  </w:style>
  <w:style w:type="character" w:customStyle="1" w:styleId="ac">
    <w:name w:val="Текст примечания Знак"/>
    <w:basedOn w:val="a1"/>
    <w:link w:val="ab"/>
    <w:uiPriority w:val="99"/>
    <w:rsid w:val="0044094B"/>
    <w:rPr>
      <w:rFonts w:ascii="Times New Roman" w:eastAsia="Times New Roman" w:hAnsi="Times New Roman" w:cs="Times New Roman"/>
      <w:sz w:val="20"/>
      <w:szCs w:val="20"/>
      <w:lang w:eastAsia="ru-RU"/>
    </w:rPr>
  </w:style>
  <w:style w:type="paragraph" w:customStyle="1" w:styleId="15">
    <w:name w:val="Верхний колонтитул1"/>
    <w:basedOn w:val="a0"/>
    <w:link w:val="ad"/>
    <w:uiPriority w:val="99"/>
    <w:unhideWhenUsed/>
    <w:rsid w:val="0044094B"/>
    <w:pPr>
      <w:tabs>
        <w:tab w:val="center" w:pos="4677"/>
        <w:tab w:val="right" w:pos="9355"/>
      </w:tabs>
    </w:pPr>
  </w:style>
  <w:style w:type="character" w:customStyle="1" w:styleId="ad">
    <w:name w:val="Верхний колонтитул Знак"/>
    <w:basedOn w:val="a1"/>
    <w:link w:val="15"/>
    <w:uiPriority w:val="99"/>
    <w:rsid w:val="0044094B"/>
  </w:style>
  <w:style w:type="paragraph" w:customStyle="1" w:styleId="16">
    <w:name w:val="Нижний колонтитул1"/>
    <w:basedOn w:val="a0"/>
    <w:link w:val="ae"/>
    <w:uiPriority w:val="99"/>
    <w:unhideWhenUsed/>
    <w:rsid w:val="0044094B"/>
    <w:pPr>
      <w:tabs>
        <w:tab w:val="center" w:pos="4677"/>
        <w:tab w:val="right" w:pos="9355"/>
      </w:tabs>
    </w:pPr>
  </w:style>
  <w:style w:type="character" w:customStyle="1" w:styleId="ae">
    <w:name w:val="Нижний колонтитул Знак"/>
    <w:basedOn w:val="a1"/>
    <w:link w:val="16"/>
    <w:uiPriority w:val="99"/>
    <w:rsid w:val="0044094B"/>
  </w:style>
  <w:style w:type="character" w:customStyle="1" w:styleId="13">
    <w:name w:val="Заголовок 1 Знак"/>
    <w:basedOn w:val="a1"/>
    <w:link w:val="110"/>
    <w:rsid w:val="0044094B"/>
    <w:rPr>
      <w:rFonts w:ascii="Cambria" w:eastAsia="Cambria" w:hAnsi="Cambria" w:cs="Cambria"/>
      <w:b/>
      <w:bCs/>
      <w:color w:val="365F91" w:themeColor="accent1" w:themeShade="BF"/>
      <w:sz w:val="28"/>
      <w:szCs w:val="28"/>
    </w:rPr>
  </w:style>
  <w:style w:type="character" w:customStyle="1" w:styleId="Hyperlink0">
    <w:name w:val="Hyperlink.0"/>
    <w:basedOn w:val="a1"/>
    <w:rsid w:val="0044094B"/>
    <w:rPr>
      <w:sz w:val="28"/>
      <w:szCs w:val="28"/>
    </w:rPr>
  </w:style>
  <w:style w:type="numbering" w:customStyle="1" w:styleId="17">
    <w:name w:val="Нет списка1"/>
    <w:next w:val="a3"/>
    <w:uiPriority w:val="99"/>
    <w:semiHidden/>
    <w:unhideWhenUsed/>
    <w:rsid w:val="0044094B"/>
  </w:style>
  <w:style w:type="paragraph" w:customStyle="1" w:styleId="18">
    <w:name w:val="Заголвки 1 уровня"/>
    <w:basedOn w:val="110"/>
    <w:link w:val="19"/>
    <w:uiPriority w:val="99"/>
    <w:rsid w:val="0044094B"/>
    <w:pPr>
      <w:pageBreakBefore/>
      <w:spacing w:before="60" w:after="240"/>
      <w:jc w:val="center"/>
    </w:pPr>
    <w:rPr>
      <w:rFonts w:ascii="Times New Roman" w:eastAsia="Times New Roman" w:hAnsi="Times New Roman" w:cs="Times New Roman"/>
      <w:color w:val="auto"/>
      <w:sz w:val="32"/>
      <w:szCs w:val="32"/>
      <w:lang w:eastAsia="ru-RU"/>
    </w:rPr>
  </w:style>
  <w:style w:type="character" w:customStyle="1" w:styleId="19">
    <w:name w:val="Заголвки 1 уровня Знак"/>
    <w:link w:val="18"/>
    <w:uiPriority w:val="99"/>
    <w:rsid w:val="0044094B"/>
    <w:rPr>
      <w:rFonts w:ascii="Times New Roman" w:eastAsia="Times New Roman" w:hAnsi="Times New Roman" w:cs="Times New Roman"/>
      <w:b/>
      <w:bCs/>
      <w:sz w:val="32"/>
      <w:szCs w:val="32"/>
      <w:lang w:eastAsia="ru-RU"/>
    </w:rPr>
  </w:style>
  <w:style w:type="character" w:styleId="af">
    <w:name w:val="annotation reference"/>
    <w:uiPriority w:val="99"/>
    <w:rsid w:val="0044094B"/>
    <w:rPr>
      <w:rFonts w:cs="Times New Roman"/>
      <w:sz w:val="16"/>
    </w:rPr>
  </w:style>
  <w:style w:type="paragraph" w:customStyle="1" w:styleId="41">
    <w:name w:val="абзац 4.1"/>
    <w:basedOn w:val="a4"/>
    <w:uiPriority w:val="99"/>
    <w:rsid w:val="0044094B"/>
    <w:pPr>
      <w:numPr>
        <w:numId w:val="7"/>
      </w:numPr>
      <w:spacing w:before="360" w:after="120"/>
      <w:contextualSpacing w:val="0"/>
    </w:pPr>
    <w:rPr>
      <w:rFonts w:eastAsia="Times New Roman" w:cs="Times New Roman"/>
      <w:b/>
      <w:sz w:val="28"/>
      <w:szCs w:val="24"/>
      <w:lang w:eastAsia="ru-RU"/>
    </w:rPr>
  </w:style>
  <w:style w:type="paragraph" w:customStyle="1" w:styleId="11">
    <w:name w:val="1 уровень"/>
    <w:basedOn w:val="a4"/>
    <w:uiPriority w:val="99"/>
    <w:rsid w:val="0044094B"/>
    <w:pPr>
      <w:keepNext/>
      <w:pageBreakBefore/>
      <w:numPr>
        <w:numId w:val="6"/>
      </w:numPr>
      <w:spacing w:before="240" w:after="240"/>
      <w:jc w:val="center"/>
    </w:pPr>
    <w:rPr>
      <w:rFonts w:eastAsia="Times New Roman" w:cs="Arial"/>
      <w:b/>
      <w:bCs/>
      <w:sz w:val="32"/>
      <w:szCs w:val="32"/>
      <w:lang w:eastAsia="ru-RU"/>
    </w:rPr>
  </w:style>
  <w:style w:type="paragraph" w:styleId="1a">
    <w:name w:val="toc 1"/>
    <w:basedOn w:val="a0"/>
    <w:next w:val="a0"/>
    <w:uiPriority w:val="39"/>
    <w:rsid w:val="0044094B"/>
    <w:pPr>
      <w:tabs>
        <w:tab w:val="left" w:pos="-283"/>
        <w:tab w:val="right" w:leader="dot" w:pos="9923"/>
      </w:tabs>
      <w:ind w:firstLine="0"/>
    </w:pPr>
    <w:rPr>
      <w:rFonts w:eastAsia="Times New Roman" w:cs="Times New Roman"/>
      <w:b/>
      <w:szCs w:val="24"/>
      <w:lang w:eastAsia="ru-RU"/>
    </w:rPr>
  </w:style>
  <w:style w:type="character" w:styleId="af0">
    <w:name w:val="Hyperlink"/>
    <w:uiPriority w:val="99"/>
    <w:rsid w:val="0044094B"/>
    <w:rPr>
      <w:rFonts w:cs="Times New Roman"/>
      <w:color w:val="0000FF"/>
      <w:u w:val="single"/>
    </w:rPr>
  </w:style>
  <w:style w:type="paragraph" w:customStyle="1" w:styleId="af1">
    <w:name w:val="приложение"/>
    <w:basedOn w:val="a0"/>
    <w:uiPriority w:val="99"/>
    <w:rsid w:val="0044094B"/>
    <w:pPr>
      <w:spacing w:before="120" w:after="120"/>
      <w:jc w:val="center"/>
    </w:pPr>
    <w:rPr>
      <w:rFonts w:eastAsia="Times New Roman" w:cs="Times New Roman"/>
      <w:b/>
      <w:sz w:val="28"/>
      <w:szCs w:val="24"/>
      <w:lang w:eastAsia="ru-RU"/>
    </w:rPr>
  </w:style>
  <w:style w:type="character" w:styleId="af2">
    <w:name w:val="FollowedHyperlink"/>
    <w:uiPriority w:val="99"/>
    <w:semiHidden/>
    <w:rsid w:val="0044094B"/>
    <w:rPr>
      <w:rFonts w:cs="Times New Roman"/>
      <w:color w:val="800080"/>
      <w:u w:val="single"/>
    </w:rPr>
  </w:style>
  <w:style w:type="table" w:styleId="af3">
    <w:name w:val="Table Grid"/>
    <w:basedOn w:val="a2"/>
    <w:uiPriority w:val="59"/>
    <w:rsid w:val="0044094B"/>
    <w:pPr>
      <w:spacing w:after="0" w:line="240" w:lineRule="auto"/>
    </w:pPr>
    <w:rPr>
      <w:rFonts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f4">
    <w:name w:val="Шапка таблицы"/>
    <w:basedOn w:val="a0"/>
    <w:link w:val="af5"/>
    <w:rsid w:val="0044094B"/>
    <w:pPr>
      <w:keepNext/>
      <w:spacing w:before="60" w:after="80"/>
    </w:pPr>
    <w:rPr>
      <w:rFonts w:eastAsia="Times New Roman" w:cs="Times New Roman"/>
      <w:b/>
      <w:bCs/>
      <w:sz w:val="20"/>
      <w:szCs w:val="18"/>
      <w:lang w:eastAsia="ru-RU"/>
    </w:rPr>
  </w:style>
  <w:style w:type="paragraph" w:styleId="af6">
    <w:name w:val="caption"/>
    <w:basedOn w:val="a0"/>
    <w:next w:val="a0"/>
    <w:qFormat/>
    <w:rsid w:val="0044094B"/>
    <w:pPr>
      <w:jc w:val="both"/>
    </w:pPr>
    <w:rPr>
      <w:rFonts w:cs="Times New Roman"/>
      <w:b/>
      <w:bCs/>
      <w:color w:val="4F81BD"/>
      <w:sz w:val="18"/>
      <w:szCs w:val="18"/>
    </w:rPr>
  </w:style>
  <w:style w:type="paragraph" w:customStyle="1" w:styleId="af7">
    <w:name w:val="Отчет"/>
    <w:basedOn w:val="a0"/>
    <w:link w:val="af8"/>
    <w:uiPriority w:val="99"/>
    <w:rsid w:val="0044094B"/>
    <w:pPr>
      <w:spacing w:line="360" w:lineRule="auto"/>
      <w:ind w:firstLine="851"/>
      <w:jc w:val="both"/>
    </w:pPr>
    <w:rPr>
      <w:rFonts w:cs="Times New Roman"/>
      <w:sz w:val="28"/>
      <w:szCs w:val="20"/>
      <w:lang w:eastAsia="ru-RU"/>
    </w:rPr>
  </w:style>
  <w:style w:type="character" w:customStyle="1" w:styleId="af8">
    <w:name w:val="Отчет Знак"/>
    <w:link w:val="af7"/>
    <w:uiPriority w:val="99"/>
    <w:rsid w:val="0044094B"/>
    <w:rPr>
      <w:rFonts w:ascii="Times New Roman" w:eastAsia="Calibri" w:hAnsi="Times New Roman" w:cs="Times New Roman"/>
      <w:sz w:val="28"/>
      <w:szCs w:val="20"/>
      <w:lang w:eastAsia="ru-RU"/>
    </w:rPr>
  </w:style>
  <w:style w:type="paragraph" w:customStyle="1" w:styleId="10">
    <w:name w:val="Список 1"/>
    <w:basedOn w:val="a0"/>
    <w:link w:val="1b"/>
    <w:uiPriority w:val="99"/>
    <w:rsid w:val="0044094B"/>
    <w:pPr>
      <w:numPr>
        <w:numId w:val="8"/>
      </w:numPr>
      <w:spacing w:before="120" w:after="120" w:line="360" w:lineRule="auto"/>
      <w:jc w:val="both"/>
    </w:pPr>
    <w:rPr>
      <w:rFonts w:cs="Times New Roman"/>
      <w:sz w:val="28"/>
      <w:szCs w:val="20"/>
      <w:lang w:eastAsia="ru-RU"/>
    </w:rPr>
  </w:style>
  <w:style w:type="character" w:customStyle="1" w:styleId="1b">
    <w:name w:val="Список 1 Знак"/>
    <w:link w:val="10"/>
    <w:uiPriority w:val="99"/>
    <w:rsid w:val="0044094B"/>
    <w:rPr>
      <w:rFonts w:ascii="Times New Roman" w:hAnsi="Times New Roman" w:cs="Times New Roman"/>
      <w:sz w:val="28"/>
      <w:szCs w:val="20"/>
      <w:lang w:eastAsia="ru-RU"/>
    </w:rPr>
  </w:style>
  <w:style w:type="table" w:customStyle="1" w:styleId="1c">
    <w:name w:val="Сетка таблицы1"/>
    <w:uiPriority w:val="99"/>
    <w:rsid w:val="004409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f9">
    <w:name w:val="annotation subject"/>
    <w:basedOn w:val="ab"/>
    <w:next w:val="ab"/>
    <w:link w:val="afa"/>
    <w:uiPriority w:val="99"/>
    <w:semiHidden/>
    <w:rsid w:val="0044094B"/>
    <w:rPr>
      <w:b/>
      <w:bCs/>
    </w:rPr>
  </w:style>
  <w:style w:type="character" w:customStyle="1" w:styleId="afa">
    <w:name w:val="Тема примечания Знак"/>
    <w:basedOn w:val="ac"/>
    <w:link w:val="af9"/>
    <w:uiPriority w:val="99"/>
    <w:semiHidden/>
    <w:rsid w:val="0044094B"/>
    <w:rPr>
      <w:rFonts w:ascii="Times New Roman" w:eastAsia="Times New Roman" w:hAnsi="Times New Roman" w:cs="Times New Roman"/>
      <w:b/>
      <w:bCs/>
      <w:sz w:val="20"/>
      <w:szCs w:val="20"/>
      <w:lang w:eastAsia="ru-RU"/>
    </w:rPr>
  </w:style>
  <w:style w:type="table" w:customStyle="1" w:styleId="23">
    <w:name w:val="Сетка таблицы2"/>
    <w:uiPriority w:val="99"/>
    <w:rsid w:val="004409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fb">
    <w:name w:val="Текст по ГОСТ"/>
    <w:basedOn w:val="a0"/>
    <w:link w:val="afc"/>
    <w:qFormat/>
    <w:rsid w:val="0044094B"/>
    <w:pPr>
      <w:keepNext/>
      <w:spacing w:line="360" w:lineRule="auto"/>
      <w:jc w:val="center"/>
    </w:pPr>
    <w:rPr>
      <w:rFonts w:eastAsia="Times New Roman" w:cs="Times New Roman"/>
      <w:color w:val="000000"/>
      <w:sz w:val="24"/>
      <w:szCs w:val="24"/>
      <w:lang w:eastAsia="ru-RU"/>
    </w:rPr>
  </w:style>
  <w:style w:type="character" w:customStyle="1" w:styleId="afc">
    <w:name w:val="Текст по ГОСТ Знак"/>
    <w:link w:val="afb"/>
    <w:rsid w:val="0044094B"/>
    <w:rPr>
      <w:rFonts w:ascii="Times New Roman" w:eastAsia="Times New Roman" w:hAnsi="Times New Roman" w:cs="Times New Roman"/>
      <w:color w:val="000000"/>
      <w:sz w:val="24"/>
      <w:szCs w:val="24"/>
      <w:lang w:eastAsia="ru-RU"/>
    </w:rPr>
  </w:style>
  <w:style w:type="paragraph" w:styleId="afd">
    <w:name w:val="endnote text"/>
    <w:basedOn w:val="a0"/>
    <w:link w:val="afe"/>
    <w:uiPriority w:val="99"/>
    <w:semiHidden/>
    <w:unhideWhenUsed/>
    <w:rsid w:val="0044094B"/>
    <w:rPr>
      <w:rFonts w:eastAsia="Times New Roman" w:cs="Times New Roman"/>
      <w:sz w:val="20"/>
      <w:szCs w:val="20"/>
      <w:lang w:eastAsia="ru-RU"/>
    </w:rPr>
  </w:style>
  <w:style w:type="character" w:customStyle="1" w:styleId="afe">
    <w:name w:val="Текст концевой сноски Знак"/>
    <w:basedOn w:val="a1"/>
    <w:link w:val="afd"/>
    <w:uiPriority w:val="99"/>
    <w:semiHidden/>
    <w:rsid w:val="0044094B"/>
    <w:rPr>
      <w:rFonts w:ascii="Times New Roman" w:eastAsia="Times New Roman" w:hAnsi="Times New Roman" w:cs="Times New Roman"/>
      <w:sz w:val="20"/>
      <w:szCs w:val="20"/>
      <w:lang w:eastAsia="ru-RU"/>
    </w:rPr>
  </w:style>
  <w:style w:type="character" w:styleId="aff">
    <w:name w:val="endnote reference"/>
    <w:basedOn w:val="a1"/>
    <w:uiPriority w:val="99"/>
    <w:semiHidden/>
    <w:unhideWhenUsed/>
    <w:rsid w:val="0044094B"/>
    <w:rPr>
      <w:vertAlign w:val="superscript"/>
    </w:rPr>
  </w:style>
  <w:style w:type="character" w:customStyle="1" w:styleId="af5">
    <w:name w:val="Шапка таблицы Знак"/>
    <w:link w:val="af4"/>
    <w:rsid w:val="0044094B"/>
    <w:rPr>
      <w:rFonts w:ascii="Times New Roman" w:eastAsia="Times New Roman" w:hAnsi="Times New Roman" w:cs="Times New Roman"/>
      <w:b/>
      <w:bCs/>
      <w:sz w:val="20"/>
      <w:szCs w:val="18"/>
      <w:lang w:eastAsia="ru-RU"/>
    </w:rPr>
  </w:style>
  <w:style w:type="paragraph" w:styleId="aff0">
    <w:name w:val="Revision"/>
    <w:hidden/>
    <w:uiPriority w:val="99"/>
    <w:semiHidden/>
    <w:rsid w:val="0044094B"/>
    <w:pPr>
      <w:spacing w:after="0" w:line="240" w:lineRule="auto"/>
    </w:pPr>
    <w:rPr>
      <w:rFonts w:ascii="Times New Roman" w:eastAsia="Times New Roman" w:hAnsi="Times New Roman" w:cs="Times New Roman"/>
      <w:sz w:val="24"/>
      <w:szCs w:val="24"/>
      <w:lang w:eastAsia="ru-RU"/>
    </w:rPr>
  </w:style>
  <w:style w:type="paragraph" w:styleId="aff1">
    <w:name w:val="No Spacing"/>
    <w:uiPriority w:val="1"/>
    <w:qFormat/>
    <w:rsid w:val="0044094B"/>
    <w:pPr>
      <w:spacing w:after="0" w:line="240" w:lineRule="auto"/>
    </w:pPr>
    <w:rPr>
      <w:rFonts w:ascii="Times New Roman" w:eastAsia="Times New Roman" w:hAnsi="Times New Roman" w:cs="Times New Roman"/>
      <w:sz w:val="24"/>
      <w:szCs w:val="24"/>
      <w:lang w:eastAsia="ru-RU"/>
    </w:rPr>
  </w:style>
  <w:style w:type="character" w:styleId="aff2">
    <w:name w:val="Book Title"/>
    <w:basedOn w:val="a1"/>
    <w:uiPriority w:val="33"/>
    <w:qFormat/>
    <w:rsid w:val="0044094B"/>
    <w:rPr>
      <w:b/>
      <w:bCs/>
      <w:smallCaps/>
      <w:spacing w:val="5"/>
    </w:rPr>
  </w:style>
  <w:style w:type="paragraph" w:customStyle="1" w:styleId="1d">
    <w:name w:val="Заголовок оглавления1"/>
    <w:basedOn w:val="110"/>
    <w:next w:val="a0"/>
    <w:uiPriority w:val="39"/>
    <w:semiHidden/>
    <w:unhideWhenUsed/>
    <w:qFormat/>
    <w:rsid w:val="0044094B"/>
    <w:pPr>
      <w:outlineLvl w:val="9"/>
    </w:pPr>
    <w:rPr>
      <w:rFonts w:eastAsia="Times New Roman" w:cs="Times New Roman"/>
      <w:color w:val="365F91"/>
      <w:sz w:val="32"/>
      <w:lang w:eastAsia="ru-RU"/>
    </w:rPr>
  </w:style>
  <w:style w:type="paragraph" w:styleId="24">
    <w:name w:val="toc 2"/>
    <w:basedOn w:val="a0"/>
    <w:next w:val="a0"/>
    <w:uiPriority w:val="39"/>
    <w:unhideWhenUsed/>
    <w:rsid w:val="0044094B"/>
    <w:pPr>
      <w:tabs>
        <w:tab w:val="left" w:pos="-283"/>
        <w:tab w:val="left" w:pos="851"/>
        <w:tab w:val="right" w:leader="dot" w:pos="9923"/>
      </w:tabs>
      <w:ind w:left="426"/>
      <w:jc w:val="both"/>
    </w:pPr>
    <w:rPr>
      <w:rFonts w:eastAsia="Times New Roman" w:cs="Times New Roman"/>
      <w:szCs w:val="24"/>
      <w:lang w:eastAsia="ru-RU"/>
    </w:rPr>
  </w:style>
  <w:style w:type="numbering" w:customStyle="1" w:styleId="111">
    <w:name w:val="Нет списка11"/>
    <w:next w:val="a3"/>
    <w:uiPriority w:val="99"/>
    <w:semiHidden/>
    <w:unhideWhenUsed/>
    <w:rsid w:val="0044094B"/>
  </w:style>
  <w:style w:type="table" w:customStyle="1" w:styleId="30">
    <w:name w:val="Сетка таблицы3"/>
    <w:basedOn w:val="a2"/>
    <w:next w:val="af3"/>
    <w:uiPriority w:val="99"/>
    <w:rsid w:val="0044094B"/>
    <w:pPr>
      <w:spacing w:after="0" w:line="240" w:lineRule="auto"/>
    </w:pPr>
    <w:rPr>
      <w:rFonts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2">
    <w:name w:val="Сетка таблицы11"/>
    <w:uiPriority w:val="99"/>
    <w:rsid w:val="004409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10">
    <w:name w:val="Сетка таблицы21"/>
    <w:uiPriority w:val="99"/>
    <w:rsid w:val="004409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ff3">
    <w:name w:val="Document Map"/>
    <w:basedOn w:val="a0"/>
    <w:link w:val="aff4"/>
    <w:uiPriority w:val="99"/>
    <w:semiHidden/>
    <w:unhideWhenUsed/>
    <w:rsid w:val="0044094B"/>
    <w:rPr>
      <w:rFonts w:ascii="Tahoma" w:eastAsia="Times New Roman" w:hAnsi="Tahoma" w:cs="Tahoma"/>
      <w:sz w:val="16"/>
      <w:szCs w:val="16"/>
      <w:lang w:eastAsia="ru-RU"/>
    </w:rPr>
  </w:style>
  <w:style w:type="character" w:customStyle="1" w:styleId="aff4">
    <w:name w:val="Схема документа Знак"/>
    <w:basedOn w:val="a1"/>
    <w:link w:val="aff3"/>
    <w:uiPriority w:val="99"/>
    <w:semiHidden/>
    <w:rsid w:val="0044094B"/>
    <w:rPr>
      <w:rFonts w:ascii="Tahoma" w:eastAsia="Times New Roman" w:hAnsi="Tahoma" w:cs="Tahoma"/>
      <w:sz w:val="16"/>
      <w:szCs w:val="16"/>
      <w:lang w:eastAsia="ru-RU"/>
    </w:rPr>
  </w:style>
  <w:style w:type="numbering" w:customStyle="1" w:styleId="25">
    <w:name w:val="Нет списка2"/>
    <w:next w:val="a3"/>
    <w:uiPriority w:val="99"/>
    <w:semiHidden/>
    <w:unhideWhenUsed/>
    <w:rsid w:val="0044094B"/>
  </w:style>
  <w:style w:type="table" w:customStyle="1" w:styleId="40">
    <w:name w:val="Сетка таблицы4"/>
    <w:basedOn w:val="a2"/>
    <w:next w:val="af3"/>
    <w:uiPriority w:val="99"/>
    <w:rsid w:val="0044094B"/>
    <w:pPr>
      <w:spacing w:after="0" w:line="240" w:lineRule="auto"/>
    </w:pPr>
    <w:rPr>
      <w:rFonts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20">
    <w:name w:val="Сетка таблицы12"/>
    <w:uiPriority w:val="99"/>
    <w:rsid w:val="004409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20">
    <w:name w:val="Сетка таблицы22"/>
    <w:uiPriority w:val="99"/>
    <w:rsid w:val="0044094B"/>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ConsPlusNormal">
    <w:name w:val="ConsPlusNormal"/>
    <w:rsid w:val="0044094B"/>
    <w:pPr>
      <w:spacing w:after="0" w:line="240" w:lineRule="auto"/>
    </w:pPr>
    <w:rPr>
      <w:rFonts w:ascii="Times New Roman" w:hAnsi="Times New Roman" w:cs="Times New Roman"/>
      <w:b/>
      <w:bCs/>
      <w:sz w:val="28"/>
      <w:szCs w:val="28"/>
      <w:lang w:eastAsia="ru-RU"/>
    </w:rPr>
  </w:style>
  <w:style w:type="table" w:customStyle="1" w:styleId="50">
    <w:name w:val="Сетка таблицы5"/>
    <w:basedOn w:val="a2"/>
    <w:next w:val="af3"/>
    <w:uiPriority w:val="59"/>
    <w:rsid w:val="0044094B"/>
    <w:pPr>
      <w:spacing w:after="0" w:line="240" w:lineRule="auto"/>
    </w:pPr>
    <w:rPr>
      <w:rFonts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ff5">
    <w:name w:val="E-mail Signature"/>
    <w:basedOn w:val="a0"/>
    <w:link w:val="aff6"/>
    <w:rsid w:val="0044094B"/>
    <w:pPr>
      <w:tabs>
        <w:tab w:val="left" w:pos="709"/>
      </w:tabs>
      <w:spacing w:after="120"/>
      <w:ind w:left="-413" w:hanging="719"/>
      <w:jc w:val="both"/>
    </w:pPr>
    <w:rPr>
      <w:rFonts w:eastAsia="Times New Roman" w:cs="Times New Roman"/>
      <w:sz w:val="24"/>
      <w:szCs w:val="24"/>
    </w:rPr>
  </w:style>
  <w:style w:type="character" w:customStyle="1" w:styleId="aff6">
    <w:name w:val="Электронная подпись Знак"/>
    <w:basedOn w:val="a1"/>
    <w:link w:val="aff5"/>
    <w:rsid w:val="0044094B"/>
    <w:rPr>
      <w:rFonts w:ascii="Times New Roman" w:eastAsia="Times New Roman" w:hAnsi="Times New Roman" w:cs="Times New Roman"/>
      <w:sz w:val="24"/>
      <w:szCs w:val="24"/>
    </w:rPr>
  </w:style>
  <w:style w:type="character" w:styleId="aff7">
    <w:name w:val="line number"/>
    <w:basedOn w:val="a1"/>
    <w:uiPriority w:val="99"/>
    <w:semiHidden/>
    <w:unhideWhenUsed/>
    <w:rsid w:val="0044094B"/>
  </w:style>
  <w:style w:type="paragraph" w:styleId="aff8">
    <w:name w:val="TOC Heading"/>
    <w:basedOn w:val="110"/>
    <w:next w:val="a0"/>
    <w:uiPriority w:val="39"/>
    <w:unhideWhenUsed/>
    <w:qFormat/>
    <w:rsid w:val="0044094B"/>
    <w:pPr>
      <w:outlineLvl w:val="9"/>
    </w:pPr>
    <w:rPr>
      <w:sz w:val="32"/>
      <w:lang w:eastAsia="ru-RU"/>
    </w:rPr>
  </w:style>
  <w:style w:type="paragraph" w:styleId="32">
    <w:name w:val="toc 3"/>
    <w:basedOn w:val="a0"/>
    <w:next w:val="a0"/>
    <w:uiPriority w:val="39"/>
    <w:unhideWhenUsed/>
    <w:rsid w:val="0044094B"/>
    <w:pPr>
      <w:spacing w:after="100"/>
      <w:ind w:left="440"/>
    </w:pPr>
  </w:style>
  <w:style w:type="paragraph" w:styleId="42">
    <w:name w:val="toc 4"/>
    <w:basedOn w:val="a0"/>
    <w:next w:val="a0"/>
    <w:uiPriority w:val="39"/>
    <w:semiHidden/>
    <w:unhideWhenUsed/>
    <w:rsid w:val="0044094B"/>
    <w:pPr>
      <w:spacing w:after="100"/>
      <w:ind w:left="660"/>
    </w:pPr>
  </w:style>
  <w:style w:type="paragraph" w:styleId="52">
    <w:name w:val="toc 5"/>
    <w:basedOn w:val="a0"/>
    <w:next w:val="a0"/>
    <w:uiPriority w:val="39"/>
    <w:semiHidden/>
    <w:unhideWhenUsed/>
    <w:rsid w:val="0044094B"/>
    <w:pPr>
      <w:spacing w:after="100"/>
      <w:ind w:left="880"/>
    </w:pPr>
  </w:style>
  <w:style w:type="paragraph" w:styleId="60">
    <w:name w:val="toc 6"/>
    <w:basedOn w:val="a0"/>
    <w:next w:val="a0"/>
    <w:uiPriority w:val="39"/>
    <w:semiHidden/>
    <w:unhideWhenUsed/>
    <w:rsid w:val="0044094B"/>
    <w:pPr>
      <w:spacing w:after="100"/>
      <w:ind w:left="1100"/>
    </w:pPr>
  </w:style>
  <w:style w:type="paragraph" w:styleId="70">
    <w:name w:val="toc 7"/>
    <w:basedOn w:val="a0"/>
    <w:next w:val="a0"/>
    <w:uiPriority w:val="39"/>
    <w:semiHidden/>
    <w:unhideWhenUsed/>
    <w:rsid w:val="0044094B"/>
    <w:pPr>
      <w:spacing w:after="100"/>
      <w:ind w:left="1320"/>
    </w:pPr>
  </w:style>
  <w:style w:type="paragraph" w:styleId="80">
    <w:name w:val="toc 8"/>
    <w:basedOn w:val="a0"/>
    <w:next w:val="a0"/>
    <w:uiPriority w:val="39"/>
    <w:semiHidden/>
    <w:unhideWhenUsed/>
    <w:rsid w:val="0044094B"/>
    <w:pPr>
      <w:spacing w:after="100"/>
      <w:ind w:left="1540"/>
    </w:pPr>
  </w:style>
  <w:style w:type="paragraph" w:styleId="90">
    <w:name w:val="toc 9"/>
    <w:basedOn w:val="a0"/>
    <w:next w:val="a0"/>
    <w:uiPriority w:val="39"/>
    <w:semiHidden/>
    <w:unhideWhenUsed/>
    <w:rsid w:val="0044094B"/>
    <w:pPr>
      <w:spacing w:after="100"/>
      <w:ind w:left="1760"/>
    </w:pPr>
  </w:style>
  <w:style w:type="character" w:customStyle="1" w:styleId="aff9">
    <w:name w:val="Обычный (тбл) Знак"/>
    <w:basedOn w:val="a1"/>
    <w:link w:val="affa"/>
    <w:rsid w:val="0044094B"/>
  </w:style>
  <w:style w:type="paragraph" w:customStyle="1" w:styleId="affa">
    <w:name w:val="Обычный (тбл)"/>
    <w:basedOn w:val="a0"/>
    <w:link w:val="aff9"/>
    <w:rsid w:val="0044094B"/>
    <w:pPr>
      <w:spacing w:before="40" w:after="80"/>
    </w:pPr>
  </w:style>
  <w:style w:type="character" w:customStyle="1" w:styleId="affb">
    <w:name w:val="Нет"/>
    <w:rsid w:val="0044094B"/>
  </w:style>
  <w:style w:type="character" w:customStyle="1" w:styleId="s1">
    <w:name w:val="s1"/>
    <w:basedOn w:val="a1"/>
    <w:rsid w:val="0044094B"/>
    <w:rPr>
      <w:rFonts w:ascii="Times New Roman" w:hAnsi="Times New Roman" w:cs="Times New Roman" w:hint="default"/>
      <w:b w:val="0"/>
      <w:bCs w:val="0"/>
      <w:i w:val="0"/>
      <w:iCs w:val="0"/>
      <w:sz w:val="28"/>
      <w:szCs w:val="28"/>
    </w:rPr>
  </w:style>
  <w:style w:type="numbering" w:customStyle="1" w:styleId="12">
    <w:name w:val="Импортированный стиль 1"/>
    <w:rsid w:val="0044094B"/>
    <w:pPr>
      <w:numPr>
        <w:numId w:val="14"/>
      </w:numPr>
    </w:pPr>
  </w:style>
  <w:style w:type="paragraph" w:styleId="26">
    <w:name w:val="Body Text 2"/>
    <w:link w:val="27"/>
    <w:rsid w:val="0044094B"/>
    <w:pPr>
      <w:spacing w:after="120" w:line="480" w:lineRule="auto"/>
    </w:pPr>
    <w:rPr>
      <w:rFonts w:ascii="Times New Roman" w:eastAsia="Arial Unicode MS" w:hAnsi="Times New Roman" w:cs="Arial Unicode MS"/>
      <w:color w:val="000000"/>
      <w:sz w:val="24"/>
      <w:szCs w:val="24"/>
      <w:lang w:eastAsia="ru-RU"/>
    </w:rPr>
  </w:style>
  <w:style w:type="character" w:customStyle="1" w:styleId="27">
    <w:name w:val="Основной текст 2 Знак"/>
    <w:basedOn w:val="a1"/>
    <w:link w:val="26"/>
    <w:rsid w:val="0044094B"/>
    <w:rPr>
      <w:rFonts w:ascii="Times New Roman" w:eastAsia="Arial Unicode MS" w:hAnsi="Times New Roman" w:cs="Arial Unicode MS"/>
      <w:color w:val="000000"/>
      <w:sz w:val="24"/>
      <w:szCs w:val="24"/>
      <w:lang w:eastAsia="ru-RU"/>
    </w:rPr>
  </w:style>
  <w:style w:type="paragraph" w:customStyle="1" w:styleId="ConsPlusNonformat">
    <w:name w:val="ConsPlusNonformat"/>
    <w:uiPriority w:val="99"/>
    <w:rsid w:val="0044094B"/>
    <w:pPr>
      <w:widowControl w:val="0"/>
      <w:spacing w:after="0" w:line="240" w:lineRule="auto"/>
    </w:pPr>
    <w:rPr>
      <w:rFonts w:ascii="Courier New" w:eastAsia="Times New Roman" w:hAnsi="Courier New" w:cs="Courier New"/>
      <w:sz w:val="20"/>
      <w:szCs w:val="20"/>
      <w:lang w:eastAsia="ru-RU"/>
    </w:rPr>
  </w:style>
  <w:style w:type="paragraph" w:customStyle="1" w:styleId="Default">
    <w:name w:val="Default"/>
    <w:rsid w:val="0044094B"/>
    <w:pPr>
      <w:spacing w:after="0" w:line="240" w:lineRule="auto"/>
    </w:pPr>
    <w:rPr>
      <w:rFonts w:ascii="Times New Roman" w:eastAsia="Times New Roman" w:hAnsi="Times New Roman" w:cs="Times New Roman"/>
      <w:color w:val="000000"/>
      <w:sz w:val="24"/>
      <w:szCs w:val="24"/>
      <w:lang w:eastAsia="ru-RU"/>
    </w:rPr>
  </w:style>
  <w:style w:type="character" w:styleId="affc">
    <w:name w:val="Strong"/>
    <w:basedOn w:val="a1"/>
    <w:uiPriority w:val="22"/>
    <w:qFormat/>
    <w:rsid w:val="0044094B"/>
    <w:rPr>
      <w:b/>
      <w:bCs/>
    </w:rPr>
  </w:style>
  <w:style w:type="paragraph" w:styleId="affd">
    <w:name w:val="Normal (Web)"/>
    <w:basedOn w:val="a0"/>
    <w:uiPriority w:val="99"/>
    <w:unhideWhenUsed/>
    <w:rsid w:val="0044094B"/>
    <w:pPr>
      <w:spacing w:before="100" w:beforeAutospacing="1" w:after="100" w:afterAutospacing="1"/>
    </w:pPr>
    <w:rPr>
      <w:rFonts w:ascii="Verdana" w:eastAsia="Times New Roman" w:hAnsi="Verdana"/>
      <w:sz w:val="18"/>
      <w:szCs w:val="18"/>
      <w:lang w:eastAsia="ru-RU"/>
    </w:rPr>
  </w:style>
  <w:style w:type="paragraph" w:styleId="affe">
    <w:name w:val="Title"/>
    <w:basedOn w:val="a0"/>
    <w:next w:val="a0"/>
    <w:link w:val="afff"/>
    <w:uiPriority w:val="10"/>
    <w:qFormat/>
    <w:rsid w:val="0044094B"/>
    <w:pPr>
      <w:pBdr>
        <w:bottom w:val="single" w:sz="8" w:space="4" w:color="4F81BD" w:themeColor="accent1"/>
      </w:pBdr>
      <w:spacing w:after="300"/>
      <w:contextualSpacing/>
    </w:pPr>
    <w:rPr>
      <w:rFonts w:ascii="Cambria" w:eastAsia="Cambria" w:hAnsi="Cambria" w:cs="Cambria"/>
      <w:color w:val="17365D" w:themeColor="text2" w:themeShade="BF"/>
      <w:spacing w:val="5"/>
      <w:sz w:val="52"/>
      <w:szCs w:val="52"/>
      <w:lang w:eastAsia="ru-RU"/>
    </w:rPr>
  </w:style>
  <w:style w:type="character" w:customStyle="1" w:styleId="afff">
    <w:name w:val="Название Знак"/>
    <w:basedOn w:val="a1"/>
    <w:link w:val="affe"/>
    <w:uiPriority w:val="10"/>
    <w:rsid w:val="0044094B"/>
    <w:rPr>
      <w:rFonts w:ascii="Cambria" w:eastAsia="Cambria" w:hAnsi="Cambria" w:cs="Cambria"/>
      <w:color w:val="17365D" w:themeColor="text2" w:themeShade="BF"/>
      <w:spacing w:val="5"/>
      <w:sz w:val="52"/>
      <w:szCs w:val="52"/>
      <w:lang w:eastAsia="ru-RU"/>
    </w:rPr>
  </w:style>
  <w:style w:type="paragraph" w:customStyle="1" w:styleId="0">
    <w:name w:val="ТЗ_Заголовок0"/>
    <w:basedOn w:val="110"/>
    <w:rsid w:val="0044094B"/>
    <w:pPr>
      <w:pBdr>
        <w:bottom w:val="single" w:sz="4" w:space="1" w:color="auto"/>
      </w:pBdr>
      <w:spacing w:before="220" w:after="60" w:line="320" w:lineRule="atLeast"/>
      <w:ind w:left="426" w:hanging="425"/>
      <w:jc w:val="both"/>
    </w:pPr>
    <w:rPr>
      <w:rFonts w:ascii="Times New Roman" w:hAnsi="Times New Roman" w:cs="Times New Roman"/>
      <w:bCs w:val="0"/>
      <w:color w:val="auto"/>
      <w:spacing w:val="-19"/>
      <w:sz w:val="44"/>
      <w:szCs w:val="20"/>
      <w:lang w:eastAsia="ru-RU"/>
    </w:rPr>
  </w:style>
  <w:style w:type="paragraph" w:customStyle="1" w:styleId="afff0">
    <w:name w:val="Простой"/>
    <w:basedOn w:val="a0"/>
    <w:rsid w:val="0044094B"/>
    <w:pPr>
      <w:spacing w:line="360" w:lineRule="auto"/>
    </w:pPr>
    <w:rPr>
      <w:rFonts w:ascii="Arial" w:eastAsia="Times New Roman" w:hAnsi="Arial"/>
      <w:spacing w:val="-4"/>
      <w:sz w:val="24"/>
      <w:szCs w:val="20"/>
      <w:lang w:eastAsia="ru-RU"/>
    </w:rPr>
  </w:style>
  <w:style w:type="character" w:customStyle="1" w:styleId="DFN">
    <w:name w:val="DFN"/>
    <w:basedOn w:val="a1"/>
    <w:rsid w:val="0044094B"/>
    <w:rPr>
      <w:b/>
    </w:rPr>
  </w:style>
  <w:style w:type="paragraph" w:customStyle="1" w:styleId="Maintext">
    <w:name w:val="Main_text"/>
    <w:rsid w:val="0044094B"/>
    <w:pPr>
      <w:spacing w:before="120" w:line="360" w:lineRule="auto"/>
      <w:ind w:left="357"/>
      <w:jc w:val="both"/>
    </w:pPr>
    <w:rPr>
      <w:rFonts w:ascii="Times New Roman" w:eastAsia="Times New Roman" w:hAnsi="Times New Roman"/>
      <w:sz w:val="24"/>
      <w:szCs w:val="24"/>
      <w:lang w:eastAsia="ru-RU"/>
    </w:rPr>
  </w:style>
  <w:style w:type="paragraph" w:styleId="HTML">
    <w:name w:val="HTML Preformatted"/>
    <w:basedOn w:val="a0"/>
    <w:link w:val="HTML0"/>
    <w:rsid w:val="0044094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4"/>
      <w:szCs w:val="20"/>
      <w:lang w:eastAsia="ru-RU"/>
    </w:rPr>
  </w:style>
  <w:style w:type="character" w:customStyle="1" w:styleId="HTML0">
    <w:name w:val="Стандартный HTML Знак"/>
    <w:basedOn w:val="a1"/>
    <w:link w:val="HTML"/>
    <w:rsid w:val="0044094B"/>
    <w:rPr>
      <w:rFonts w:ascii="Courier New" w:eastAsia="Times New Roman" w:hAnsi="Courier New" w:cs="Courier New"/>
      <w:sz w:val="24"/>
      <w:szCs w:val="20"/>
      <w:lang w:eastAsia="ru-RU"/>
    </w:rPr>
  </w:style>
  <w:style w:type="paragraph" w:styleId="afff1">
    <w:name w:val="Subtitle"/>
    <w:basedOn w:val="a0"/>
    <w:next w:val="a0"/>
    <w:link w:val="afff2"/>
    <w:uiPriority w:val="11"/>
    <w:qFormat/>
    <w:rsid w:val="0044094B"/>
    <w:pPr>
      <w:numPr>
        <w:ilvl w:val="1"/>
      </w:numPr>
      <w:ind w:firstLine="709"/>
    </w:pPr>
    <w:rPr>
      <w:rFonts w:ascii="Cambria" w:eastAsia="Cambria" w:hAnsi="Cambria" w:cs="Cambria"/>
      <w:i/>
      <w:iCs/>
      <w:color w:val="4F81BD" w:themeColor="accent1"/>
      <w:spacing w:val="15"/>
      <w:sz w:val="24"/>
      <w:szCs w:val="24"/>
      <w:lang w:eastAsia="ru-RU"/>
    </w:rPr>
  </w:style>
  <w:style w:type="character" w:customStyle="1" w:styleId="afff2">
    <w:name w:val="Подзаголовок Знак"/>
    <w:basedOn w:val="a1"/>
    <w:link w:val="afff1"/>
    <w:uiPriority w:val="11"/>
    <w:rsid w:val="0044094B"/>
    <w:rPr>
      <w:rFonts w:ascii="Cambria" w:eastAsia="Cambria" w:hAnsi="Cambria" w:cs="Cambria"/>
      <w:i/>
      <w:iCs/>
      <w:color w:val="4F81BD" w:themeColor="accent1"/>
      <w:spacing w:val="15"/>
      <w:sz w:val="24"/>
      <w:szCs w:val="24"/>
      <w:lang w:eastAsia="ru-RU"/>
    </w:rPr>
  </w:style>
  <w:style w:type="character" w:styleId="afff3">
    <w:name w:val="Emphasis"/>
    <w:basedOn w:val="a1"/>
    <w:uiPriority w:val="20"/>
    <w:qFormat/>
    <w:rsid w:val="0044094B"/>
    <w:rPr>
      <w:i/>
      <w:iCs/>
    </w:rPr>
  </w:style>
  <w:style w:type="paragraph" w:styleId="28">
    <w:name w:val="Quote"/>
    <w:basedOn w:val="a0"/>
    <w:next w:val="a0"/>
    <w:link w:val="29"/>
    <w:uiPriority w:val="29"/>
    <w:qFormat/>
    <w:rsid w:val="0044094B"/>
    <w:rPr>
      <w:i/>
      <w:iCs/>
      <w:color w:val="000000" w:themeColor="text1"/>
      <w:sz w:val="24"/>
      <w:lang w:eastAsia="ru-RU"/>
    </w:rPr>
  </w:style>
  <w:style w:type="character" w:customStyle="1" w:styleId="29">
    <w:name w:val="Цитата 2 Знак"/>
    <w:basedOn w:val="a1"/>
    <w:link w:val="28"/>
    <w:uiPriority w:val="29"/>
    <w:rsid w:val="0044094B"/>
    <w:rPr>
      <w:rFonts w:eastAsia="Calibri"/>
      <w:i/>
      <w:iCs/>
      <w:color w:val="000000" w:themeColor="text1"/>
      <w:sz w:val="24"/>
      <w:lang w:eastAsia="ru-RU"/>
    </w:rPr>
  </w:style>
  <w:style w:type="paragraph" w:styleId="afff4">
    <w:name w:val="Intense Quote"/>
    <w:basedOn w:val="a0"/>
    <w:next w:val="a0"/>
    <w:link w:val="afff5"/>
    <w:uiPriority w:val="30"/>
    <w:qFormat/>
    <w:rsid w:val="0044094B"/>
    <w:pPr>
      <w:pBdr>
        <w:bottom w:val="single" w:sz="4" w:space="4" w:color="4F81BD" w:themeColor="accent1"/>
      </w:pBdr>
      <w:spacing w:before="200" w:after="280"/>
      <w:ind w:left="936" w:right="936"/>
    </w:pPr>
    <w:rPr>
      <w:b/>
      <w:bCs/>
      <w:i/>
      <w:iCs/>
      <w:color w:val="4F81BD" w:themeColor="accent1"/>
      <w:sz w:val="24"/>
      <w:lang w:eastAsia="ru-RU"/>
    </w:rPr>
  </w:style>
  <w:style w:type="character" w:customStyle="1" w:styleId="afff5">
    <w:name w:val="Выделенная цитата Знак"/>
    <w:basedOn w:val="a1"/>
    <w:link w:val="afff4"/>
    <w:uiPriority w:val="30"/>
    <w:rsid w:val="0044094B"/>
    <w:rPr>
      <w:rFonts w:eastAsia="Calibri"/>
      <w:b/>
      <w:bCs/>
      <w:i/>
      <w:iCs/>
      <w:color w:val="4F81BD" w:themeColor="accent1"/>
      <w:sz w:val="24"/>
      <w:lang w:eastAsia="ru-RU"/>
    </w:rPr>
  </w:style>
  <w:style w:type="character" w:styleId="afff6">
    <w:name w:val="Subtle Emphasis"/>
    <w:basedOn w:val="a1"/>
    <w:uiPriority w:val="19"/>
    <w:qFormat/>
    <w:rsid w:val="0044094B"/>
    <w:rPr>
      <w:i/>
      <w:iCs/>
      <w:color w:val="808080" w:themeColor="text1" w:themeTint="7F"/>
    </w:rPr>
  </w:style>
  <w:style w:type="character" w:styleId="afff7">
    <w:name w:val="Intense Emphasis"/>
    <w:basedOn w:val="a1"/>
    <w:uiPriority w:val="21"/>
    <w:qFormat/>
    <w:rsid w:val="0044094B"/>
    <w:rPr>
      <w:b/>
      <w:bCs/>
      <w:i/>
      <w:iCs/>
      <w:color w:val="4F81BD" w:themeColor="accent1"/>
    </w:rPr>
  </w:style>
  <w:style w:type="character" w:styleId="afff8">
    <w:name w:val="Subtle Reference"/>
    <w:basedOn w:val="a1"/>
    <w:uiPriority w:val="31"/>
    <w:qFormat/>
    <w:rsid w:val="0044094B"/>
    <w:rPr>
      <w:smallCaps/>
      <w:color w:val="C0504D" w:themeColor="accent2"/>
      <w:u w:val="single"/>
    </w:rPr>
  </w:style>
  <w:style w:type="character" w:styleId="afff9">
    <w:name w:val="Intense Reference"/>
    <w:basedOn w:val="a1"/>
    <w:uiPriority w:val="32"/>
    <w:qFormat/>
    <w:rsid w:val="0044094B"/>
    <w:rPr>
      <w:b/>
      <w:bCs/>
      <w:smallCaps/>
      <w:color w:val="C0504D" w:themeColor="accent2"/>
      <w:spacing w:val="5"/>
      <w:u w:val="single"/>
    </w:rPr>
  </w:style>
  <w:style w:type="paragraph" w:styleId="a">
    <w:name w:val="List Bullet"/>
    <w:basedOn w:val="a0"/>
    <w:uiPriority w:val="99"/>
    <w:unhideWhenUsed/>
    <w:rsid w:val="0044094B"/>
    <w:pPr>
      <w:numPr>
        <w:numId w:val="15"/>
      </w:numPr>
      <w:contextualSpacing/>
    </w:pPr>
    <w:rPr>
      <w:sz w:val="24"/>
      <w:lang w:eastAsia="ru-RU"/>
    </w:rPr>
  </w:style>
  <w:style w:type="paragraph" w:styleId="afffa">
    <w:name w:val="Normal Indent"/>
    <w:basedOn w:val="a0"/>
    <w:rsid w:val="0044094B"/>
    <w:pPr>
      <w:spacing w:before="60" w:after="60"/>
      <w:jc w:val="both"/>
    </w:pPr>
    <w:rPr>
      <w:rFonts w:cs="Times New Roman"/>
      <w:sz w:val="24"/>
    </w:rPr>
  </w:style>
  <w:style w:type="table" w:customStyle="1" w:styleId="62">
    <w:name w:val="Сетка таблицы6"/>
    <w:basedOn w:val="a2"/>
    <w:next w:val="af3"/>
    <w:uiPriority w:val="59"/>
    <w:rsid w:val="0044094B"/>
    <w:pPr>
      <w:spacing w:after="0" w:line="240" w:lineRule="auto"/>
    </w:pPr>
    <w:rPr>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fffb">
    <w:name w:val="Body Text"/>
    <w:basedOn w:val="a0"/>
    <w:link w:val="afffc"/>
    <w:uiPriority w:val="99"/>
    <w:semiHidden/>
    <w:unhideWhenUsed/>
    <w:rsid w:val="0044094B"/>
    <w:pPr>
      <w:spacing w:after="120"/>
    </w:pPr>
  </w:style>
  <w:style w:type="character" w:customStyle="1" w:styleId="afffc">
    <w:name w:val="Основной текст Знак"/>
    <w:basedOn w:val="a1"/>
    <w:link w:val="afffb"/>
    <w:uiPriority w:val="99"/>
    <w:semiHidden/>
    <w:rsid w:val="0044094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openxmlformats.org/officeDocument/2006/relationships/image" Target="media/image4.png"/><Relationship Id="rId18" Type="http://schemas.openxmlformats.org/officeDocument/2006/relationships/oleObject" Target="embeddings/oleObject6.bin"/><Relationship Id="rId3" Type="http://schemas.openxmlformats.org/officeDocument/2006/relationships/settings" Target="settings.xml"/><Relationship Id="rId21" Type="http://schemas.openxmlformats.org/officeDocument/2006/relationships/image" Target="media/image8.png"/><Relationship Id="rId7" Type="http://schemas.openxmlformats.org/officeDocument/2006/relationships/image" Target="media/image1.png"/><Relationship Id="rId12" Type="http://schemas.openxmlformats.org/officeDocument/2006/relationships/oleObject" Target="embeddings/oleObject3.bin"/><Relationship Id="rId17" Type="http://schemas.openxmlformats.org/officeDocument/2006/relationships/image" Target="media/image6.pn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oleObject" Target="embeddings/oleObject5.bin"/><Relationship Id="rId20" Type="http://schemas.openxmlformats.org/officeDocument/2006/relationships/oleObject" Target="embeddings/oleObject7.bin"/><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footer" Target="footer1.xml"/><Relationship Id="rId10" Type="http://schemas.openxmlformats.org/officeDocument/2006/relationships/oleObject" Target="embeddings/oleObject2.bin"/><Relationship Id="rId19" Type="http://schemas.openxmlformats.org/officeDocument/2006/relationships/image" Target="media/image7.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oleObject" Target="embeddings/oleObject4.bin"/><Relationship Id="rId22" Type="http://schemas.openxmlformats.org/officeDocument/2006/relationships/image" Target="media/image9.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Arial"/>
        <a:cs typeface="Arial"/>
      </a:majorFont>
      <a:minorFont>
        <a:latin typeface="Calibri"/>
        <a:ea typeface="Arial"/>
        <a:cs typeface="Arial"/>
      </a:minorFont>
    </a:fontScheme>
    <a:fmtScheme name="Стандартная">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30</Pages>
  <Words>69519</Words>
  <Characters>396259</Characters>
  <Application>Microsoft Office Word</Application>
  <DocSecurity>0</DocSecurity>
  <Lines>3302</Lines>
  <Paragraphs>929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464849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Малова Виктория Витальевна</dc:creator>
  <cp:lastModifiedBy>Умнова Татьяна Николаевна</cp:lastModifiedBy>
  <cp:revision>2</cp:revision>
  <dcterms:created xsi:type="dcterms:W3CDTF">2019-12-26T04:12:00Z</dcterms:created>
  <dcterms:modified xsi:type="dcterms:W3CDTF">2019-12-26T04:12:00Z</dcterms:modified>
</cp:coreProperties>
</file>