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35" w:rsidRDefault="00101F35" w:rsidP="00101F35">
      <w:pPr>
        <w:pStyle w:val="Style3"/>
        <w:widowControl/>
        <w:spacing w:before="96"/>
        <w:ind w:left="355"/>
        <w:rPr>
          <w:rStyle w:val="FontStyle42"/>
          <w:b/>
          <w:i/>
          <w:sz w:val="28"/>
          <w:szCs w:val="28"/>
        </w:rPr>
      </w:pPr>
      <w:r>
        <w:rPr>
          <w:color w:val="000000"/>
        </w:rPr>
        <w:t xml:space="preserve">Утверждены распоряжением Управления образования Администрации </w:t>
      </w:r>
      <w:proofErr w:type="spellStart"/>
      <w:r>
        <w:rPr>
          <w:color w:val="000000"/>
        </w:rPr>
        <w:t>Талицкого</w:t>
      </w:r>
      <w:proofErr w:type="spellEnd"/>
      <w:r>
        <w:rPr>
          <w:color w:val="000000"/>
        </w:rPr>
        <w:t xml:space="preserve"> городского округа </w:t>
      </w:r>
      <w:r>
        <w:t xml:space="preserve">№ </w:t>
      </w:r>
      <w:r>
        <w:rPr>
          <w:u w:val="single"/>
        </w:rPr>
        <w:t>133</w:t>
      </w:r>
      <w:r>
        <w:t xml:space="preserve">  от  </w:t>
      </w:r>
      <w:r>
        <w:rPr>
          <w:u w:val="single"/>
        </w:rPr>
        <w:t>21.09.2017 г. «</w:t>
      </w:r>
      <w:r>
        <w:rPr>
          <w:rStyle w:val="FontStyle42"/>
          <w:sz w:val="28"/>
          <w:szCs w:val="28"/>
        </w:rPr>
        <w:t xml:space="preserve">Об организации и проведении школьного этапа всероссийской олимпиады школьников в </w:t>
      </w:r>
      <w:proofErr w:type="spellStart"/>
      <w:r>
        <w:rPr>
          <w:rStyle w:val="FontStyle42"/>
          <w:sz w:val="28"/>
          <w:szCs w:val="28"/>
        </w:rPr>
        <w:t>Талицком</w:t>
      </w:r>
      <w:proofErr w:type="spellEnd"/>
      <w:r>
        <w:rPr>
          <w:rStyle w:val="FontStyle42"/>
          <w:sz w:val="28"/>
          <w:szCs w:val="28"/>
        </w:rPr>
        <w:t xml:space="preserve"> городском округе в  2017/2018 учебном году»</w:t>
      </w:r>
    </w:p>
    <w:p w:rsidR="00101F35" w:rsidRDefault="00101F35" w:rsidP="00101F35">
      <w:pPr>
        <w:ind w:firstLine="720"/>
        <w:jc w:val="both"/>
      </w:pPr>
    </w:p>
    <w:p w:rsidR="00101F35" w:rsidRDefault="00101F35" w:rsidP="00101F35">
      <w:pPr>
        <w:jc w:val="center"/>
        <w:rPr>
          <w:b/>
          <w:bCs/>
        </w:rPr>
      </w:pPr>
    </w:p>
    <w:p w:rsidR="00233D3A" w:rsidRDefault="00233D3A" w:rsidP="00307A16">
      <w:pPr>
        <w:tabs>
          <w:tab w:val="left" w:pos="1080"/>
        </w:tabs>
        <w:jc w:val="both"/>
        <w:rPr>
          <w:b/>
          <w:bCs/>
          <w:sz w:val="32"/>
          <w:szCs w:val="32"/>
        </w:rPr>
      </w:pPr>
    </w:p>
    <w:p w:rsidR="00046E00" w:rsidRPr="00307A16" w:rsidRDefault="00046E00" w:rsidP="00233D3A">
      <w:pPr>
        <w:tabs>
          <w:tab w:val="left" w:pos="1080"/>
        </w:tabs>
        <w:jc w:val="center"/>
        <w:rPr>
          <w:b/>
          <w:bCs/>
          <w:sz w:val="32"/>
          <w:szCs w:val="32"/>
        </w:rPr>
      </w:pPr>
      <w:r w:rsidRPr="00307A16">
        <w:rPr>
          <w:b/>
          <w:bCs/>
          <w:sz w:val="32"/>
          <w:szCs w:val="32"/>
        </w:rPr>
        <w:t>Требования по каждому комплекту заданий по предмету</w:t>
      </w:r>
      <w:r w:rsidR="00F1344B" w:rsidRPr="00307A16">
        <w:rPr>
          <w:b/>
          <w:bCs/>
          <w:sz w:val="32"/>
          <w:szCs w:val="32"/>
        </w:rPr>
        <w:t xml:space="preserve"> физическая культура</w:t>
      </w:r>
      <w:bookmarkStart w:id="0" w:name="_GoBack"/>
      <w:bookmarkEnd w:id="0"/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307A16">
        <w:rPr>
          <w:bCs/>
          <w:sz w:val="28"/>
          <w:szCs w:val="28"/>
        </w:rPr>
        <w:t xml:space="preserve">. Информация о комплектах заданий (по параллелям) – количество комплектов и параллели, для которых они предназначены.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2. Перечень документации, включенной в каждый комплект заданий (по параллелям):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пояснительная записка (данные о составителях);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тексты олимпиадных заданий;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бланки (матрицы) ответов на задания теоретического тура;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ответы на задания теоретического тура;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методики проверки решений заданий, включая (при необходимости) комплекты тестов в электронном виде;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описание системы оценивания решений заданий; </w:t>
      </w:r>
    </w:p>
    <w:p w:rsidR="002B1AE8" w:rsidRPr="00307A16" w:rsidRDefault="00307A16" w:rsidP="00307A16">
      <w:pPr>
        <w:numPr>
          <w:ilvl w:val="0"/>
          <w:numId w:val="3"/>
        </w:num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методические рекомендации по разбору предложенных олимпиадных заданий и др. (указать документацию в случае наличия).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3. Специфические принципы составления олимпиадных заданий и формирования комплектов олимпиадных заданий (если имеются отличия от общих требований; если отличий нет, указать «в соответствии с общими требованиями»). </w:t>
      </w:r>
    </w:p>
    <w:p w:rsidR="00307A16" w:rsidRPr="00307A16" w:rsidRDefault="00307A16" w:rsidP="00307A16">
      <w:pPr>
        <w:tabs>
          <w:tab w:val="left" w:pos="1080"/>
        </w:tabs>
        <w:jc w:val="both"/>
        <w:rPr>
          <w:bCs/>
          <w:sz w:val="28"/>
          <w:szCs w:val="28"/>
        </w:rPr>
      </w:pPr>
      <w:r w:rsidRPr="00307A16">
        <w:rPr>
          <w:bCs/>
          <w:sz w:val="28"/>
          <w:szCs w:val="28"/>
        </w:rPr>
        <w:t xml:space="preserve">4. Форма проведения школьного этапа Олимпиады и количество туров (указать). </w:t>
      </w:r>
    </w:p>
    <w:p w:rsidR="00F1344B" w:rsidRDefault="00F1344B" w:rsidP="003F0435">
      <w:pPr>
        <w:tabs>
          <w:tab w:val="left" w:pos="1080"/>
        </w:tabs>
        <w:jc w:val="center"/>
        <w:rPr>
          <w:b/>
          <w:bCs/>
          <w:sz w:val="32"/>
          <w:szCs w:val="32"/>
        </w:rPr>
      </w:pPr>
    </w:p>
    <w:p w:rsidR="00046E00" w:rsidRDefault="00046E00" w:rsidP="00AE530D">
      <w:pPr>
        <w:numPr>
          <w:ilvl w:val="0"/>
          <w:numId w:val="2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комплектах заданий (по параллелям) – количество комплектов и параллели, для которых они предназначены.</w:t>
      </w:r>
    </w:p>
    <w:p w:rsidR="00046E00" w:rsidRDefault="00046E00" w:rsidP="00E10E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7"/>
        <w:gridCol w:w="2371"/>
      </w:tblGrid>
      <w:tr w:rsidR="00046E00">
        <w:trPr>
          <w:jc w:val="center"/>
        </w:trPr>
        <w:tc>
          <w:tcPr>
            <w:tcW w:w="2267" w:type="dxa"/>
            <w:vAlign w:val="center"/>
          </w:tcPr>
          <w:p w:rsidR="00046E00" w:rsidRDefault="00046E00" w:rsidP="00DF616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</w:t>
            </w:r>
          </w:p>
        </w:tc>
        <w:tc>
          <w:tcPr>
            <w:tcW w:w="2371" w:type="dxa"/>
            <w:vAlign w:val="center"/>
          </w:tcPr>
          <w:p w:rsidR="00046E00" w:rsidRDefault="00046E00" w:rsidP="00DF616B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DF616B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046E00">
        <w:trPr>
          <w:jc w:val="center"/>
        </w:trPr>
        <w:tc>
          <w:tcPr>
            <w:tcW w:w="2267" w:type="dxa"/>
          </w:tcPr>
          <w:p w:rsidR="00046E00" w:rsidRDefault="00046E00" w:rsidP="00E10E19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371" w:type="dxa"/>
          </w:tcPr>
          <w:p w:rsidR="00046E00" w:rsidRDefault="00046E00" w:rsidP="00E10E19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</w:tbl>
    <w:p w:rsidR="00046E00" w:rsidRDefault="00046E00" w:rsidP="00E10E19">
      <w:pPr>
        <w:tabs>
          <w:tab w:val="left" w:pos="720"/>
        </w:tabs>
        <w:ind w:left="709"/>
        <w:jc w:val="both"/>
        <w:rPr>
          <w:sz w:val="28"/>
          <w:szCs w:val="28"/>
        </w:rPr>
      </w:pPr>
    </w:p>
    <w:p w:rsidR="00046E00" w:rsidRDefault="00046E00" w:rsidP="00AE53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Перечень документации, включенной в каждый комплект заданий (по  параллелям): пояснительная записка тексты олимпиадных заданий; бланки (матрицы) ответов на задания теоретического тура; ответы на задания теоретического тура; методики проверки решений заданий, включая (при необходимости) комплекты тестов в электронном виде; описание системы оценивания решений заданий; и др. </w:t>
      </w:r>
    </w:p>
    <w:p w:rsidR="00046E00" w:rsidRDefault="00046E00" w:rsidP="005E666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046E00" w:rsidRDefault="00046E00" w:rsidP="00E10E19">
      <w:pPr>
        <w:tabs>
          <w:tab w:val="left" w:pos="108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Форма проведения школьного этапа Олимпиады и количество туров: </w:t>
      </w:r>
    </w:p>
    <w:p w:rsidR="00046E00" w:rsidRDefault="00046E00" w:rsidP="00E10E1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теоретический и практический тур</w:t>
      </w:r>
    </w:p>
    <w:p w:rsidR="00046E00" w:rsidRDefault="00046E00" w:rsidP="00AE530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Время начала школьного этапа Олимпиады и продолжительность туров по каждому общеобразовательному предмету отдельно по классам (параллелям).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2043"/>
        <w:gridCol w:w="2642"/>
        <w:gridCol w:w="2642"/>
      </w:tblGrid>
      <w:tr w:rsidR="00046E00">
        <w:tc>
          <w:tcPr>
            <w:tcW w:w="1910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</w:t>
            </w:r>
          </w:p>
        </w:tc>
        <w:tc>
          <w:tcPr>
            <w:tcW w:w="2043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начала Олимпиады</w:t>
            </w:r>
          </w:p>
        </w:tc>
        <w:tc>
          <w:tcPr>
            <w:tcW w:w="2642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теоретического тура</w:t>
            </w:r>
          </w:p>
        </w:tc>
        <w:tc>
          <w:tcPr>
            <w:tcW w:w="2642" w:type="dxa"/>
            <w:vAlign w:val="center"/>
          </w:tcPr>
          <w:p w:rsidR="00046E00" w:rsidRDefault="00046E00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практического тура</w:t>
            </w:r>
          </w:p>
        </w:tc>
      </w:tr>
      <w:tr w:rsidR="00046E00">
        <w:tc>
          <w:tcPr>
            <w:tcW w:w="1910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классы</w:t>
            </w:r>
          </w:p>
        </w:tc>
        <w:tc>
          <w:tcPr>
            <w:tcW w:w="2043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45 минут</w:t>
            </w:r>
          </w:p>
        </w:tc>
        <w:tc>
          <w:tcPr>
            <w:tcW w:w="2642" w:type="dxa"/>
          </w:tcPr>
          <w:p w:rsidR="00046E00" w:rsidRDefault="00046E00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  <w:tr w:rsidR="00046E00">
        <w:tc>
          <w:tcPr>
            <w:tcW w:w="1910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классы</w:t>
            </w:r>
          </w:p>
        </w:tc>
        <w:tc>
          <w:tcPr>
            <w:tcW w:w="2043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15.00</w:t>
            </w:r>
          </w:p>
        </w:tc>
        <w:tc>
          <w:tcPr>
            <w:tcW w:w="2642" w:type="dxa"/>
          </w:tcPr>
          <w:p w:rsidR="00046E00" w:rsidRDefault="00046E00" w:rsidP="005A7D24">
            <w:r>
              <w:rPr>
                <w:sz w:val="28"/>
                <w:szCs w:val="28"/>
              </w:rPr>
              <w:t xml:space="preserve">        45</w:t>
            </w:r>
            <w:r w:rsidRPr="00FA6869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2642" w:type="dxa"/>
          </w:tcPr>
          <w:p w:rsidR="00046E00" w:rsidRDefault="00046E00" w:rsidP="005A7D24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30 минут</w:t>
            </w:r>
          </w:p>
        </w:tc>
      </w:tr>
    </w:tbl>
    <w:p w:rsidR="00046E00" w:rsidRDefault="00046E00" w:rsidP="005E666C">
      <w:pPr>
        <w:jc w:val="both"/>
        <w:rPr>
          <w:sz w:val="28"/>
          <w:szCs w:val="28"/>
        </w:rPr>
      </w:pP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Описание необходимого материально-технического обеспечения для выполнения олимпиадных заданий: в соответствии с общими требованиями.</w:t>
      </w: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Перечень справочных материалов, средств связи и электронно-вычислительной техники, разрешенных к использованию во время проведения олимпиады: в соответствии с общими требованиями.</w:t>
      </w:r>
    </w:p>
    <w:p w:rsidR="00046E00" w:rsidRDefault="00046E00" w:rsidP="005E6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Критерии и методики оценивания выполненных олимпиадных заданий </w:t>
      </w:r>
      <w:r w:rsidR="00F1344B">
        <w:rPr>
          <w:sz w:val="28"/>
          <w:szCs w:val="28"/>
        </w:rPr>
        <w:t xml:space="preserve"> </w:t>
      </w:r>
      <w:r w:rsidRPr="00F1344B">
        <w:rPr>
          <w:sz w:val="28"/>
          <w:szCs w:val="28"/>
        </w:rPr>
        <w:t>в соответствии с общими требованиями</w:t>
      </w:r>
      <w:r w:rsidR="00F1344B">
        <w:rPr>
          <w:sz w:val="28"/>
          <w:szCs w:val="28"/>
        </w:rPr>
        <w:t>.</w:t>
      </w:r>
    </w:p>
    <w:p w:rsidR="00046E00" w:rsidRDefault="00046E00" w:rsidP="00AE53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Процедура регистрации участников школьного этапа Олимпиады: в</w:t>
      </w:r>
      <w:r w:rsidRPr="00C4421C">
        <w:rPr>
          <w:sz w:val="28"/>
          <w:szCs w:val="28"/>
        </w:rPr>
        <w:t xml:space="preserve"> соотв</w:t>
      </w:r>
      <w:r>
        <w:rPr>
          <w:sz w:val="28"/>
          <w:szCs w:val="28"/>
        </w:rPr>
        <w:t>етствии с общими требованиями</w:t>
      </w:r>
    </w:p>
    <w:p w:rsidR="00046E00" w:rsidRDefault="00046E00" w:rsidP="00AE53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Порядок подведения итогов школьного этапа Олимпиады:</w:t>
      </w:r>
      <w:r w:rsidRPr="00C4421C">
        <w:t xml:space="preserve"> </w:t>
      </w:r>
      <w:r w:rsidRPr="00C4421C">
        <w:rPr>
          <w:sz w:val="28"/>
          <w:szCs w:val="28"/>
        </w:rPr>
        <w:t>в соотв</w:t>
      </w:r>
      <w:r>
        <w:rPr>
          <w:sz w:val="28"/>
          <w:szCs w:val="28"/>
        </w:rPr>
        <w:t>етствии с общими требованиями.</w:t>
      </w:r>
    </w:p>
    <w:p w:rsidR="00046E00" w:rsidRDefault="00046E00" w:rsidP="00C44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11. Процедура показа олимпиадных работ: </w:t>
      </w:r>
      <w:r w:rsidRPr="00C4421C">
        <w:rPr>
          <w:sz w:val="28"/>
          <w:szCs w:val="28"/>
        </w:rPr>
        <w:t>в соот</w:t>
      </w:r>
      <w:r>
        <w:rPr>
          <w:sz w:val="28"/>
          <w:szCs w:val="28"/>
        </w:rPr>
        <w:t>ветствии с общими требованиями</w:t>
      </w:r>
      <w:r w:rsidRPr="00C4421C">
        <w:rPr>
          <w:sz w:val="28"/>
          <w:szCs w:val="28"/>
        </w:rPr>
        <w:t>.</w:t>
      </w:r>
    </w:p>
    <w:p w:rsidR="00046E00" w:rsidRDefault="00046E00" w:rsidP="00C442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Порядок подачи и рассмотрения апелляций участников школьного этапа Олимпиады: </w:t>
      </w:r>
      <w:r w:rsidRPr="00C4421C">
        <w:rPr>
          <w:sz w:val="28"/>
          <w:szCs w:val="28"/>
        </w:rPr>
        <w:t>в соотв</w:t>
      </w:r>
      <w:r>
        <w:rPr>
          <w:sz w:val="28"/>
          <w:szCs w:val="28"/>
        </w:rPr>
        <w:t>етствии с общими требованиями.</w:t>
      </w:r>
    </w:p>
    <w:p w:rsidR="00046E00" w:rsidRDefault="00046E00"/>
    <w:sectPr w:rsidR="00046E00" w:rsidSect="00B70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417E5"/>
    <w:multiLevelType w:val="hybridMultilevel"/>
    <w:tmpl w:val="6088B640"/>
    <w:lvl w:ilvl="0" w:tplc="9EDA86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A35384"/>
    <w:multiLevelType w:val="hybridMultilevel"/>
    <w:tmpl w:val="EDDCA07C"/>
    <w:lvl w:ilvl="0" w:tplc="31247BAA">
      <w:start w:val="5"/>
      <w:numFmt w:val="decimal"/>
      <w:lvlText w:val="%1."/>
      <w:lvlJc w:val="left"/>
      <w:pPr>
        <w:ind w:left="489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6400C0"/>
    <w:multiLevelType w:val="hybridMultilevel"/>
    <w:tmpl w:val="E17CDA42"/>
    <w:lvl w:ilvl="0" w:tplc="972A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2E4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C1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28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E1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D2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3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62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6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30D"/>
    <w:rsid w:val="00046E00"/>
    <w:rsid w:val="00101F35"/>
    <w:rsid w:val="0011535A"/>
    <w:rsid w:val="00232370"/>
    <w:rsid w:val="00233D3A"/>
    <w:rsid w:val="002B1AE8"/>
    <w:rsid w:val="00307A16"/>
    <w:rsid w:val="003F0435"/>
    <w:rsid w:val="0042594E"/>
    <w:rsid w:val="005A7D24"/>
    <w:rsid w:val="005E666C"/>
    <w:rsid w:val="006D4778"/>
    <w:rsid w:val="0077240A"/>
    <w:rsid w:val="00AE530D"/>
    <w:rsid w:val="00B70C1B"/>
    <w:rsid w:val="00C4421C"/>
    <w:rsid w:val="00C67B01"/>
    <w:rsid w:val="00DF616B"/>
    <w:rsid w:val="00E023D7"/>
    <w:rsid w:val="00E10E19"/>
    <w:rsid w:val="00E47BF7"/>
    <w:rsid w:val="00F05099"/>
    <w:rsid w:val="00F1344B"/>
    <w:rsid w:val="00FA6869"/>
    <w:rsid w:val="00FB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D3A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101F35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42">
    <w:name w:val="Font Style42"/>
    <w:uiPriority w:val="99"/>
    <w:rsid w:val="00101F3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Центр "Одаренность и технологии"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12</cp:revision>
  <dcterms:created xsi:type="dcterms:W3CDTF">2017-09-15T08:29:00Z</dcterms:created>
  <dcterms:modified xsi:type="dcterms:W3CDTF">2017-11-16T02:47:00Z</dcterms:modified>
</cp:coreProperties>
</file>