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8"/>
        <w:gridCol w:w="2072"/>
        <w:gridCol w:w="3719"/>
      </w:tblGrid>
      <w:tr w:rsidR="00C5660A" w:rsidRPr="00C5660A" w:rsidTr="00C5660A">
        <w:tc>
          <w:tcPr>
            <w:tcW w:w="4308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spacing w:after="0"/>
              <w:ind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660A">
              <w:rPr>
                <w:rFonts w:ascii="Liberation Serif" w:hAnsi="Liberation Serif" w:cs="Liberation Serif"/>
                <w:sz w:val="24"/>
                <w:szCs w:val="24"/>
              </w:rPr>
              <w:t>УТВЕРЖДЕН</w:t>
            </w:r>
            <w:r w:rsidR="00A175A8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</w:p>
          <w:p w:rsidR="00C5660A" w:rsidRPr="00C5660A" w:rsidRDefault="00C5660A" w:rsidP="00C5660A">
            <w:pPr>
              <w:spacing w:after="0"/>
              <w:ind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660A">
              <w:rPr>
                <w:rFonts w:ascii="Liberation Serif" w:hAnsi="Liberation Serif" w:cs="Liberation Serif"/>
                <w:sz w:val="24"/>
                <w:szCs w:val="24"/>
              </w:rPr>
              <w:t>протоколом заседания рабочей группы по развитию региональной системы оценки качества образования</w:t>
            </w:r>
          </w:p>
          <w:p w:rsidR="00C5660A" w:rsidRPr="00C5660A" w:rsidRDefault="00C5660A" w:rsidP="00C5660A">
            <w:pPr>
              <w:spacing w:after="0"/>
              <w:ind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660A">
              <w:rPr>
                <w:rFonts w:ascii="Liberation Serif" w:hAnsi="Liberation Serif" w:cs="Liberation Serif"/>
                <w:sz w:val="24"/>
                <w:szCs w:val="24"/>
              </w:rPr>
              <w:t xml:space="preserve"> и региональных механизмов управления качеством образования в Министерстве </w:t>
            </w:r>
          </w:p>
          <w:p w:rsidR="00C5660A" w:rsidRPr="00C5660A" w:rsidRDefault="00C5660A" w:rsidP="00C5660A">
            <w:pPr>
              <w:spacing w:after="0"/>
              <w:ind w:hanging="1"/>
              <w:jc w:val="both"/>
            </w:pPr>
            <w:r w:rsidRPr="00C5660A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образования и молодежной политики Свердловской области </w:t>
            </w:r>
            <w:r w:rsidRPr="00C5660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от 29.06.2020 №1                                                                </w:t>
            </w:r>
          </w:p>
          <w:p w:rsidR="00C5660A" w:rsidRPr="00C5660A" w:rsidRDefault="00C5660A" w:rsidP="00C5660A">
            <w:pPr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C5660A" w:rsidRPr="00C5660A" w:rsidTr="00C5660A">
        <w:tc>
          <w:tcPr>
            <w:tcW w:w="4308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C5660A" w:rsidRPr="00C5660A" w:rsidRDefault="00C5660A" w:rsidP="00C5660A">
            <w:pPr>
              <w:spacing w:after="0"/>
              <w:ind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16455" w:rsidRPr="00462663" w:rsidRDefault="00316455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9D03AC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r w:rsidR="002B7AF2" w:rsidRPr="009D03AC">
        <w:rPr>
          <w:rFonts w:ascii="Times New Roman" w:hAnsi="Times New Roman" w:cs="Times New Roman"/>
          <w:b/>
          <w:sz w:val="28"/>
          <w:szCs w:val="28"/>
        </w:rPr>
        <w:t>мониторинге</w:t>
      </w:r>
      <w:r w:rsidRPr="009D0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CD2" w:rsidRPr="009D03AC">
        <w:rPr>
          <w:rFonts w:ascii="Times New Roman" w:hAnsi="Times New Roman" w:cs="Times New Roman"/>
          <w:b/>
          <w:sz w:val="28"/>
          <w:szCs w:val="28"/>
        </w:rPr>
        <w:t xml:space="preserve">региональных показателей </w:t>
      </w:r>
      <w:r w:rsidR="00462663" w:rsidRPr="00462663">
        <w:rPr>
          <w:rFonts w:ascii="Times New Roman" w:hAnsi="Times New Roman" w:cs="Times New Roman"/>
          <w:b/>
          <w:sz w:val="28"/>
          <w:szCs w:val="28"/>
        </w:rPr>
        <w:t>системы объективности процедур оценки качества образования и олимпиад школьников</w:t>
      </w:r>
      <w:r w:rsidR="00462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CD2" w:rsidRPr="009D03AC">
        <w:rPr>
          <w:rFonts w:ascii="Times New Roman" w:hAnsi="Times New Roman" w:cs="Times New Roman"/>
          <w:b/>
          <w:sz w:val="28"/>
          <w:szCs w:val="28"/>
        </w:rPr>
        <w:t>в рамках</w:t>
      </w:r>
      <w:r w:rsidRPr="009D03AC">
        <w:rPr>
          <w:rFonts w:ascii="Times New Roman" w:hAnsi="Times New Roman" w:cs="Times New Roman"/>
          <w:b/>
          <w:sz w:val="28"/>
          <w:szCs w:val="28"/>
        </w:rPr>
        <w:t xml:space="preserve"> реализации направления «</w:t>
      </w:r>
      <w:r w:rsidR="00462663">
        <w:rPr>
          <w:rFonts w:ascii="Times New Roman" w:hAnsi="Times New Roman" w:cs="Times New Roman"/>
          <w:b/>
          <w:sz w:val="28"/>
          <w:szCs w:val="28"/>
        </w:rPr>
        <w:t>С</w:t>
      </w:r>
      <w:r w:rsidR="00462663" w:rsidRPr="00462663">
        <w:rPr>
          <w:rFonts w:ascii="Times New Roman" w:hAnsi="Times New Roman" w:cs="Times New Roman"/>
          <w:b/>
          <w:sz w:val="28"/>
          <w:szCs w:val="28"/>
        </w:rPr>
        <w:t>исте</w:t>
      </w:r>
      <w:r w:rsidR="00462663">
        <w:rPr>
          <w:rFonts w:ascii="Times New Roman" w:hAnsi="Times New Roman" w:cs="Times New Roman"/>
          <w:b/>
          <w:sz w:val="28"/>
          <w:szCs w:val="28"/>
        </w:rPr>
        <w:t>ма</w:t>
      </w:r>
      <w:r w:rsidR="00462663" w:rsidRPr="00462663">
        <w:rPr>
          <w:rFonts w:ascii="Times New Roman" w:hAnsi="Times New Roman" w:cs="Times New Roman"/>
          <w:b/>
          <w:sz w:val="28"/>
          <w:szCs w:val="28"/>
        </w:rPr>
        <w:t xml:space="preserve"> объективности процедур оценки качества образования и олимпиад школьников</w:t>
      </w:r>
      <w:r w:rsidR="00BE5CD2" w:rsidRPr="009D03AC">
        <w:rPr>
          <w:rFonts w:ascii="Times New Roman" w:hAnsi="Times New Roman" w:cs="Times New Roman"/>
          <w:b/>
          <w:sz w:val="28"/>
          <w:szCs w:val="28"/>
        </w:rPr>
        <w:t>»</w:t>
      </w:r>
      <w:r w:rsidRPr="009D03AC">
        <w:rPr>
          <w:rFonts w:ascii="Times New Roman" w:hAnsi="Times New Roman" w:cs="Times New Roman"/>
          <w:b/>
          <w:sz w:val="28"/>
          <w:szCs w:val="28"/>
        </w:rPr>
        <w:t xml:space="preserve"> Региональной системы оценки качества образования в Свердловской области </w:t>
      </w:r>
    </w:p>
    <w:p w:rsidR="00316455" w:rsidRPr="00462663" w:rsidRDefault="00316455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455" w:rsidRPr="009D03AC" w:rsidRDefault="001A21A2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5CD2" w:rsidRPr="009D03AC" w:rsidRDefault="00BE5CD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1.1. 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Настоящее Положение о мониторинге региональных показателей </w:t>
      </w:r>
      <w:r w:rsidR="00462663" w:rsidRPr="00462663">
        <w:rPr>
          <w:rFonts w:ascii="Times New Roman" w:hAnsi="Times New Roman" w:cs="Times New Roman"/>
          <w:sz w:val="28"/>
          <w:szCs w:val="28"/>
        </w:rPr>
        <w:t>системы объективности процедур оценки качества образования и олимпиад школьников</w:t>
      </w:r>
      <w:r w:rsidR="00462663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DC75AA" w:rsidRPr="009D03AC">
        <w:rPr>
          <w:rFonts w:ascii="Times New Roman" w:hAnsi="Times New Roman" w:cs="Times New Roman"/>
          <w:sz w:val="28"/>
          <w:szCs w:val="28"/>
        </w:rPr>
        <w:t xml:space="preserve">(далее – мониторинг) </w:t>
      </w:r>
      <w:r w:rsidRPr="009D03AC">
        <w:rPr>
          <w:rFonts w:ascii="Times New Roman" w:hAnsi="Times New Roman" w:cs="Times New Roman"/>
          <w:sz w:val="28"/>
          <w:szCs w:val="28"/>
        </w:rPr>
        <w:t>в рамках реализации направления «</w:t>
      </w:r>
      <w:r w:rsidR="00462663" w:rsidRPr="00462663">
        <w:rPr>
          <w:rFonts w:ascii="Times New Roman" w:hAnsi="Times New Roman" w:cs="Times New Roman"/>
          <w:sz w:val="28"/>
          <w:szCs w:val="28"/>
        </w:rPr>
        <w:t>Система объективности процедур оценки качества образования и олимпиад школьников</w:t>
      </w:r>
      <w:r w:rsidRPr="009D03AC">
        <w:rPr>
          <w:rFonts w:ascii="Times New Roman" w:hAnsi="Times New Roman" w:cs="Times New Roman"/>
          <w:sz w:val="28"/>
          <w:szCs w:val="28"/>
        </w:rPr>
        <w:t xml:space="preserve">» Региональной системы оценки качества образования в Свердловской области </w:t>
      </w:r>
      <w:r w:rsidR="00D529FD" w:rsidRPr="009D03AC">
        <w:rPr>
          <w:rFonts w:ascii="Times New Roman" w:hAnsi="Times New Roman" w:cs="Times New Roman"/>
          <w:sz w:val="28"/>
          <w:szCs w:val="28"/>
        </w:rPr>
        <w:t>(далее - Положение)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 разработано на основе Федерального закона от 29 декабря 2012 года № 273-ФЗ «Об образовании в Российской Федерации», Указа Президента Российской Федерации от 7 мая 2018 года № 204 «О национальных целях и стратегических задачах развития Российской Фе</w:t>
      </w:r>
      <w:r w:rsidR="00D529FD" w:rsidRPr="009D03AC">
        <w:rPr>
          <w:rFonts w:ascii="Times New Roman" w:hAnsi="Times New Roman" w:cs="Times New Roman"/>
          <w:sz w:val="28"/>
          <w:szCs w:val="28"/>
        </w:rPr>
        <w:t xml:space="preserve">дерации на период до 2024 года», </w:t>
      </w:r>
      <w:r w:rsidR="00DC75AA" w:rsidRPr="009D03A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05.08.2013 N 662 (в ред. от 12.03.2020) «Об осуществлении мониторинга системы образования», </w:t>
      </w:r>
      <w:r w:rsidR="00D529FD" w:rsidRPr="009D03AC">
        <w:rPr>
          <w:rFonts w:ascii="Times New Roman" w:hAnsi="Times New Roman" w:cs="Times New Roman"/>
          <w:sz w:val="28"/>
          <w:szCs w:val="28"/>
        </w:rPr>
        <w:t>Постановления Правительства Свердловской области от 18.09.20</w:t>
      </w:r>
      <w:r w:rsidRPr="009D03AC">
        <w:rPr>
          <w:rFonts w:ascii="Times New Roman" w:hAnsi="Times New Roman" w:cs="Times New Roman"/>
          <w:sz w:val="28"/>
          <w:szCs w:val="28"/>
        </w:rPr>
        <w:t xml:space="preserve">19 г. № 588-ПП «Об утверждении </w:t>
      </w:r>
      <w:r w:rsidR="00D529FD" w:rsidRPr="009D03AC">
        <w:rPr>
          <w:rFonts w:ascii="Times New Roman" w:hAnsi="Times New Roman" w:cs="Times New Roman"/>
          <w:sz w:val="28"/>
          <w:szCs w:val="28"/>
        </w:rPr>
        <w:t>Стратегии развития образования на территории Свердловской об</w:t>
      </w:r>
      <w:r w:rsidRPr="009D03AC">
        <w:rPr>
          <w:rFonts w:ascii="Times New Roman" w:hAnsi="Times New Roman" w:cs="Times New Roman"/>
          <w:sz w:val="28"/>
          <w:szCs w:val="28"/>
        </w:rPr>
        <w:t>ласти на период до 2035 года», приказа Министерства общего и профессионального образования Свердловской области от 18.12.2018 г. № 615-Д «О региональной системе оценки качества образования Свердловской области».</w:t>
      </w:r>
    </w:p>
    <w:p w:rsidR="00DC75AA" w:rsidRPr="009D03AC" w:rsidRDefault="00DC75AA" w:rsidP="009701B3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М</w:t>
      </w:r>
      <w:r w:rsidR="00D529FD" w:rsidRPr="009D03AC">
        <w:rPr>
          <w:rFonts w:ascii="Times New Roman" w:hAnsi="Times New Roman" w:cs="Times New Roman"/>
          <w:sz w:val="28"/>
          <w:szCs w:val="28"/>
        </w:rPr>
        <w:t xml:space="preserve">ониторинг предназначен для </w:t>
      </w:r>
      <w:r w:rsidRPr="009D03AC">
        <w:rPr>
          <w:rFonts w:ascii="Times New Roman" w:hAnsi="Times New Roman" w:cs="Times New Roman"/>
          <w:sz w:val="28"/>
          <w:szCs w:val="28"/>
        </w:rPr>
        <w:t>получения объективной информации о состоянии и динамике изменений</w:t>
      </w:r>
      <w:r w:rsidR="00E45719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462663">
        <w:rPr>
          <w:rFonts w:ascii="Times New Roman" w:hAnsi="Times New Roman" w:cs="Times New Roman"/>
          <w:sz w:val="28"/>
          <w:szCs w:val="28"/>
        </w:rPr>
        <w:t xml:space="preserve">уровня объективности </w:t>
      </w:r>
      <w:r w:rsidR="00462663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E45719" w:rsidRPr="009D0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EBB" w:rsidRPr="009D03AC" w:rsidRDefault="009D03AC" w:rsidP="009701B3">
      <w:pPr>
        <w:pStyle w:val="a5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>М</w:t>
      </w:r>
      <w:r w:rsidR="000F0EBB" w:rsidRPr="009D03AC">
        <w:rPr>
          <w:rFonts w:ascii="Times New Roman" w:eastAsia="Arial" w:hAnsi="Times New Roman" w:cs="Times New Roman"/>
          <w:sz w:val="28"/>
          <w:szCs w:val="28"/>
          <w:lang w:val="ru"/>
        </w:rPr>
        <w:t>ониторинг может проводиться как в виде единого монит</w:t>
      </w:r>
      <w:r w:rsidR="00E5207F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орингового исследования, так и </w:t>
      </w:r>
      <w:r w:rsidR="000F0EBB" w:rsidRPr="009D03AC">
        <w:rPr>
          <w:rFonts w:ascii="Times New Roman" w:eastAsia="Arial" w:hAnsi="Times New Roman" w:cs="Times New Roman"/>
          <w:sz w:val="28"/>
          <w:szCs w:val="28"/>
          <w:lang w:val="ru"/>
        </w:rPr>
        <w:t>в виде самостоятельных мониторинговых исследований по изучению групп региональных показателей, указанных в п. 3.1, Приложении 1 настоящего Положения.</w:t>
      </w:r>
    </w:p>
    <w:p w:rsidR="00F91285" w:rsidRPr="009D03AC" w:rsidRDefault="00586929" w:rsidP="009701B3">
      <w:pPr>
        <w:pStyle w:val="a5"/>
        <w:widowControl w:val="0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О</w:t>
      </w:r>
      <w:r w:rsidR="002B7AF2" w:rsidRPr="009D03AC">
        <w:rPr>
          <w:rFonts w:ascii="Times New Roman" w:hAnsi="Times New Roman" w:cs="Times New Roman"/>
          <w:sz w:val="28"/>
          <w:szCs w:val="28"/>
        </w:rPr>
        <w:t>сновные понятия</w:t>
      </w:r>
      <w:r w:rsidR="008057BE" w:rsidRPr="009D03AC">
        <w:rPr>
          <w:rFonts w:ascii="Times New Roman" w:hAnsi="Times New Roman" w:cs="Times New Roman"/>
          <w:sz w:val="28"/>
          <w:szCs w:val="28"/>
        </w:rPr>
        <w:t xml:space="preserve"> и определения: </w:t>
      </w:r>
      <w:r w:rsidR="009D03AC" w:rsidRPr="009D03AC">
        <w:rPr>
          <w:rFonts w:ascii="Times New Roman" w:hAnsi="Times New Roman" w:cs="Times New Roman"/>
          <w:sz w:val="28"/>
          <w:szCs w:val="28"/>
        </w:rPr>
        <w:t xml:space="preserve">«мониторинг», </w:t>
      </w:r>
      <w:r w:rsidR="008057BE" w:rsidRPr="009D03AC">
        <w:rPr>
          <w:rFonts w:ascii="Times New Roman" w:hAnsi="Times New Roman" w:cs="Times New Roman"/>
          <w:sz w:val="28"/>
          <w:szCs w:val="28"/>
        </w:rPr>
        <w:t>«</w:t>
      </w:r>
      <w:r w:rsidR="00462663">
        <w:rPr>
          <w:rFonts w:ascii="Times New Roman" w:hAnsi="Times New Roman" w:cs="Times New Roman"/>
          <w:sz w:val="28"/>
          <w:szCs w:val="28"/>
        </w:rPr>
        <w:t>объективность</w:t>
      </w:r>
      <w:r w:rsidR="00462663">
        <w:rPr>
          <w:rFonts w:ascii="Times New Roman" w:eastAsia="Arial" w:hAnsi="Times New Roman" w:cs="Times New Roman"/>
          <w:sz w:val="28"/>
          <w:szCs w:val="28"/>
          <w:lang w:val="ru"/>
        </w:rPr>
        <w:t>»,</w:t>
      </w:r>
      <w:r w:rsidR="00651D2A">
        <w:rPr>
          <w:rFonts w:ascii="Times New Roman" w:hAnsi="Times New Roman" w:cs="Times New Roman"/>
          <w:sz w:val="28"/>
          <w:szCs w:val="28"/>
        </w:rPr>
        <w:t xml:space="preserve"> «оценочные процедуры»</w:t>
      </w:r>
      <w:r w:rsidR="008057BE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C86C17" w:rsidRPr="009D03AC">
        <w:rPr>
          <w:rFonts w:ascii="Times New Roman" w:eastAsia="Arial" w:hAnsi="Times New Roman" w:cs="Times New Roman"/>
          <w:sz w:val="28"/>
          <w:szCs w:val="28"/>
          <w:lang w:val="ru"/>
        </w:rPr>
        <w:t>(Приложение 1)</w:t>
      </w:r>
      <w:r w:rsidR="008057BE" w:rsidRPr="009D03AC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</w:p>
    <w:p w:rsidR="00316455" w:rsidRPr="009D03AC" w:rsidRDefault="0031645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Pr="009D03AC" w:rsidRDefault="008057BE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2. Цели, задачи, принципы мониторинга</w:t>
      </w:r>
    </w:p>
    <w:p w:rsidR="00462663" w:rsidRDefault="00A944F4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2.1. </w:t>
      </w:r>
      <w:r w:rsidR="002B7AF2" w:rsidRPr="009D03AC">
        <w:rPr>
          <w:rFonts w:ascii="Times New Roman" w:hAnsi="Times New Roman" w:cs="Times New Roman"/>
          <w:sz w:val="28"/>
          <w:szCs w:val="28"/>
        </w:rPr>
        <w:t>Цель</w:t>
      </w:r>
      <w:r w:rsidR="009D03AC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55FC9" w:rsidRPr="009D03AC">
        <w:rPr>
          <w:rFonts w:ascii="Times New Roman" w:hAnsi="Times New Roman" w:cs="Times New Roman"/>
          <w:sz w:val="28"/>
          <w:szCs w:val="28"/>
        </w:rPr>
        <w:t xml:space="preserve"> мониторинга: </w:t>
      </w:r>
      <w:r w:rsidR="00462663" w:rsidRPr="00462663">
        <w:rPr>
          <w:rFonts w:ascii="Times New Roman" w:hAnsi="Times New Roman" w:cs="Times New Roman"/>
          <w:sz w:val="28"/>
          <w:szCs w:val="28"/>
        </w:rPr>
        <w:t xml:space="preserve">обеспечить повышение эффективности системы оценки качества образования путем </w:t>
      </w:r>
      <w:r w:rsidR="00462663">
        <w:rPr>
          <w:rFonts w:ascii="Times New Roman" w:hAnsi="Times New Roman" w:cs="Times New Roman"/>
          <w:sz w:val="28"/>
          <w:szCs w:val="28"/>
        </w:rPr>
        <w:t xml:space="preserve">повышения уровня объективности </w:t>
      </w:r>
      <w:r w:rsidR="00462663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462663" w:rsidRPr="009D03AC">
        <w:rPr>
          <w:rFonts w:ascii="Times New Roman" w:hAnsi="Times New Roman" w:cs="Times New Roman"/>
          <w:sz w:val="28"/>
          <w:szCs w:val="28"/>
        </w:rPr>
        <w:t>.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2.2. Задачи:</w:t>
      </w:r>
    </w:p>
    <w:p w:rsidR="006F3455" w:rsidRDefault="00C97B88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C947C6">
        <w:rPr>
          <w:rFonts w:ascii="Times New Roman" w:hAnsi="Times New Roman" w:cs="Times New Roman"/>
          <w:sz w:val="28"/>
          <w:szCs w:val="28"/>
        </w:rPr>
        <w:t xml:space="preserve">1. </w:t>
      </w:r>
      <w:r w:rsidR="00C947C6">
        <w:rPr>
          <w:rFonts w:ascii="Times New Roman" w:hAnsi="Times New Roman" w:cs="Times New Roman"/>
          <w:sz w:val="28"/>
          <w:szCs w:val="28"/>
        </w:rPr>
        <w:t>Получить достоверные данные о</w:t>
      </w:r>
      <w:r w:rsidR="006F3455">
        <w:rPr>
          <w:rFonts w:ascii="Times New Roman" w:hAnsi="Times New Roman" w:cs="Times New Roman"/>
          <w:sz w:val="28"/>
          <w:szCs w:val="28"/>
        </w:rPr>
        <w:t xml:space="preserve">б обеспечении и уровне 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6F3455" w:rsidRPr="009D03AC">
        <w:rPr>
          <w:rFonts w:ascii="Times New Roman" w:hAnsi="Times New Roman" w:cs="Times New Roman"/>
          <w:sz w:val="28"/>
          <w:szCs w:val="28"/>
        </w:rPr>
        <w:t>.</w:t>
      </w:r>
    </w:p>
    <w:p w:rsidR="006F3455" w:rsidRDefault="00C947C6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651D2A" w:rsidRPr="00C947C6">
        <w:rPr>
          <w:rFonts w:ascii="Times New Roman" w:hAnsi="Times New Roman" w:cs="Times New Roman"/>
          <w:sz w:val="28"/>
          <w:szCs w:val="28"/>
        </w:rPr>
        <w:t xml:space="preserve">ыявить состояние и динамику </w:t>
      </w:r>
      <w:r w:rsidR="006F3455">
        <w:rPr>
          <w:rFonts w:ascii="Times New Roman" w:hAnsi="Times New Roman" w:cs="Times New Roman"/>
          <w:sz w:val="28"/>
          <w:szCs w:val="28"/>
        </w:rPr>
        <w:t xml:space="preserve">обеспечения и уровня 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6F3455" w:rsidRPr="009D03AC">
        <w:rPr>
          <w:rFonts w:ascii="Times New Roman" w:hAnsi="Times New Roman" w:cs="Times New Roman"/>
          <w:sz w:val="28"/>
          <w:szCs w:val="28"/>
        </w:rPr>
        <w:t>.</w:t>
      </w:r>
    </w:p>
    <w:p w:rsidR="006F3455" w:rsidRDefault="00C947C6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7B88" w:rsidRPr="00C947C6">
        <w:rPr>
          <w:rFonts w:ascii="Times New Roman" w:hAnsi="Times New Roman" w:cs="Times New Roman"/>
          <w:sz w:val="28"/>
          <w:szCs w:val="28"/>
        </w:rPr>
        <w:t xml:space="preserve">. </w:t>
      </w:r>
      <w:r w:rsidR="00651D2A" w:rsidRPr="00C947C6">
        <w:rPr>
          <w:rFonts w:ascii="Times New Roman" w:hAnsi="Times New Roman" w:cs="Times New Roman"/>
          <w:sz w:val="28"/>
          <w:szCs w:val="28"/>
        </w:rPr>
        <w:t xml:space="preserve">Выявить группу школ, </w:t>
      </w:r>
      <w:r w:rsidR="006F3455">
        <w:rPr>
          <w:rFonts w:ascii="Times New Roman" w:hAnsi="Times New Roman" w:cs="Times New Roman"/>
          <w:sz w:val="28"/>
          <w:szCs w:val="28"/>
        </w:rPr>
        <w:t xml:space="preserve">имеющих признаки необъективности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6F3455" w:rsidRPr="009D03AC">
        <w:rPr>
          <w:rFonts w:ascii="Times New Roman" w:hAnsi="Times New Roman" w:cs="Times New Roman"/>
          <w:sz w:val="28"/>
          <w:szCs w:val="28"/>
        </w:rPr>
        <w:t>.</w:t>
      </w:r>
    </w:p>
    <w:p w:rsidR="006F3455" w:rsidRDefault="006F3455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626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62663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62663">
        <w:rPr>
          <w:rFonts w:ascii="Times New Roman" w:hAnsi="Times New Roman" w:cs="Times New Roman"/>
          <w:sz w:val="28"/>
          <w:szCs w:val="28"/>
        </w:rPr>
        <w:t xml:space="preserve"> у участников образ</w:t>
      </w:r>
      <w:r>
        <w:rPr>
          <w:rFonts w:ascii="Times New Roman" w:hAnsi="Times New Roman" w:cs="Times New Roman"/>
          <w:sz w:val="28"/>
          <w:szCs w:val="28"/>
        </w:rPr>
        <w:t>овательных отношений позитивное отношение</w:t>
      </w:r>
      <w:r w:rsidRPr="00462663">
        <w:rPr>
          <w:rFonts w:ascii="Times New Roman" w:hAnsi="Times New Roman" w:cs="Times New Roman"/>
          <w:sz w:val="28"/>
          <w:szCs w:val="28"/>
        </w:rPr>
        <w:t xml:space="preserve"> к объективной оценке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663">
        <w:rPr>
          <w:rFonts w:ascii="Times New Roman" w:hAnsi="Times New Roman" w:cs="Times New Roman"/>
          <w:sz w:val="28"/>
          <w:szCs w:val="28"/>
        </w:rPr>
        <w:t>и олимпиад школьников</w:t>
      </w:r>
      <w:r w:rsidRPr="009D03AC">
        <w:rPr>
          <w:rFonts w:ascii="Times New Roman" w:hAnsi="Times New Roman" w:cs="Times New Roman"/>
          <w:sz w:val="28"/>
          <w:szCs w:val="28"/>
        </w:rPr>
        <w:t>.</w:t>
      </w:r>
    </w:p>
    <w:p w:rsidR="00C947C6" w:rsidRDefault="006F3455" w:rsidP="0097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47C6">
        <w:rPr>
          <w:rFonts w:ascii="Times New Roman" w:hAnsi="Times New Roman" w:cs="Times New Roman"/>
          <w:sz w:val="28"/>
          <w:szCs w:val="28"/>
        </w:rPr>
        <w:t>. И</w:t>
      </w:r>
      <w:r w:rsidR="00C947C6" w:rsidRPr="00C947C6">
        <w:rPr>
          <w:rFonts w:ascii="Times New Roman" w:hAnsi="Times New Roman" w:cs="Times New Roman"/>
          <w:sz w:val="28"/>
          <w:szCs w:val="28"/>
        </w:rPr>
        <w:t>нтерпретировать получаемые данные и подгот</w:t>
      </w:r>
      <w:r w:rsidR="00C947C6">
        <w:rPr>
          <w:rFonts w:ascii="Times New Roman" w:hAnsi="Times New Roman" w:cs="Times New Roman"/>
          <w:sz w:val="28"/>
          <w:szCs w:val="28"/>
        </w:rPr>
        <w:t>ови</w:t>
      </w:r>
      <w:r w:rsidR="00C947C6" w:rsidRPr="00C947C6">
        <w:rPr>
          <w:rFonts w:ascii="Times New Roman" w:hAnsi="Times New Roman" w:cs="Times New Roman"/>
          <w:sz w:val="28"/>
          <w:szCs w:val="28"/>
        </w:rPr>
        <w:t>ть на их осн</w:t>
      </w:r>
      <w:r w:rsidR="00C947C6">
        <w:rPr>
          <w:rFonts w:ascii="Times New Roman" w:hAnsi="Times New Roman" w:cs="Times New Roman"/>
          <w:sz w:val="28"/>
          <w:szCs w:val="28"/>
        </w:rPr>
        <w:t>ове проекты управ</w:t>
      </w:r>
      <w:r w:rsidR="00C947C6" w:rsidRPr="00C947C6">
        <w:rPr>
          <w:rFonts w:ascii="Times New Roman" w:hAnsi="Times New Roman" w:cs="Times New Roman"/>
          <w:sz w:val="28"/>
          <w:szCs w:val="28"/>
        </w:rPr>
        <w:t>ленческих решений.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2.3. Принципы </w:t>
      </w:r>
      <w:r w:rsidR="00651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D03AC">
        <w:rPr>
          <w:rFonts w:ascii="Times New Roman" w:hAnsi="Times New Roman" w:cs="Times New Roman"/>
          <w:sz w:val="28"/>
          <w:szCs w:val="28"/>
        </w:rPr>
        <w:t>мониторинга: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реалистичность требований, показателей </w:t>
      </w:r>
      <w:r w:rsidR="005B328B" w:rsidRPr="009D03AC">
        <w:rPr>
          <w:rFonts w:ascii="Times New Roman" w:hAnsi="Times New Roman" w:cs="Times New Roman"/>
          <w:sz w:val="28"/>
          <w:szCs w:val="28"/>
        </w:rPr>
        <w:t>и критериев мониторинга;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7C6" w:rsidRPr="00C947C6" w:rsidRDefault="002309C0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</w:t>
      </w:r>
      <w:r w:rsidR="00C947C6">
        <w:rPr>
          <w:rFonts w:ascii="Times New Roman" w:hAnsi="Times New Roman" w:cs="Times New Roman"/>
          <w:sz w:val="28"/>
          <w:szCs w:val="28"/>
        </w:rPr>
        <w:t>сопоставимость</w:t>
      </w:r>
      <w:r w:rsidR="00C947C6" w:rsidRPr="00C947C6">
        <w:rPr>
          <w:rFonts w:ascii="Times New Roman" w:hAnsi="Times New Roman" w:cs="Times New Roman"/>
          <w:sz w:val="28"/>
          <w:szCs w:val="28"/>
        </w:rPr>
        <w:t xml:space="preserve"> эмпирических данных, получаемых при</w:t>
      </w:r>
      <w:r w:rsidR="00C947C6">
        <w:rPr>
          <w:rFonts w:ascii="Times New Roman" w:hAnsi="Times New Roman" w:cs="Times New Roman"/>
          <w:sz w:val="28"/>
          <w:szCs w:val="28"/>
        </w:rPr>
        <w:t xml:space="preserve"> </w:t>
      </w:r>
      <w:r w:rsidR="00C947C6" w:rsidRPr="00C947C6">
        <w:rPr>
          <w:rFonts w:ascii="Times New Roman" w:hAnsi="Times New Roman" w:cs="Times New Roman"/>
          <w:sz w:val="28"/>
          <w:szCs w:val="28"/>
        </w:rPr>
        <w:t>многокра</w:t>
      </w:r>
      <w:r w:rsidR="00C947C6">
        <w:rPr>
          <w:rFonts w:ascii="Times New Roman" w:hAnsi="Times New Roman" w:cs="Times New Roman"/>
          <w:sz w:val="28"/>
          <w:szCs w:val="28"/>
        </w:rPr>
        <w:t>тно повторяемой их регистрации;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открытость </w:t>
      </w:r>
      <w:r w:rsidR="006F3455">
        <w:rPr>
          <w:rFonts w:ascii="Times New Roman" w:hAnsi="Times New Roman" w:cs="Times New Roman"/>
          <w:sz w:val="28"/>
          <w:szCs w:val="28"/>
        </w:rPr>
        <w:t xml:space="preserve">и прозрачность мониторинговых </w:t>
      </w:r>
      <w:r w:rsidR="005B328B" w:rsidRPr="009D03AC">
        <w:rPr>
          <w:rFonts w:ascii="Times New Roman" w:hAnsi="Times New Roman" w:cs="Times New Roman"/>
          <w:sz w:val="28"/>
          <w:szCs w:val="28"/>
        </w:rPr>
        <w:t>процедур;</w:t>
      </w:r>
    </w:p>
    <w:p w:rsidR="002B7AF2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полнота и достоверность информации, полученной в результате </w:t>
      </w:r>
      <w:r w:rsidR="005B328B" w:rsidRPr="009D03AC">
        <w:rPr>
          <w:rFonts w:ascii="Times New Roman" w:hAnsi="Times New Roman" w:cs="Times New Roman"/>
          <w:sz w:val="28"/>
          <w:szCs w:val="28"/>
        </w:rPr>
        <w:t>мониторинга;</w:t>
      </w:r>
    </w:p>
    <w:p w:rsidR="00C947C6" w:rsidRPr="009D03AC" w:rsidRDefault="00C947C6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</w:t>
      </w:r>
      <w:r w:rsidRPr="00C947C6">
        <w:rPr>
          <w:rFonts w:ascii="Times New Roman" w:hAnsi="Times New Roman" w:cs="Times New Roman"/>
          <w:sz w:val="28"/>
          <w:szCs w:val="28"/>
        </w:rPr>
        <w:t>компьютерная обработка фактических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7C6">
        <w:rPr>
          <w:rFonts w:ascii="Times New Roman" w:hAnsi="Times New Roman" w:cs="Times New Roman"/>
          <w:sz w:val="28"/>
          <w:szCs w:val="28"/>
        </w:rPr>
        <w:t>полученных в результате мониторинга, и выдача их в виде готовой продукции, пригодной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7C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аналитической</w:t>
      </w:r>
      <w:r w:rsidRPr="00C947C6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7AF2" w:rsidRPr="009D03AC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– открытость и доступность информа</w:t>
      </w:r>
      <w:r w:rsidR="00651D2A">
        <w:rPr>
          <w:rFonts w:ascii="Times New Roman" w:hAnsi="Times New Roman" w:cs="Times New Roman"/>
          <w:sz w:val="28"/>
          <w:szCs w:val="28"/>
        </w:rPr>
        <w:t>ции о результатах мониторинга</w:t>
      </w:r>
      <w:r w:rsidRPr="009D03AC">
        <w:rPr>
          <w:rFonts w:ascii="Times New Roman" w:hAnsi="Times New Roman" w:cs="Times New Roman"/>
          <w:sz w:val="28"/>
          <w:szCs w:val="28"/>
        </w:rPr>
        <w:t xml:space="preserve"> для заинт</w:t>
      </w:r>
      <w:r w:rsidR="005B328B" w:rsidRPr="009D03AC">
        <w:rPr>
          <w:rFonts w:ascii="Times New Roman" w:hAnsi="Times New Roman" w:cs="Times New Roman"/>
          <w:sz w:val="28"/>
          <w:szCs w:val="28"/>
        </w:rPr>
        <w:t>ересованных групп пользователей;</w:t>
      </w:r>
    </w:p>
    <w:p w:rsidR="002B7AF2" w:rsidRDefault="002B7AF2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– систематичность сбора</w:t>
      </w:r>
      <w:r w:rsidR="005B328B" w:rsidRPr="009D03AC">
        <w:rPr>
          <w:rFonts w:ascii="Times New Roman" w:hAnsi="Times New Roman" w:cs="Times New Roman"/>
          <w:sz w:val="28"/>
          <w:szCs w:val="28"/>
        </w:rPr>
        <w:t xml:space="preserve"> и обработки информации.</w:t>
      </w:r>
    </w:p>
    <w:p w:rsidR="00316455" w:rsidRPr="009D03AC" w:rsidRDefault="0031645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Pr="009D03AC" w:rsidRDefault="00316455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3.</w:t>
      </w:r>
      <w:r w:rsidR="00651D2A">
        <w:rPr>
          <w:rFonts w:ascii="Times New Roman" w:hAnsi="Times New Roman" w:cs="Times New Roman"/>
          <w:b/>
          <w:sz w:val="28"/>
          <w:szCs w:val="28"/>
        </w:rPr>
        <w:t xml:space="preserve"> Составляющие </w:t>
      </w:r>
      <w:r w:rsidR="006B6516" w:rsidRPr="009D03AC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</w:p>
    <w:p w:rsidR="00687DC4" w:rsidRPr="00687DC4" w:rsidRDefault="00184AC0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3.1</w:t>
      </w:r>
      <w:r w:rsidR="00E5207F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687DC4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687DC4" w:rsidRPr="00687DC4">
        <w:rPr>
          <w:rFonts w:ascii="Times New Roman" w:hAnsi="Times New Roman" w:cs="Times New Roman"/>
          <w:sz w:val="28"/>
          <w:szCs w:val="28"/>
        </w:rPr>
        <w:t>мониторинга</w:t>
      </w:r>
      <w:r w:rsidR="00687DC4">
        <w:rPr>
          <w:rFonts w:ascii="Times New Roman" w:hAnsi="Times New Roman" w:cs="Times New Roman"/>
          <w:sz w:val="28"/>
          <w:szCs w:val="28"/>
        </w:rPr>
        <w:t>:</w:t>
      </w:r>
    </w:p>
    <w:p w:rsid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4">
        <w:rPr>
          <w:rFonts w:ascii="Times New Roman" w:hAnsi="Times New Roman" w:cs="Times New Roman"/>
          <w:sz w:val="28"/>
          <w:szCs w:val="28"/>
        </w:rPr>
        <w:t xml:space="preserve">инструктивно-методическое обеспечение процедур оценки качества образования; </w:t>
      </w:r>
    </w:p>
    <w:p w:rsid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4">
        <w:rPr>
          <w:rFonts w:ascii="Times New Roman" w:hAnsi="Times New Roman" w:cs="Times New Roman"/>
          <w:sz w:val="28"/>
          <w:szCs w:val="28"/>
        </w:rPr>
        <w:t xml:space="preserve">кадровое обеспечение процедур оценки качества образования; </w:t>
      </w:r>
    </w:p>
    <w:p w:rsid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4">
        <w:rPr>
          <w:rFonts w:ascii="Times New Roman" w:hAnsi="Times New Roman" w:cs="Times New Roman"/>
          <w:sz w:val="28"/>
          <w:szCs w:val="28"/>
        </w:rPr>
        <w:t xml:space="preserve">инструментарий для проведения процедур оценки качества образования; </w:t>
      </w:r>
    </w:p>
    <w:p w:rsid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C4">
        <w:rPr>
          <w:rFonts w:ascii="Times New Roman" w:hAnsi="Times New Roman" w:cs="Times New Roman"/>
          <w:sz w:val="28"/>
          <w:szCs w:val="28"/>
        </w:rPr>
        <w:t xml:space="preserve">инструментарий для наблюдения за процедурой оценки качества образования; </w:t>
      </w:r>
    </w:p>
    <w:p w:rsidR="00687DC4" w:rsidRPr="00687DC4" w:rsidRDefault="00687DC4" w:rsidP="009701B3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7DC4">
        <w:rPr>
          <w:rFonts w:ascii="Times New Roman" w:hAnsi="Times New Roman" w:cs="Times New Roman"/>
          <w:sz w:val="28"/>
          <w:szCs w:val="28"/>
        </w:rPr>
        <w:t xml:space="preserve">рганизационно-технологическое обеспечение процедур </w:t>
      </w:r>
      <w:r>
        <w:rPr>
          <w:rFonts w:ascii="Times New Roman" w:hAnsi="Times New Roman" w:cs="Times New Roman"/>
          <w:sz w:val="28"/>
          <w:szCs w:val="28"/>
        </w:rPr>
        <w:t>оценки качества образования</w:t>
      </w:r>
      <w:r w:rsidRPr="00687DC4">
        <w:rPr>
          <w:rFonts w:ascii="Times New Roman" w:hAnsi="Times New Roman" w:cs="Times New Roman"/>
          <w:sz w:val="28"/>
          <w:szCs w:val="28"/>
        </w:rPr>
        <w:t xml:space="preserve"> (единообразие условий проведения, конфиденциальность КИМ, контроль  хода проведения).</w:t>
      </w:r>
    </w:p>
    <w:p w:rsidR="004820A6" w:rsidRPr="009D03AC" w:rsidRDefault="00687DC4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 xml:space="preserve">3.2. </w:t>
      </w:r>
      <w:r w:rsidR="00184AC0" w:rsidRPr="00A65926">
        <w:rPr>
          <w:rFonts w:ascii="Times New Roman" w:hAnsi="Times New Roman" w:cs="Times New Roman"/>
          <w:sz w:val="28"/>
          <w:szCs w:val="28"/>
        </w:rPr>
        <w:t>Основные показатели мониторинга</w:t>
      </w:r>
      <w:r w:rsidR="004820A6" w:rsidRPr="00A65926">
        <w:rPr>
          <w:rFonts w:ascii="Times New Roman" w:hAnsi="Times New Roman" w:cs="Times New Roman"/>
          <w:sz w:val="28"/>
          <w:szCs w:val="28"/>
        </w:rPr>
        <w:t>, испол</w:t>
      </w:r>
      <w:r w:rsidR="00A65926" w:rsidRPr="00A65926">
        <w:rPr>
          <w:rFonts w:ascii="Times New Roman" w:hAnsi="Times New Roman" w:cs="Times New Roman"/>
          <w:sz w:val="28"/>
          <w:szCs w:val="28"/>
        </w:rPr>
        <w:t>ьзуемые методы сбора</w:t>
      </w:r>
      <w:r w:rsidR="00A65926">
        <w:rPr>
          <w:rFonts w:ascii="Times New Roman" w:hAnsi="Times New Roman" w:cs="Times New Roman"/>
          <w:sz w:val="28"/>
          <w:szCs w:val="28"/>
        </w:rPr>
        <w:t xml:space="preserve"> </w:t>
      </w:r>
      <w:r w:rsidR="00A65926">
        <w:rPr>
          <w:rFonts w:ascii="Times New Roman" w:hAnsi="Times New Roman" w:cs="Times New Roman"/>
          <w:sz w:val="28"/>
          <w:szCs w:val="28"/>
        </w:rPr>
        <w:lastRenderedPageBreak/>
        <w:t>информации</w:t>
      </w:r>
      <w:r w:rsidR="004820A6" w:rsidRPr="009D03AC">
        <w:rPr>
          <w:rFonts w:ascii="Times New Roman" w:hAnsi="Times New Roman" w:cs="Times New Roman"/>
          <w:sz w:val="28"/>
          <w:szCs w:val="28"/>
        </w:rPr>
        <w:t>:</w:t>
      </w:r>
    </w:p>
    <w:p w:rsidR="00651D2A" w:rsidRPr="009D03AC" w:rsidRDefault="00651D2A" w:rsidP="009701B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 xml:space="preserve">- </w:t>
      </w:r>
      <w:r w:rsidR="00A65926" w:rsidRPr="00A65926">
        <w:rPr>
          <w:rFonts w:ascii="Times New Roman" w:hAnsi="Times New Roman" w:cs="Times New Roman"/>
          <w:sz w:val="28"/>
          <w:szCs w:val="28"/>
        </w:rPr>
        <w:t>показатели</w:t>
      </w:r>
      <w:r w:rsidR="00A23199" w:rsidRPr="00A65926">
        <w:rPr>
          <w:rFonts w:ascii="Times New Roman" w:hAnsi="Times New Roman" w:cs="Times New Roman"/>
          <w:sz w:val="28"/>
          <w:szCs w:val="28"/>
        </w:rPr>
        <w:t xml:space="preserve"> </w:t>
      </w:r>
      <w:r w:rsidRPr="00A65926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6F3455" w:rsidRPr="00A65926">
        <w:rPr>
          <w:rFonts w:ascii="Times New Roman" w:hAnsi="Times New Roman" w:cs="Times New Roman"/>
          <w:sz w:val="28"/>
          <w:szCs w:val="28"/>
        </w:rPr>
        <w:t>уровня объективности процедур оценки качества образования и олимпиад школьников</w:t>
      </w:r>
      <w:r w:rsidR="00A65926" w:rsidRPr="00A65926">
        <w:rPr>
          <w:rFonts w:ascii="Times New Roman" w:hAnsi="Times New Roman" w:cs="Times New Roman"/>
          <w:sz w:val="28"/>
          <w:szCs w:val="28"/>
        </w:rPr>
        <w:t xml:space="preserve"> на уровне муниципального</w:t>
      </w:r>
      <w:r w:rsidR="00A65926">
        <w:rPr>
          <w:rFonts w:ascii="Times New Roman" w:hAnsi="Times New Roman" w:cs="Times New Roman"/>
          <w:sz w:val="28"/>
          <w:szCs w:val="28"/>
        </w:rPr>
        <w:t xml:space="preserve"> образования, на уровне образовательной организации</w:t>
      </w:r>
      <w:r w:rsidRPr="009D03AC">
        <w:rPr>
          <w:rFonts w:ascii="Times New Roman" w:hAnsi="Times New Roman" w:cs="Times New Roman"/>
          <w:sz w:val="28"/>
          <w:szCs w:val="28"/>
        </w:rPr>
        <w:t>;</w:t>
      </w:r>
    </w:p>
    <w:p w:rsidR="00EC1C6E" w:rsidRPr="00EC1C6E" w:rsidRDefault="00EC1C6E" w:rsidP="0097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 xml:space="preserve">- методы сбора информации: </w:t>
      </w:r>
      <w:r w:rsidR="00326338" w:rsidRPr="00A65926">
        <w:rPr>
          <w:rFonts w:ascii="Times New Roman" w:hAnsi="Times New Roman" w:cs="Times New Roman"/>
          <w:sz w:val="28"/>
          <w:szCs w:val="28"/>
        </w:rPr>
        <w:t xml:space="preserve">формализованный сбор статистических данных, </w:t>
      </w:r>
      <w:r w:rsidRPr="00A65926">
        <w:rPr>
          <w:rFonts w:ascii="Times New Roman" w:hAnsi="Times New Roman" w:cs="Times New Roman"/>
          <w:sz w:val="28"/>
          <w:szCs w:val="28"/>
        </w:rPr>
        <w:t>анкетирование образовательных организаций; работа с базой результатов</w:t>
      </w:r>
      <w:r w:rsidRPr="00EC1C6E">
        <w:rPr>
          <w:rFonts w:ascii="Times New Roman" w:hAnsi="Times New Roman" w:cs="Times New Roman"/>
          <w:sz w:val="28"/>
          <w:szCs w:val="28"/>
        </w:rPr>
        <w:t xml:space="preserve"> ВПР, НИКО, международных сравнительных исследований и региональных диа</w:t>
      </w:r>
      <w:r w:rsidR="00A65926">
        <w:rPr>
          <w:rFonts w:ascii="Times New Roman" w:hAnsi="Times New Roman" w:cs="Times New Roman"/>
          <w:sz w:val="28"/>
          <w:szCs w:val="28"/>
        </w:rPr>
        <w:t xml:space="preserve">гностических работ, наблюдение. </w:t>
      </w:r>
    </w:p>
    <w:p w:rsidR="00EC1C6E" w:rsidRDefault="00EC1C6E" w:rsidP="0097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7DC4">
        <w:rPr>
          <w:rFonts w:ascii="Times New Roman" w:hAnsi="Times New Roman" w:cs="Times New Roman"/>
          <w:sz w:val="28"/>
          <w:szCs w:val="28"/>
        </w:rPr>
        <w:t>3</w:t>
      </w:r>
      <w:r w:rsidRPr="00EC1C6E">
        <w:rPr>
          <w:rFonts w:ascii="Times New Roman" w:hAnsi="Times New Roman" w:cs="Times New Roman"/>
          <w:sz w:val="28"/>
          <w:szCs w:val="28"/>
        </w:rPr>
        <w:t xml:space="preserve">. Методы обработки информации: </w:t>
      </w:r>
      <w:r w:rsidR="00326338" w:rsidRPr="00326338">
        <w:rPr>
          <w:rFonts w:ascii="Times New Roman" w:hAnsi="Times New Roman" w:cs="Times New Roman"/>
          <w:sz w:val="28"/>
          <w:szCs w:val="28"/>
        </w:rPr>
        <w:t>формирование электронной</w:t>
      </w:r>
      <w:r w:rsidR="00326338">
        <w:rPr>
          <w:rFonts w:ascii="Times New Roman" w:hAnsi="Times New Roman" w:cs="Times New Roman"/>
          <w:sz w:val="28"/>
          <w:szCs w:val="28"/>
        </w:rPr>
        <w:t xml:space="preserve"> </w:t>
      </w:r>
      <w:r w:rsidR="00326338" w:rsidRPr="00326338">
        <w:rPr>
          <w:rFonts w:ascii="Times New Roman" w:hAnsi="Times New Roman" w:cs="Times New Roman"/>
          <w:sz w:val="28"/>
          <w:szCs w:val="28"/>
        </w:rPr>
        <w:t>базы эмпирических данных</w:t>
      </w:r>
      <w:r w:rsidR="00326338">
        <w:rPr>
          <w:rFonts w:ascii="Times New Roman" w:hAnsi="Times New Roman" w:cs="Times New Roman"/>
          <w:sz w:val="28"/>
          <w:szCs w:val="28"/>
        </w:rPr>
        <w:t>,</w:t>
      </w:r>
      <w:r w:rsidR="00326338" w:rsidRPr="00EC1C6E">
        <w:rPr>
          <w:rFonts w:ascii="Times New Roman" w:hAnsi="Times New Roman" w:cs="Times New Roman"/>
          <w:sz w:val="28"/>
          <w:szCs w:val="28"/>
        </w:rPr>
        <w:t xml:space="preserve"> </w:t>
      </w:r>
      <w:r w:rsidRPr="00EC1C6E">
        <w:rPr>
          <w:rFonts w:ascii="Times New Roman" w:hAnsi="Times New Roman" w:cs="Times New Roman"/>
          <w:sz w:val="28"/>
          <w:szCs w:val="28"/>
        </w:rPr>
        <w:t xml:space="preserve">статистические, аналитические (нормативный; сопоставительный; </w:t>
      </w:r>
      <w:r>
        <w:rPr>
          <w:rFonts w:ascii="Times New Roman" w:hAnsi="Times New Roman" w:cs="Times New Roman"/>
          <w:sz w:val="28"/>
          <w:szCs w:val="28"/>
        </w:rPr>
        <w:t xml:space="preserve">факторный, корреляционный, </w:t>
      </w:r>
      <w:r w:rsidR="00FF42AA">
        <w:rPr>
          <w:rFonts w:ascii="Times New Roman" w:hAnsi="Times New Roman" w:cs="Times New Roman"/>
          <w:sz w:val="28"/>
          <w:szCs w:val="28"/>
        </w:rPr>
        <w:t>регрес</w:t>
      </w:r>
      <w:r w:rsidR="006F3455">
        <w:rPr>
          <w:rFonts w:ascii="Times New Roman" w:hAnsi="Times New Roman" w:cs="Times New Roman"/>
          <w:sz w:val="28"/>
          <w:szCs w:val="28"/>
        </w:rPr>
        <w:t>с</w:t>
      </w:r>
      <w:r w:rsidR="00FF42AA">
        <w:rPr>
          <w:rFonts w:ascii="Times New Roman" w:hAnsi="Times New Roman" w:cs="Times New Roman"/>
          <w:sz w:val="28"/>
          <w:szCs w:val="28"/>
        </w:rPr>
        <w:t xml:space="preserve">ионный, </w:t>
      </w:r>
      <w:r w:rsidRPr="00EC1C6E">
        <w:rPr>
          <w:rFonts w:ascii="Times New Roman" w:hAnsi="Times New Roman" w:cs="Times New Roman"/>
          <w:sz w:val="28"/>
          <w:szCs w:val="28"/>
        </w:rPr>
        <w:t>динамический анализ</w:t>
      </w:r>
      <w:r w:rsidR="00FF42AA">
        <w:rPr>
          <w:rFonts w:ascii="Times New Roman" w:hAnsi="Times New Roman" w:cs="Times New Roman"/>
          <w:sz w:val="28"/>
          <w:szCs w:val="28"/>
        </w:rPr>
        <w:t>, м</w:t>
      </w:r>
      <w:r w:rsidR="00FF42AA" w:rsidRPr="00FF42AA">
        <w:rPr>
          <w:rFonts w:ascii="Times New Roman" w:hAnsi="Times New Roman" w:cs="Times New Roman"/>
          <w:sz w:val="28"/>
          <w:szCs w:val="28"/>
        </w:rPr>
        <w:t>етод многомерной средней</w:t>
      </w:r>
      <w:r w:rsidRPr="00EC1C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AC0" w:rsidRPr="00651D2A" w:rsidRDefault="00687DC4" w:rsidP="009701B3">
      <w:pPr>
        <w:pStyle w:val="31"/>
        <w:shd w:val="clear" w:color="auto" w:fill="auto"/>
        <w:tabs>
          <w:tab w:val="left" w:pos="34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3.4</w:t>
      </w:r>
      <w:r w:rsidR="00E5207F" w:rsidRPr="00651D2A">
        <w:rPr>
          <w:sz w:val="28"/>
          <w:szCs w:val="28"/>
        </w:rPr>
        <w:t>.</w:t>
      </w:r>
      <w:r w:rsidR="004820A6" w:rsidRPr="00651D2A">
        <w:rPr>
          <w:sz w:val="28"/>
          <w:szCs w:val="28"/>
        </w:rPr>
        <w:t xml:space="preserve"> </w:t>
      </w:r>
      <w:r w:rsidR="00184AC0" w:rsidRPr="00651D2A">
        <w:rPr>
          <w:sz w:val="28"/>
          <w:szCs w:val="28"/>
        </w:rPr>
        <w:t xml:space="preserve">Периодичность и сроки </w:t>
      </w:r>
      <w:r w:rsidR="00651D2A" w:rsidRPr="00651D2A">
        <w:rPr>
          <w:sz w:val="28"/>
          <w:szCs w:val="28"/>
        </w:rPr>
        <w:t>проведения мониторинга</w:t>
      </w:r>
      <w:r w:rsidR="00184AC0" w:rsidRPr="00651D2A">
        <w:rPr>
          <w:sz w:val="28"/>
          <w:szCs w:val="28"/>
        </w:rPr>
        <w:t xml:space="preserve"> определяются с учетом графика проведения процедур оценки качества образования на федеральном (Всероссийских проверочных работ, обязательных национальных экзаменов</w:t>
      </w:r>
      <w:r w:rsidR="00EC1C6E">
        <w:rPr>
          <w:sz w:val="28"/>
          <w:szCs w:val="28"/>
        </w:rPr>
        <w:t>, национальных исследований качества образования, международных сравнительных исследований</w:t>
      </w:r>
      <w:r w:rsidR="00184AC0" w:rsidRPr="00651D2A">
        <w:rPr>
          <w:sz w:val="28"/>
          <w:szCs w:val="28"/>
        </w:rPr>
        <w:t>)</w:t>
      </w:r>
      <w:r w:rsidR="00E5207F" w:rsidRPr="00651D2A">
        <w:rPr>
          <w:sz w:val="28"/>
          <w:szCs w:val="28"/>
        </w:rPr>
        <w:t xml:space="preserve"> и региональном уровнях, </w:t>
      </w:r>
      <w:r w:rsidR="00184AC0" w:rsidRPr="00651D2A">
        <w:rPr>
          <w:sz w:val="28"/>
          <w:szCs w:val="28"/>
        </w:rPr>
        <w:t>но не реже 1 раза в год.</w:t>
      </w:r>
    </w:p>
    <w:p w:rsidR="00184AC0" w:rsidRPr="00A65926" w:rsidRDefault="00687DC4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>3.5</w:t>
      </w:r>
      <w:r w:rsidR="00E5207F" w:rsidRPr="00A65926">
        <w:rPr>
          <w:rFonts w:ascii="Times New Roman" w:hAnsi="Times New Roman" w:cs="Times New Roman"/>
          <w:sz w:val="28"/>
          <w:szCs w:val="28"/>
        </w:rPr>
        <w:t>.</w:t>
      </w:r>
      <w:r w:rsidR="00184AC0" w:rsidRPr="00A65926">
        <w:rPr>
          <w:rFonts w:ascii="Times New Roman" w:hAnsi="Times New Roman" w:cs="Times New Roman"/>
          <w:sz w:val="28"/>
          <w:szCs w:val="28"/>
        </w:rPr>
        <w:t xml:space="preserve"> Требования к обработке, систематизации и хранению информации</w:t>
      </w:r>
      <w:r w:rsidR="00A65926" w:rsidRPr="00A65926">
        <w:rPr>
          <w:rFonts w:ascii="Times New Roman" w:hAnsi="Times New Roman" w:cs="Times New Roman"/>
          <w:sz w:val="28"/>
          <w:szCs w:val="28"/>
        </w:rPr>
        <w:t>:</w:t>
      </w:r>
    </w:p>
    <w:p w:rsidR="00A65926" w:rsidRDefault="00A65926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26">
        <w:rPr>
          <w:rFonts w:ascii="Times New Roman" w:hAnsi="Times New Roman" w:cs="Times New Roman"/>
          <w:sz w:val="28"/>
          <w:szCs w:val="28"/>
        </w:rPr>
        <w:t>- по результатам мониторинга осуществляется обработка полученной информации с использованием сравнительного анализа по процедурам оценки качества образования с использованием статистических, аналитических и экспертных методов анализа результатов;</w:t>
      </w:r>
    </w:p>
    <w:p w:rsidR="00184AC0" w:rsidRPr="009D03AC" w:rsidRDefault="00184AC0" w:rsidP="009701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- </w:t>
      </w:r>
      <w:r w:rsidR="00A65926">
        <w:rPr>
          <w:rFonts w:ascii="Times New Roman" w:hAnsi="Times New Roman" w:cs="Times New Roman"/>
          <w:sz w:val="28"/>
          <w:szCs w:val="28"/>
        </w:rPr>
        <w:t xml:space="preserve">обработка, систематизация, хранение информации осуществляется </w:t>
      </w:r>
      <w:r w:rsidR="00586929" w:rsidRPr="009D03AC">
        <w:rPr>
          <w:rFonts w:ascii="Times New Roman" w:hAnsi="Times New Roman" w:cs="Times New Roman"/>
          <w:sz w:val="28"/>
          <w:szCs w:val="28"/>
        </w:rPr>
        <w:t>р</w:t>
      </w:r>
      <w:r w:rsidRPr="009D03AC">
        <w:rPr>
          <w:rFonts w:ascii="Times New Roman" w:hAnsi="Times New Roman" w:cs="Times New Roman"/>
          <w:sz w:val="28"/>
          <w:szCs w:val="28"/>
        </w:rPr>
        <w:t xml:space="preserve">егиональным оператором по осуществлению мониторинга является Государственное автономное </w:t>
      </w:r>
      <w:r w:rsidRPr="009D03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дополнительного профессионального образования Свердловской области «Институт развития образования» (далее - Институт);</w:t>
      </w:r>
    </w:p>
    <w:p w:rsidR="00586929" w:rsidRPr="009D03AC" w:rsidRDefault="00586929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- ответственным за обработку, систематизацию и хранение информации, полученной в результате проведения комплексного мониторинга, является Институт;</w:t>
      </w:r>
    </w:p>
    <w:p w:rsidR="00586929" w:rsidRPr="009D03AC" w:rsidRDefault="00586929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- сбор, обработка, систематизация и хранение полученной в результате проведения мониторинга информации осуществляется лицом / лицами, назначенными приказом ректора Института </w:t>
      </w:r>
      <w:r w:rsidR="00651D2A">
        <w:rPr>
          <w:rFonts w:ascii="Times New Roman" w:hAnsi="Times New Roman" w:cs="Times New Roman"/>
          <w:sz w:val="28"/>
          <w:szCs w:val="28"/>
        </w:rPr>
        <w:t xml:space="preserve">ответственными </w:t>
      </w:r>
      <w:r w:rsidRPr="009D03AC">
        <w:rPr>
          <w:rFonts w:ascii="Times New Roman" w:hAnsi="Times New Roman" w:cs="Times New Roman"/>
          <w:sz w:val="28"/>
          <w:szCs w:val="28"/>
        </w:rPr>
        <w:t>за реализацию мониторинга;</w:t>
      </w:r>
    </w:p>
    <w:p w:rsidR="00586929" w:rsidRPr="009D03AC" w:rsidRDefault="00184AC0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6929" w:rsidRPr="009D03A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B7AF2" w:rsidRPr="009D03AC">
        <w:rPr>
          <w:rFonts w:ascii="Times New Roman" w:hAnsi="Times New Roman" w:cs="Times New Roman"/>
          <w:sz w:val="28"/>
          <w:szCs w:val="28"/>
        </w:rPr>
        <w:t>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</w:t>
      </w:r>
      <w:r w:rsidR="00586929" w:rsidRPr="009D03AC">
        <w:rPr>
          <w:rFonts w:ascii="Times New Roman" w:hAnsi="Times New Roman" w:cs="Times New Roman"/>
          <w:sz w:val="28"/>
          <w:szCs w:val="28"/>
        </w:rPr>
        <w:t>ие, распространение результатов.</w:t>
      </w:r>
    </w:p>
    <w:p w:rsidR="00F91285" w:rsidRPr="009D03AC" w:rsidRDefault="00F9128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Default="001A21A2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641F9" w:rsidRPr="009D03AC">
        <w:rPr>
          <w:rFonts w:ascii="Times New Roman" w:hAnsi="Times New Roman" w:cs="Times New Roman"/>
          <w:b/>
          <w:sz w:val="28"/>
          <w:szCs w:val="28"/>
        </w:rPr>
        <w:t>Учет и использование результатов мониторинга</w:t>
      </w:r>
    </w:p>
    <w:p w:rsidR="00EC1C6E" w:rsidRPr="009D03AC" w:rsidRDefault="00EC1C6E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BB" w:rsidRPr="009D03AC" w:rsidRDefault="000F0EBB" w:rsidP="00970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hAnsi="Times New Roman" w:cs="Times New Roman"/>
          <w:sz w:val="28"/>
          <w:szCs w:val="28"/>
        </w:rPr>
        <w:t>4.1</w:t>
      </w:r>
      <w:r w:rsidR="00E5207F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На основе полученных результатов </w:t>
      </w:r>
      <w:r w:rsidR="006F3455">
        <w:rPr>
          <w:rFonts w:ascii="Times New Roman" w:hAnsi="Times New Roman" w:cs="Times New Roman"/>
          <w:sz w:val="28"/>
          <w:szCs w:val="28"/>
        </w:rPr>
        <w:t>осуществляется разработка</w:t>
      </w:r>
      <w:r w:rsidR="00416B52" w:rsidRPr="00416B52">
        <w:rPr>
          <w:rFonts w:ascii="Times New Roman" w:hAnsi="Times New Roman" w:cs="Times New Roman"/>
          <w:sz w:val="28"/>
          <w:szCs w:val="28"/>
        </w:rPr>
        <w:t xml:space="preserve"> мер, направленных</w:t>
      </w:r>
      <w:r w:rsidR="00416B52">
        <w:rPr>
          <w:rFonts w:ascii="Times New Roman" w:hAnsi="Times New Roman" w:cs="Times New Roman"/>
          <w:sz w:val="28"/>
          <w:szCs w:val="28"/>
        </w:rPr>
        <w:t xml:space="preserve"> </w:t>
      </w:r>
      <w:r w:rsidR="00416B52" w:rsidRPr="00416B52">
        <w:rPr>
          <w:rFonts w:ascii="Times New Roman" w:hAnsi="Times New Roman" w:cs="Times New Roman"/>
          <w:sz w:val="28"/>
          <w:szCs w:val="28"/>
        </w:rPr>
        <w:t xml:space="preserve">на </w:t>
      </w:r>
      <w:r w:rsidR="006F3455">
        <w:rPr>
          <w:rFonts w:ascii="Times New Roman" w:hAnsi="Times New Roman" w:cs="Times New Roman"/>
          <w:sz w:val="28"/>
          <w:szCs w:val="28"/>
        </w:rPr>
        <w:t xml:space="preserve">повышение 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; принимаются управленческие решения на различных уровнях управления системой образования. </w:t>
      </w:r>
    </w:p>
    <w:p w:rsidR="000F0EBB" w:rsidRPr="009D03AC" w:rsidRDefault="000F0EBB" w:rsidP="009701B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lastRenderedPageBreak/>
        <w:t>4.2</w:t>
      </w:r>
      <w:r w:rsidR="00E5207F" w:rsidRPr="009D03AC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Адресные рекомендации могут быть направлены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как в адрес отдельных</w:t>
      </w:r>
      <w:r w:rsidR="00747D22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>образовательных организаций</w:t>
      </w:r>
      <w:r w:rsidR="00747D22" w:rsidRPr="009D03AC">
        <w:rPr>
          <w:rFonts w:ascii="Times New Roman" w:eastAsia="Arial" w:hAnsi="Times New Roman" w:cs="Times New Roman"/>
          <w:sz w:val="28"/>
          <w:szCs w:val="28"/>
          <w:lang w:val="ru"/>
        </w:rPr>
        <w:t>, так и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в адрес отдельных целевых групп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: </w:t>
      </w:r>
    </w:p>
    <w:p w:rsidR="000F0EBB" w:rsidRPr="009D03AC" w:rsidRDefault="000F0EBB" w:rsidP="009701B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>- различных субъектов – участников образовательных отношений (</w:t>
      </w:r>
      <w:r w:rsidR="00324982" w:rsidRPr="009D03AC">
        <w:rPr>
          <w:rFonts w:ascii="Times New Roman" w:eastAsia="Arial" w:hAnsi="Times New Roman" w:cs="Times New Roman"/>
          <w:sz w:val="28"/>
          <w:szCs w:val="28"/>
          <w:lang w:val="ru"/>
        </w:rPr>
        <w:t>руководителей и специалистов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органов местного самоуправления, осуществляющих управление в </w:t>
      </w:r>
      <w:r w:rsidR="00324982" w:rsidRPr="009D03AC">
        <w:rPr>
          <w:rFonts w:ascii="Times New Roman" w:eastAsia="Arial" w:hAnsi="Times New Roman" w:cs="Times New Roman"/>
          <w:sz w:val="28"/>
          <w:szCs w:val="28"/>
          <w:lang w:val="ru"/>
        </w:rPr>
        <w:t>сфере образования, руководителей и специалистов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муниципальных</w:t>
      </w:r>
      <w:r w:rsidR="00324982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методических служб, руководящих и педагогических работников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743FF5" w:rsidRPr="009D03AC">
        <w:rPr>
          <w:rFonts w:ascii="Times New Roman" w:hAnsi="Times New Roman" w:cs="Times New Roman"/>
          <w:sz w:val="28"/>
          <w:szCs w:val="28"/>
        </w:rPr>
        <w:t>школ с</w:t>
      </w:r>
      <w:r w:rsidR="00B52EEC">
        <w:rPr>
          <w:rFonts w:ascii="Times New Roman" w:hAnsi="Times New Roman" w:cs="Times New Roman"/>
          <w:sz w:val="28"/>
          <w:szCs w:val="28"/>
        </w:rPr>
        <w:t xml:space="preserve"> низкими результатами обучения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>);</w:t>
      </w:r>
    </w:p>
    <w:p w:rsidR="00743FF5" w:rsidRPr="009D03AC" w:rsidRDefault="00743FF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- структур различного уровня управления системой образования (регионального, муниципального, институционального). </w:t>
      </w:r>
    </w:p>
    <w:p w:rsidR="002B5A55" w:rsidRPr="009D03AC" w:rsidRDefault="00743FF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4.3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Мероприятия по </w:t>
      </w:r>
      <w:r w:rsidR="00B52EEC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6F3455">
        <w:rPr>
          <w:rFonts w:ascii="Times New Roman" w:hAnsi="Times New Roman" w:cs="Times New Roman"/>
          <w:sz w:val="28"/>
          <w:szCs w:val="28"/>
        </w:rPr>
        <w:t xml:space="preserve">уровня объективности </w:t>
      </w:r>
      <w:r w:rsidR="006F3455" w:rsidRPr="00462663">
        <w:rPr>
          <w:rFonts w:ascii="Times New Roman" w:hAnsi="Times New Roman" w:cs="Times New Roman"/>
          <w:sz w:val="28"/>
          <w:szCs w:val="28"/>
        </w:rPr>
        <w:t>процедур оценки качества образования и олимпиад школьников</w:t>
      </w:r>
      <w:r w:rsidR="006F3455" w:rsidRPr="006F3455">
        <w:rPr>
          <w:rFonts w:ascii="Times New Roman" w:hAnsi="Times New Roman" w:cs="Times New Roman"/>
          <w:sz w:val="28"/>
          <w:szCs w:val="28"/>
        </w:rPr>
        <w:t xml:space="preserve"> </w:t>
      </w:r>
      <w:r w:rsidRPr="006F3455">
        <w:rPr>
          <w:rFonts w:ascii="Times New Roman" w:hAnsi="Times New Roman" w:cs="Times New Roman"/>
          <w:sz w:val="28"/>
          <w:szCs w:val="28"/>
        </w:rPr>
        <w:t>определяются на уро</w:t>
      </w:r>
      <w:r w:rsidR="006C024C" w:rsidRPr="006F3455">
        <w:rPr>
          <w:rFonts w:ascii="Times New Roman" w:hAnsi="Times New Roman" w:cs="Times New Roman"/>
          <w:sz w:val="28"/>
          <w:szCs w:val="28"/>
        </w:rPr>
        <w:t xml:space="preserve">вне регионального Комплекса мер по реализации системы </w:t>
      </w:r>
      <w:r w:rsidR="006F3455" w:rsidRPr="006F3455"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 и олимпиад школьников</w:t>
      </w:r>
      <w:r w:rsidR="00244946" w:rsidRPr="009D03AC">
        <w:rPr>
          <w:rFonts w:ascii="Times New Roman" w:hAnsi="Times New Roman" w:cs="Times New Roman"/>
          <w:sz w:val="28"/>
          <w:szCs w:val="28"/>
        </w:rPr>
        <w:t xml:space="preserve"> (далее – Комплекс мер). Комплекс мер содержит план </w:t>
      </w:r>
      <w:r w:rsidR="002B5A55" w:rsidRPr="009D03AC">
        <w:rPr>
          <w:rFonts w:ascii="Times New Roman" w:hAnsi="Times New Roman" w:cs="Times New Roman"/>
          <w:sz w:val="28"/>
          <w:szCs w:val="28"/>
        </w:rPr>
        <w:t>мероприятий («дорожную</w:t>
      </w:r>
      <w:r w:rsidR="00244946" w:rsidRPr="009D03AC">
        <w:rPr>
          <w:rFonts w:ascii="Times New Roman" w:hAnsi="Times New Roman" w:cs="Times New Roman"/>
          <w:sz w:val="28"/>
          <w:szCs w:val="28"/>
        </w:rPr>
        <w:t xml:space="preserve"> карт</w:t>
      </w:r>
      <w:r w:rsidR="002B5A55" w:rsidRPr="009D03AC">
        <w:rPr>
          <w:rFonts w:ascii="Times New Roman" w:hAnsi="Times New Roman" w:cs="Times New Roman"/>
          <w:sz w:val="28"/>
          <w:szCs w:val="28"/>
        </w:rPr>
        <w:t>у</w:t>
      </w:r>
      <w:r w:rsidR="006C024C">
        <w:rPr>
          <w:rFonts w:ascii="Times New Roman" w:hAnsi="Times New Roman" w:cs="Times New Roman"/>
          <w:sz w:val="28"/>
          <w:szCs w:val="28"/>
        </w:rPr>
        <w:t>») по</w:t>
      </w:r>
      <w:r w:rsidR="006C024C" w:rsidRPr="006F3455">
        <w:rPr>
          <w:rFonts w:ascii="Times New Roman" w:hAnsi="Times New Roman" w:cs="Times New Roman"/>
          <w:sz w:val="28"/>
          <w:szCs w:val="28"/>
        </w:rPr>
        <w:t xml:space="preserve"> реализации системы </w:t>
      </w:r>
      <w:r w:rsidR="006F3455" w:rsidRPr="006F3455"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 и олимпиад школьников</w:t>
      </w:r>
      <w:r w:rsidR="002B5A55" w:rsidRPr="009D03AC">
        <w:rPr>
          <w:rFonts w:ascii="Times New Roman" w:hAnsi="Times New Roman" w:cs="Times New Roman"/>
          <w:sz w:val="28"/>
          <w:szCs w:val="28"/>
        </w:rPr>
        <w:t>, а также перечень мероприятий, реализуемых на различных уровнях системы образовани</w:t>
      </w:r>
      <w:r w:rsidR="006C024C">
        <w:rPr>
          <w:rFonts w:ascii="Times New Roman" w:hAnsi="Times New Roman" w:cs="Times New Roman"/>
          <w:sz w:val="28"/>
          <w:szCs w:val="28"/>
        </w:rPr>
        <w:t>я. Мероприятия регионального К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омплекса мер являются основой для планирования муниципальных </w:t>
      </w:r>
      <w:r w:rsidR="006C024C">
        <w:rPr>
          <w:rFonts w:ascii="Times New Roman" w:hAnsi="Times New Roman" w:cs="Times New Roman"/>
          <w:sz w:val="28"/>
          <w:szCs w:val="28"/>
        </w:rPr>
        <w:t xml:space="preserve">и школьных 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C024C">
        <w:rPr>
          <w:rFonts w:ascii="Times New Roman" w:hAnsi="Times New Roman" w:cs="Times New Roman"/>
          <w:sz w:val="28"/>
          <w:szCs w:val="28"/>
        </w:rPr>
        <w:t>по повышению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6F3455" w:rsidRPr="006F3455"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 и олимпиад школьников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A55" w:rsidRPr="009D03AC" w:rsidRDefault="002B5A55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4.4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0E3716" w:rsidRPr="009D03AC">
        <w:rPr>
          <w:rFonts w:ascii="Times New Roman" w:hAnsi="Times New Roman" w:cs="Times New Roman"/>
          <w:sz w:val="28"/>
          <w:szCs w:val="28"/>
        </w:rPr>
        <w:t xml:space="preserve">Управленческие решения (конкретные действия, направленные на достижение поставленных целей с учётом выявленных проблемных областей) могут приниматься на различных уровнях управления системой образования (региональном, муниципальном, институциональном). Решения </w:t>
      </w:r>
      <w:r w:rsidR="000E3716" w:rsidRPr="006C024C">
        <w:rPr>
          <w:rFonts w:ascii="Times New Roman" w:hAnsi="Times New Roman" w:cs="Times New Roman"/>
          <w:sz w:val="28"/>
          <w:szCs w:val="28"/>
        </w:rPr>
        <w:t>могу</w:t>
      </w:r>
      <w:r w:rsidR="0051496A" w:rsidRPr="006C024C">
        <w:rPr>
          <w:rFonts w:ascii="Times New Roman" w:hAnsi="Times New Roman" w:cs="Times New Roman"/>
          <w:sz w:val="28"/>
          <w:szCs w:val="28"/>
        </w:rPr>
        <w:t>т</w:t>
      </w:r>
      <w:r w:rsidR="000E3716" w:rsidRPr="006C024C">
        <w:rPr>
          <w:rFonts w:ascii="Times New Roman" w:hAnsi="Times New Roman" w:cs="Times New Roman"/>
          <w:sz w:val="28"/>
          <w:szCs w:val="28"/>
        </w:rPr>
        <w:t xml:space="preserve"> </w:t>
      </w:r>
      <w:r w:rsidR="000E3716" w:rsidRPr="009D03AC">
        <w:rPr>
          <w:rFonts w:ascii="Times New Roman" w:hAnsi="Times New Roman" w:cs="Times New Roman"/>
          <w:sz w:val="28"/>
          <w:szCs w:val="28"/>
        </w:rPr>
        <w:t>содержаться в приказах, распоряжениях, указаниях, либо носить рекомендательный характер.</w:t>
      </w:r>
    </w:p>
    <w:p w:rsidR="002B7AF2" w:rsidRPr="009D03AC" w:rsidRDefault="000E3716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4.5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>Анализ результатов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>мониторинга</w:t>
      </w:r>
      <w:r w:rsidRPr="009D03AC">
        <w:rPr>
          <w:rFonts w:ascii="Times New Roman" w:hAnsi="Times New Roman" w:cs="Times New Roman"/>
          <w:sz w:val="28"/>
          <w:szCs w:val="28"/>
        </w:rPr>
        <w:t>, а также все последующие управленческие действия, указанные в п. 4.1-4.4, представленны</w:t>
      </w:r>
      <w:r w:rsidR="006C024C">
        <w:rPr>
          <w:rFonts w:ascii="Times New Roman" w:hAnsi="Times New Roman" w:cs="Times New Roman"/>
          <w:sz w:val="28"/>
          <w:szCs w:val="28"/>
        </w:rPr>
        <w:t xml:space="preserve">е в виде отдельных документов, </w:t>
      </w:r>
      <w:r w:rsidRPr="009D03AC">
        <w:rPr>
          <w:rFonts w:ascii="Times New Roman" w:hAnsi="Times New Roman" w:cs="Times New Roman"/>
          <w:sz w:val="28"/>
          <w:szCs w:val="28"/>
        </w:rPr>
        <w:t>размещаю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тся на </w:t>
      </w:r>
      <w:r w:rsidRPr="009D03AC">
        <w:rPr>
          <w:rFonts w:ascii="Times New Roman" w:hAnsi="Times New Roman" w:cs="Times New Roman"/>
          <w:sz w:val="28"/>
          <w:szCs w:val="28"/>
        </w:rPr>
        <w:t>официальном сайте Института, направляются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самоуправления, осуществляющие </w:t>
      </w:r>
      <w:r w:rsidRPr="009D03AC">
        <w:rPr>
          <w:rFonts w:ascii="Times New Roman" w:hAnsi="Times New Roman" w:cs="Times New Roman"/>
          <w:sz w:val="28"/>
          <w:szCs w:val="28"/>
        </w:rPr>
        <w:t xml:space="preserve">управление в сфере образования, </w:t>
      </w:r>
      <w:r w:rsidR="006C024C">
        <w:rPr>
          <w:rFonts w:ascii="Times New Roman" w:hAnsi="Times New Roman" w:cs="Times New Roman"/>
          <w:sz w:val="28"/>
          <w:szCs w:val="28"/>
        </w:rPr>
        <w:t>в образовательные организации</w:t>
      </w:r>
      <w:r w:rsidRPr="009D03AC">
        <w:rPr>
          <w:rFonts w:ascii="Times New Roman" w:hAnsi="Times New Roman" w:cs="Times New Roman"/>
          <w:sz w:val="28"/>
          <w:szCs w:val="28"/>
        </w:rPr>
        <w:t xml:space="preserve"> в виде сопроводительных инструктивно-методических писем.  </w:t>
      </w:r>
    </w:p>
    <w:p w:rsidR="00D40ACA" w:rsidRPr="009D03AC" w:rsidRDefault="00D40ACA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47" w:rsidRPr="009D1A98" w:rsidRDefault="00326847" w:rsidP="009701B3">
      <w:pPr>
        <w:widowControl w:val="0"/>
        <w:rPr>
          <w:rFonts w:ascii="Times New Roman" w:hAnsi="Times New Roman" w:cs="Times New Roman"/>
          <w:i/>
          <w:sz w:val="28"/>
          <w:szCs w:val="28"/>
        </w:rPr>
      </w:pPr>
      <w:r w:rsidRPr="009D1A98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86C17" w:rsidRPr="009D03AC" w:rsidRDefault="00C86C17" w:rsidP="009701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E2406D" w:rsidRPr="009D03AC" w:rsidRDefault="00E2406D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6C17" w:rsidRDefault="00C86C17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Основные термины</w:t>
      </w:r>
      <w:r w:rsidR="00E2406D" w:rsidRPr="009D03AC">
        <w:rPr>
          <w:rFonts w:ascii="Times New Roman" w:hAnsi="Times New Roman" w:cs="Times New Roman"/>
          <w:b/>
          <w:sz w:val="28"/>
          <w:szCs w:val="28"/>
        </w:rPr>
        <w:t xml:space="preserve"> и определения</w:t>
      </w:r>
    </w:p>
    <w:p w:rsidR="00326847" w:rsidRPr="009D03AC" w:rsidRDefault="00326847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06D" w:rsidRPr="009D03AC" w:rsidRDefault="00E2406D" w:rsidP="009701B3">
      <w:pPr>
        <w:pStyle w:val="af1"/>
        <w:ind w:right="105" w:firstLine="709"/>
        <w:jc w:val="both"/>
        <w:rPr>
          <w:sz w:val="28"/>
          <w:szCs w:val="28"/>
          <w:lang w:val="ru-RU"/>
        </w:rPr>
      </w:pPr>
      <w:r w:rsidRPr="009D03AC">
        <w:rPr>
          <w:b/>
          <w:sz w:val="28"/>
          <w:szCs w:val="28"/>
          <w:lang w:val="ru-RU"/>
        </w:rPr>
        <w:t xml:space="preserve">Школы с </w:t>
      </w:r>
      <w:r w:rsidR="006F3455">
        <w:rPr>
          <w:b/>
          <w:sz w:val="28"/>
          <w:szCs w:val="28"/>
          <w:lang w:val="ru-RU"/>
        </w:rPr>
        <w:t>признаками необъективных результатов</w:t>
      </w:r>
      <w:r w:rsidR="006F3455" w:rsidRPr="006F3455">
        <w:rPr>
          <w:b/>
          <w:sz w:val="28"/>
          <w:szCs w:val="28"/>
          <w:lang w:val="ru-RU"/>
        </w:rPr>
        <w:t xml:space="preserve"> процедур оценки качества образования и олимпиад школьников</w:t>
      </w:r>
      <w:r w:rsidRPr="009D03AC">
        <w:rPr>
          <w:sz w:val="28"/>
          <w:szCs w:val="28"/>
          <w:lang w:val="ru-RU"/>
        </w:rPr>
        <w:t xml:space="preserve"> – школы, </w:t>
      </w:r>
      <w:r w:rsidR="00CF0E33">
        <w:rPr>
          <w:sz w:val="28"/>
          <w:szCs w:val="28"/>
          <w:lang w:val="ru-RU"/>
        </w:rPr>
        <w:t>им</w:t>
      </w:r>
      <w:r w:rsidR="00CF6A31">
        <w:rPr>
          <w:sz w:val="28"/>
          <w:szCs w:val="28"/>
          <w:lang w:val="ru-RU"/>
        </w:rPr>
        <w:t>е</w:t>
      </w:r>
      <w:r w:rsidR="00CF0E33">
        <w:rPr>
          <w:sz w:val="28"/>
          <w:szCs w:val="28"/>
          <w:lang w:val="ru-RU"/>
        </w:rPr>
        <w:t xml:space="preserve">ющие по результатам ВПР, ОГЭ, ЕГЭ хотя бы один из признаков необъективности результатов, а именно: </w:t>
      </w:r>
    </w:p>
    <w:p w:rsidR="00CF0E33" w:rsidRP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>завышен</w:t>
      </w:r>
      <w:r>
        <w:rPr>
          <w:sz w:val="28"/>
          <w:szCs w:val="28"/>
          <w:lang w:val="ru-RU"/>
        </w:rPr>
        <w:t>ные значения среднего балла ВПР;</w:t>
      </w:r>
    </w:p>
    <w:p w:rsidR="00CF0E33" w:rsidRP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>несоответствие результатов ВПР и школьных отметок;</w:t>
      </w:r>
    </w:p>
    <w:p w:rsidR="00CF0E33" w:rsidRP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 xml:space="preserve">резкое возрастание результатов </w:t>
      </w:r>
      <w:r>
        <w:rPr>
          <w:sz w:val="28"/>
          <w:szCs w:val="28"/>
          <w:lang w:val="ru-RU"/>
        </w:rPr>
        <w:t xml:space="preserve">по одному и тому же предмету от </w:t>
      </w:r>
      <w:r w:rsidRPr="00CF0E33">
        <w:rPr>
          <w:sz w:val="28"/>
          <w:szCs w:val="28"/>
          <w:lang w:val="ru-RU"/>
        </w:rPr>
        <w:t xml:space="preserve">одной параллели </w:t>
      </w:r>
      <w:r>
        <w:rPr>
          <w:sz w:val="28"/>
          <w:szCs w:val="28"/>
          <w:lang w:val="ru-RU"/>
        </w:rPr>
        <w:t xml:space="preserve">к следующей (например, </w:t>
      </w:r>
      <w:r w:rsidRPr="00CF0E33">
        <w:rPr>
          <w:sz w:val="28"/>
          <w:szCs w:val="28"/>
          <w:lang w:val="ru-RU"/>
        </w:rPr>
        <w:t>от 4 класса к 5 по русскому языку</w:t>
      </w:r>
      <w:r>
        <w:rPr>
          <w:sz w:val="28"/>
          <w:szCs w:val="28"/>
          <w:lang w:val="ru-RU"/>
        </w:rPr>
        <w:t>)</w:t>
      </w:r>
      <w:r w:rsidRPr="00CF0E33">
        <w:rPr>
          <w:sz w:val="28"/>
          <w:szCs w:val="28"/>
          <w:lang w:val="ru-RU"/>
        </w:rPr>
        <w:t>;</w:t>
      </w:r>
    </w:p>
    <w:p w:rsid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 xml:space="preserve">резкое падение результатов </w:t>
      </w:r>
      <w:r>
        <w:rPr>
          <w:sz w:val="28"/>
          <w:szCs w:val="28"/>
          <w:lang w:val="ru-RU"/>
        </w:rPr>
        <w:t xml:space="preserve">по одному и тому же предмету от </w:t>
      </w:r>
      <w:r w:rsidRPr="00CF0E33">
        <w:rPr>
          <w:sz w:val="28"/>
          <w:szCs w:val="28"/>
          <w:lang w:val="ru-RU"/>
        </w:rPr>
        <w:t xml:space="preserve">одной параллели </w:t>
      </w:r>
      <w:r>
        <w:rPr>
          <w:sz w:val="28"/>
          <w:szCs w:val="28"/>
          <w:lang w:val="ru-RU"/>
        </w:rPr>
        <w:t xml:space="preserve">к следующей (например, </w:t>
      </w:r>
      <w:r w:rsidRPr="00CF0E33">
        <w:rPr>
          <w:sz w:val="28"/>
          <w:szCs w:val="28"/>
          <w:lang w:val="ru-RU"/>
        </w:rPr>
        <w:t>от 4 класса к 5 по русскому языку</w:t>
      </w:r>
      <w:r>
        <w:rPr>
          <w:sz w:val="28"/>
          <w:szCs w:val="28"/>
          <w:lang w:val="ru-RU"/>
        </w:rPr>
        <w:t>)</w:t>
      </w:r>
      <w:r w:rsidRPr="00CF0E33">
        <w:rPr>
          <w:sz w:val="28"/>
          <w:szCs w:val="28"/>
          <w:lang w:val="ru-RU"/>
        </w:rPr>
        <w:t>;</w:t>
      </w:r>
    </w:p>
    <w:p w:rsidR="00CF0E33" w:rsidRPr="00CF0E33" w:rsidRDefault="00CF6A31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F0E33" w:rsidRPr="00CF0E33">
        <w:rPr>
          <w:sz w:val="28"/>
          <w:szCs w:val="28"/>
          <w:lang w:val="ru-RU"/>
        </w:rPr>
        <w:t xml:space="preserve">овышенный уровень результатов ОГЭ, ЕГЭ: </w:t>
      </w:r>
      <w:r w:rsidR="00CF0E33">
        <w:rPr>
          <w:sz w:val="28"/>
          <w:szCs w:val="28"/>
          <w:lang w:val="ru-RU"/>
        </w:rPr>
        <w:t>в</w:t>
      </w:r>
      <w:r w:rsidR="00CF0E33" w:rsidRPr="00CF0E33">
        <w:rPr>
          <w:sz w:val="28"/>
          <w:szCs w:val="28"/>
          <w:lang w:val="ru-RU"/>
        </w:rPr>
        <w:t xml:space="preserve"> качестве показателей высоких результатов берется средний тестовый балл по </w:t>
      </w:r>
      <w:r w:rsidR="00CE2B40">
        <w:rPr>
          <w:sz w:val="28"/>
          <w:szCs w:val="28"/>
          <w:lang w:val="ru-RU"/>
        </w:rPr>
        <w:t>образовательной организации (далее – ОО)</w:t>
      </w:r>
      <w:r w:rsidR="00CF0E33" w:rsidRPr="00CF0E33">
        <w:rPr>
          <w:sz w:val="28"/>
          <w:szCs w:val="28"/>
          <w:lang w:val="ru-RU"/>
        </w:rPr>
        <w:t xml:space="preserve"> для соответствующего предмета. Высокими считаются результаты ОО, средний тестовый балл которой выше нижней границы верхней квартили среднего тестового балла (по всем ОО более 10 обучающихся) соответствующего предмета</w:t>
      </w:r>
      <w:r w:rsidR="00CE2B40">
        <w:rPr>
          <w:sz w:val="28"/>
          <w:szCs w:val="28"/>
          <w:lang w:val="ru-RU"/>
        </w:rPr>
        <w:t>;</w:t>
      </w:r>
    </w:p>
    <w:p w:rsidR="00CF0E33" w:rsidRDefault="00CF0E33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0E33">
        <w:rPr>
          <w:sz w:val="28"/>
          <w:szCs w:val="28"/>
          <w:lang w:val="ru-RU"/>
        </w:rPr>
        <w:t>ОО, левая (нижняя) граница доверительных интервалов которых находится правее, чем правая (верхняя) граница доверительного интер</w:t>
      </w:r>
      <w:r w:rsidR="00CF6A31">
        <w:rPr>
          <w:sz w:val="28"/>
          <w:szCs w:val="28"/>
          <w:lang w:val="ru-RU"/>
        </w:rPr>
        <w:t>вала  среднего балла по региону;</w:t>
      </w:r>
    </w:p>
    <w:p w:rsidR="00CF6A31" w:rsidRPr="00CF0E33" w:rsidRDefault="00CF6A31" w:rsidP="009701B3">
      <w:pPr>
        <w:pStyle w:val="af1"/>
        <w:numPr>
          <w:ilvl w:val="0"/>
          <w:numId w:val="27"/>
        </w:numPr>
        <w:ind w:left="0" w:right="105" w:firstLine="0"/>
        <w:jc w:val="both"/>
        <w:rPr>
          <w:sz w:val="28"/>
          <w:szCs w:val="28"/>
          <w:lang w:val="ru-RU"/>
        </w:rPr>
      </w:pPr>
      <w:r w:rsidRPr="00CF6A31">
        <w:rPr>
          <w:sz w:val="28"/>
          <w:szCs w:val="28"/>
          <w:lang w:val="ru-RU"/>
        </w:rPr>
        <w:t>ОО, для которых коэффициент ранговой корреляции Спирмана rs имеет отрицательное значение, то есть выявлена обратная связь между школьными отметками и результатами  оценочной процедуры</w:t>
      </w:r>
      <w:r>
        <w:rPr>
          <w:sz w:val="28"/>
          <w:szCs w:val="28"/>
          <w:lang w:val="ru-RU"/>
        </w:rPr>
        <w:t>.</w:t>
      </w:r>
    </w:p>
    <w:p w:rsidR="00CF0E33" w:rsidRPr="00CF0E33" w:rsidRDefault="00CF0E33" w:rsidP="009701B3">
      <w:pPr>
        <w:pStyle w:val="af1"/>
        <w:ind w:right="105"/>
        <w:jc w:val="both"/>
        <w:rPr>
          <w:sz w:val="28"/>
          <w:szCs w:val="28"/>
          <w:lang w:val="ru-RU"/>
        </w:rPr>
      </w:pPr>
    </w:p>
    <w:p w:rsidR="001D5830" w:rsidRDefault="001D5830" w:rsidP="009701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D5830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3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7C6" w:rsidRPr="00C947C6">
        <w:rPr>
          <w:rFonts w:ascii="Times New Roman" w:hAnsi="Times New Roman" w:cs="Times New Roman"/>
          <w:sz w:val="28"/>
          <w:szCs w:val="28"/>
        </w:rPr>
        <w:t>это система непрерывного наблюдения,</w:t>
      </w:r>
      <w:r w:rsidR="00C947C6">
        <w:rPr>
          <w:rFonts w:ascii="PT-NewtonCyrillic" w:hAnsi="PT-NewtonCyrillic" w:cs="PT-NewtonCyrilli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сбор, обработка, накопление, комплексный анализ информации по </w:t>
      </w:r>
      <w:r w:rsidRPr="009D03AC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м результативных и контекстных показателей</w:t>
      </w:r>
      <w:r w:rsidRPr="009D03AC">
        <w:rPr>
          <w:rFonts w:ascii="Times New Roman" w:hAnsi="Times New Roman" w:cs="Times New Roman"/>
          <w:sz w:val="28"/>
          <w:szCs w:val="28"/>
        </w:rPr>
        <w:t xml:space="preserve"> для выявления динамики </w:t>
      </w:r>
      <w:r>
        <w:rPr>
          <w:rFonts w:ascii="Times New Roman" w:hAnsi="Times New Roman" w:cs="Times New Roman"/>
          <w:sz w:val="28"/>
          <w:szCs w:val="28"/>
        </w:rPr>
        <w:t xml:space="preserve">подготовки базового уровня, высокого уровня, </w:t>
      </w:r>
      <w:r w:rsidRPr="009D03AC">
        <w:rPr>
          <w:rFonts w:ascii="Times New Roman" w:hAnsi="Times New Roman" w:cs="Times New Roman"/>
          <w:sz w:val="28"/>
          <w:szCs w:val="28"/>
        </w:rPr>
        <w:t>метапредметных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847" w:rsidRDefault="00326847" w:rsidP="009701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830" w:rsidRDefault="001D5830" w:rsidP="009701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D5830">
        <w:rPr>
          <w:rFonts w:ascii="Times New Roman" w:hAnsi="Times New Roman" w:cs="Times New Roman"/>
          <w:b/>
          <w:sz w:val="28"/>
          <w:szCs w:val="28"/>
        </w:rPr>
        <w:t>ценочные процедуры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3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процедуры независимой оценки результатов обучающихся (ЕГЭ, ОГЭ, ВПР, НИКО, международные сравнительные исследования), региональные, муниципальные, школьные диагностические и иные работы, позволяющие выявить </w:t>
      </w:r>
      <w:r w:rsidR="00EC1C6E">
        <w:rPr>
          <w:rFonts w:ascii="Times New Roman" w:hAnsi="Times New Roman" w:cs="Times New Roman"/>
          <w:sz w:val="28"/>
          <w:szCs w:val="28"/>
        </w:rPr>
        <w:t xml:space="preserve">уровень и качество подготовки обучающихся, влияние внешних и внутренних факторов на результаты обучающихся. </w:t>
      </w:r>
    </w:p>
    <w:p w:rsidR="00EC1C6E" w:rsidRDefault="00EC1C6E" w:rsidP="009701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C6E" w:rsidRPr="001D5830" w:rsidRDefault="00EC1C6E" w:rsidP="009701B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847" w:rsidRDefault="00326847" w:rsidP="009701B3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6847" w:rsidRDefault="00326847" w:rsidP="009701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26847" w:rsidSect="006B6516"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5830" w:rsidRDefault="001D5830" w:rsidP="009701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26847" w:rsidRPr="007D4719" w:rsidRDefault="00326847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7DC4" w:rsidRPr="00462663" w:rsidRDefault="00326847" w:rsidP="009701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48">
        <w:rPr>
          <w:rFonts w:ascii="Times New Roman" w:hAnsi="Times New Roman" w:cs="Times New Roman"/>
          <w:b/>
          <w:sz w:val="28"/>
          <w:szCs w:val="28"/>
        </w:rPr>
        <w:t xml:space="preserve">Составляющие мониторинга региональных показателей </w:t>
      </w:r>
      <w:r w:rsidR="00687DC4" w:rsidRPr="00462663">
        <w:rPr>
          <w:rFonts w:ascii="Times New Roman" w:hAnsi="Times New Roman" w:cs="Times New Roman"/>
          <w:b/>
          <w:sz w:val="28"/>
          <w:szCs w:val="28"/>
        </w:rPr>
        <w:t>системы объективности процедур оценки качества образования и олимпиад школьников</w:t>
      </w:r>
      <w:r w:rsidR="00687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DC4" w:rsidRPr="009D03AC">
        <w:rPr>
          <w:rFonts w:ascii="Times New Roman" w:hAnsi="Times New Roman" w:cs="Times New Roman"/>
          <w:b/>
          <w:sz w:val="28"/>
          <w:szCs w:val="28"/>
        </w:rPr>
        <w:t>в рамках реализации направления «</w:t>
      </w:r>
      <w:r w:rsidR="00687DC4">
        <w:rPr>
          <w:rFonts w:ascii="Times New Roman" w:hAnsi="Times New Roman" w:cs="Times New Roman"/>
          <w:b/>
          <w:sz w:val="28"/>
          <w:szCs w:val="28"/>
        </w:rPr>
        <w:t>С</w:t>
      </w:r>
      <w:r w:rsidR="00687DC4" w:rsidRPr="00462663">
        <w:rPr>
          <w:rFonts w:ascii="Times New Roman" w:hAnsi="Times New Roman" w:cs="Times New Roman"/>
          <w:b/>
          <w:sz w:val="28"/>
          <w:szCs w:val="28"/>
        </w:rPr>
        <w:t>исте</w:t>
      </w:r>
      <w:r w:rsidR="00687DC4">
        <w:rPr>
          <w:rFonts w:ascii="Times New Roman" w:hAnsi="Times New Roman" w:cs="Times New Roman"/>
          <w:b/>
          <w:sz w:val="28"/>
          <w:szCs w:val="28"/>
        </w:rPr>
        <w:t>ма</w:t>
      </w:r>
      <w:r w:rsidR="00687DC4" w:rsidRPr="00462663">
        <w:rPr>
          <w:rFonts w:ascii="Times New Roman" w:hAnsi="Times New Roman" w:cs="Times New Roman"/>
          <w:b/>
          <w:sz w:val="28"/>
          <w:szCs w:val="28"/>
        </w:rPr>
        <w:t xml:space="preserve"> объективности процедур оценки качества образования и олимпиад школьников</w:t>
      </w:r>
      <w:r w:rsidR="00687DC4" w:rsidRPr="009D03AC">
        <w:rPr>
          <w:rFonts w:ascii="Times New Roman" w:hAnsi="Times New Roman" w:cs="Times New Roman"/>
          <w:b/>
          <w:sz w:val="28"/>
          <w:szCs w:val="28"/>
        </w:rPr>
        <w:t xml:space="preserve">» Региональной системы оценки качества образования в Свердловской области </w:t>
      </w:r>
    </w:p>
    <w:p w:rsidR="00326847" w:rsidRDefault="00326847" w:rsidP="009701B3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17"/>
        <w:gridCol w:w="9907"/>
        <w:gridCol w:w="3762"/>
      </w:tblGrid>
      <w:tr w:rsidR="00687DC4" w:rsidRPr="00523630" w:rsidTr="00687DC4">
        <w:trPr>
          <w:tblHeader/>
        </w:trPr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72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87DC4" w:rsidRPr="00523630" w:rsidTr="00A23199">
        <w:tc>
          <w:tcPr>
            <w:tcW w:w="5000" w:type="pct"/>
            <w:gridSpan w:val="3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>, олимпиад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– </w:t>
            </w:r>
            <w:r w:rsidR="001B4696">
              <w:rPr>
                <w:rFonts w:ascii="Times New Roman" w:hAnsi="Times New Roman" w:cs="Times New Roman"/>
                <w:sz w:val="24"/>
                <w:szCs w:val="24"/>
              </w:rPr>
              <w:t>по всем процедурам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по одной процедуре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отсутствие приказов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(или иного документа) об обеспечении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объективности 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документ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документа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подготовки общественных наблюдателей за процедурами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система подготовки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системы подготовки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выходов на наблюдение за проведением процедуры оценки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образования 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сроков, образовательных организаций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график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графика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для образовательных организаций по обеспечению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объективности процедур оценки качества образования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рекомендации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рекомендаций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обеспечения в образовательных организациях объективности проведения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всероссийских проверочных работ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муниципальной комиссией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муниципалитете проводится выборочная перепроверка всероссийских проверочных работ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комиссией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3F617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Pr="00305748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адресных рекомендаций для образовательных организаций по повышению объективности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рекомендации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рекомендаций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Style w:val="10"/>
                <w:rFonts w:eastAsiaTheme="minorHAnsi"/>
                <w:b w:val="0"/>
                <w:i/>
                <w:color w:val="FF0000"/>
                <w:spacing w:val="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мероприятий</w:t>
            </w: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позитивного отношения к объективной оценке </w:t>
            </w:r>
            <w:r w:rsidRPr="00687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результатов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 – мероприятия есть</w:t>
            </w:r>
          </w:p>
          <w:p w:rsidR="00687DC4" w:rsidRDefault="00687DC4" w:rsidP="009701B3">
            <w:pPr>
              <w:pStyle w:val="21"/>
              <w:shd w:val="clear" w:color="auto" w:fill="auto"/>
              <w:spacing w:before="0" w:line="274" w:lineRule="exact"/>
              <w:jc w:val="left"/>
              <w:rPr>
                <w:rStyle w:val="10"/>
                <w:b w:val="0"/>
                <w:spacing w:val="6"/>
              </w:rPr>
            </w:pPr>
            <w:r>
              <w:lastRenderedPageBreak/>
              <w:t>0 баллов – мероприятий нет</w:t>
            </w:r>
          </w:p>
        </w:tc>
      </w:tr>
      <w:tr w:rsidR="00687DC4" w:rsidRPr="00687DC4" w:rsidTr="00687DC4">
        <w:tc>
          <w:tcPr>
            <w:tcW w:w="378" w:type="pct"/>
          </w:tcPr>
          <w:p w:rsidR="00687DC4" w:rsidRP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pct"/>
          </w:tcPr>
          <w:p w:rsidR="00687DC4" w:rsidRP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2" w:type="pct"/>
          </w:tcPr>
          <w:p w:rsidR="00687DC4" w:rsidRP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87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687DC4" w:rsidRPr="00305748" w:rsidTr="00A23199">
        <w:tc>
          <w:tcPr>
            <w:tcW w:w="5000" w:type="pct"/>
            <w:gridSpan w:val="3"/>
          </w:tcPr>
          <w:p w:rsidR="00687DC4" w:rsidRPr="00305748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4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65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>олимпиад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по всем процедурам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по двум процедурам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по одной процедуре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отсутствие приказов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(или иного документа) об обеспечении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объективности 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предусматривающего предварительное коллегиальное обсуждение подходов к оцениванию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документ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документа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0" w:type="pct"/>
          </w:tcPr>
          <w:p w:rsidR="00687DC4" w:rsidRP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Наличие принятых прозрачных критериев внутришкольного и итогового оценивания в ОО</w:t>
            </w:r>
          </w:p>
        </w:tc>
        <w:tc>
          <w:tcPr>
            <w:tcW w:w="1272" w:type="pct"/>
          </w:tcPr>
          <w:p w:rsidR="00687DC4" w:rsidRP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 xml:space="preserve">1 балл - документ есть </w:t>
            </w:r>
          </w:p>
          <w:p w:rsidR="00687DC4" w:rsidRP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C4">
              <w:rPr>
                <w:rFonts w:ascii="Times New Roman" w:hAnsi="Times New Roman" w:cs="Times New Roman"/>
                <w:sz w:val="24"/>
                <w:szCs w:val="24"/>
              </w:rPr>
              <w:t>0 баллов - документа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подготовки общественных наблюдателей за процедурами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система подготовки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системы подготовки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Pr="00523630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выходов общественных наблюдателей на наблюдение за проведением процедуры оценки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образования 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сроков, образовательных организаций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график есть</w:t>
            </w:r>
          </w:p>
          <w:p w:rsidR="00687DC4" w:rsidRPr="00523630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графика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видеонаблюдения за проведением процедуры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проверки работ участников</w:t>
            </w:r>
          </w:p>
        </w:tc>
        <w:tc>
          <w:tcPr>
            <w:tcW w:w="1272" w:type="pct"/>
          </w:tcPr>
          <w:p w:rsid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видеонаблюдение есть</w:t>
            </w:r>
          </w:p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видеонаблюдения нет</w:t>
            </w:r>
          </w:p>
        </w:tc>
      </w:tr>
      <w:tr w:rsidR="001B4696" w:rsidRPr="00523630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0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Отсутствие ситуации конфликта интересов в отношении учителей и общественных наблюдателей из числа родителей</w:t>
            </w:r>
            <w:r w:rsidR="00A65926">
              <w:rPr>
                <w:rStyle w:val="10"/>
                <w:rFonts w:eastAsiaTheme="minorHAnsi"/>
                <w:color w:val="FF0000"/>
                <w:spacing w:val="6"/>
              </w:rPr>
              <w:t xml:space="preserve"> </w:t>
            </w:r>
          </w:p>
        </w:tc>
        <w:tc>
          <w:tcPr>
            <w:tcW w:w="1272" w:type="pct"/>
          </w:tcPr>
          <w:p w:rsid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конфликта интересов нет</w:t>
            </w:r>
          </w:p>
          <w:p w:rsid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конфликт интересов есть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обеспечения в образовательных организациях объективности проведения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всероссийских проверочных работ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да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информационной (аналитической) справки о результатах </w:t>
            </w:r>
            <w:r w:rsidRPr="00D124C7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 школьников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справка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справки нет</w:t>
            </w:r>
          </w:p>
        </w:tc>
      </w:tr>
      <w:tr w:rsidR="00687DC4" w:rsidRPr="00523630" w:rsidTr="00687DC4">
        <w:tc>
          <w:tcPr>
            <w:tcW w:w="378" w:type="pct"/>
          </w:tcPr>
          <w:p w:rsidR="00687DC4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pct"/>
          </w:tcPr>
          <w:p w:rsidR="00687DC4" w:rsidRDefault="00687DC4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мероприятий по повышению объективности оценки качества образования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1272" w:type="pct"/>
          </w:tcPr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план есть</w:t>
            </w:r>
          </w:p>
          <w:p w:rsidR="00687DC4" w:rsidRDefault="00687DC4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плана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самостоятельно разработанных процедур общественной экспертизы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в ОО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1 балл - да</w:t>
            </w:r>
          </w:p>
          <w:p w:rsidR="001B4696" w:rsidRPr="001B4696" w:rsidRDefault="001B4696" w:rsidP="009701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Систематическая трансляция эффективного административного и педагогического опыта на другие образовательные организации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1 балл – не менее 2 мероприятий в год</w:t>
            </w:r>
          </w:p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- менее 2 мероприятий в год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объективности оценивания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независимых процедур оценки качества образования и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(глубина 3 года)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помощи учителям, имеющим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ссиональные проблемы и дефициты в части оценивания результатов обучающихся </w:t>
            </w:r>
            <w:r w:rsidR="00A65926">
              <w:rPr>
                <w:rFonts w:ascii="Times New Roman" w:hAnsi="Times New Roman" w:cs="Times New Roman"/>
                <w:sz w:val="24"/>
                <w:szCs w:val="24"/>
              </w:rPr>
              <w:t>и олимпиад школьников</w:t>
            </w: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 квалификации, внутришкольное обучение и самообразование, другое) 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50" w:type="pct"/>
          </w:tcPr>
          <w:p w:rsidR="001B4696" w:rsidRPr="001B4696" w:rsidRDefault="001B4696" w:rsidP="00C339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учителями и методическими объединениями аналитической и экспертной работы с результатами </w:t>
            </w:r>
            <w:r w:rsidR="00A65926"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процедур </w:t>
            </w: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C339B8">
              <w:rPr>
                <w:rFonts w:ascii="Times New Roman" w:hAnsi="Times New Roman" w:cs="Times New Roman"/>
                <w:sz w:val="24"/>
                <w:szCs w:val="24"/>
              </w:rPr>
              <w:t>ки качества образования и олимпиад школьников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 xml:space="preserve">1 балл - да </w:t>
            </w:r>
          </w:p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sz w:val="24"/>
                <w:szCs w:val="24"/>
              </w:rPr>
              <w:t>0 баллов - нет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9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2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баллов</w:t>
            </w:r>
          </w:p>
        </w:tc>
      </w:tr>
      <w:tr w:rsidR="001B4696" w:rsidRPr="001B4696" w:rsidTr="00687DC4">
        <w:tc>
          <w:tcPr>
            <w:tcW w:w="378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pct"/>
          </w:tcPr>
          <w:p w:rsidR="001B4696" w:rsidRP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максимальный балл</w:t>
            </w:r>
          </w:p>
        </w:tc>
        <w:tc>
          <w:tcPr>
            <w:tcW w:w="1272" w:type="pct"/>
          </w:tcPr>
          <w:p w:rsidR="001B4696" w:rsidRDefault="001B4696" w:rsidP="009701B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баллов</w:t>
            </w:r>
          </w:p>
        </w:tc>
      </w:tr>
    </w:tbl>
    <w:p w:rsidR="00687DC4" w:rsidRDefault="00687DC4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EA">
        <w:rPr>
          <w:rFonts w:ascii="Times New Roman" w:hAnsi="Times New Roman" w:cs="Times New Roman"/>
          <w:b/>
          <w:sz w:val="24"/>
          <w:szCs w:val="24"/>
        </w:rPr>
        <w:t xml:space="preserve">Методика анализа </w:t>
      </w:r>
    </w:p>
    <w:p w:rsidR="005C0BEA" w:rsidRPr="005C0BEA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ab/>
        <w:t xml:space="preserve">1. Оценка </w:t>
      </w:r>
      <w:r w:rsidRPr="00C339B8">
        <w:rPr>
          <w:rStyle w:val="22"/>
          <w:rFonts w:ascii="Times New Roman" w:hAnsi="Times New Roman" w:cs="Times New Roman"/>
          <w:sz w:val="24"/>
          <w:szCs w:val="24"/>
        </w:rPr>
        <w:t>обеспечения объективности процедур оценки качества образования</w:t>
      </w:r>
      <w:r w:rsidRPr="005C0BEA">
        <w:rPr>
          <w:rFonts w:ascii="Times New Roman" w:hAnsi="Times New Roman" w:cs="Times New Roman"/>
          <w:sz w:val="24"/>
          <w:szCs w:val="24"/>
        </w:rPr>
        <w:t xml:space="preserve"> </w:t>
      </w:r>
      <w:r w:rsidR="00C339B8">
        <w:rPr>
          <w:rFonts w:ascii="Times New Roman" w:hAnsi="Times New Roman" w:cs="Times New Roman"/>
          <w:sz w:val="24"/>
          <w:szCs w:val="24"/>
        </w:rPr>
        <w:t>и олимпиад школьников</w:t>
      </w:r>
      <w:r w:rsidR="00C339B8" w:rsidRPr="005C0BEA">
        <w:rPr>
          <w:rFonts w:ascii="Times New Roman" w:hAnsi="Times New Roman" w:cs="Times New Roman"/>
          <w:sz w:val="24"/>
          <w:szCs w:val="24"/>
        </w:rPr>
        <w:t xml:space="preserve"> </w:t>
      </w:r>
      <w:r w:rsidRPr="005C0BEA">
        <w:rPr>
          <w:rFonts w:ascii="Times New Roman" w:hAnsi="Times New Roman" w:cs="Times New Roman"/>
          <w:sz w:val="24"/>
          <w:szCs w:val="24"/>
        </w:rPr>
        <w:t>проводится в соответствии с установленными критериями.</w:t>
      </w:r>
    </w:p>
    <w:p w:rsidR="005C0BEA" w:rsidRPr="005C0BEA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C0BEA">
        <w:rPr>
          <w:rFonts w:ascii="Times New Roman" w:hAnsi="Times New Roman" w:cs="Times New Roman"/>
          <w:sz w:val="24"/>
          <w:szCs w:val="24"/>
        </w:rPr>
        <w:t xml:space="preserve">Для каждого индикатора устанавливается максимально возможное значение.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В случае если индикатор имеет негативную окраску, то присвоение баллов осуществляется в обратном порядке. В дихотомических вопросах (вопросах, в которых предусмотрены варианты ответа «да/нет») максимальный балл индикатору присваивается при ответе «да», 0 баллов – при ответе «нет».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3. Значение показателя рассчитывается методом суммирования индивидуальных значений индикаторов.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>4. Итоговая оценка складывается из суммы баллов, перечень показателей и максимальное значение по каждому показателю определяются учредителем самостоятельно.</w:t>
      </w:r>
    </w:p>
    <w:p w:rsidR="005C0BEA" w:rsidRPr="005C0BEA" w:rsidRDefault="009701B3" w:rsidP="009701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Итоговый расчет осуществляется на основании границ сумм баллов</w:t>
      </w:r>
      <w:r w:rsidR="005C0BEA" w:rsidRPr="005C0BEA">
        <w:rPr>
          <w:rFonts w:ascii="Times New Roman" w:hAnsi="Times New Roman" w:cs="Times New Roman"/>
          <w:sz w:val="24"/>
          <w:szCs w:val="24"/>
        </w:rPr>
        <w:t>: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8"/>
        <w:gridCol w:w="9558"/>
      </w:tblGrid>
      <w:tr w:rsidR="005C0BEA" w:rsidRPr="005C0BEA" w:rsidTr="009701B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объективности (балл) 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Уровень объективности оценки образовательных результато</w:t>
            </w:r>
          </w:p>
        </w:tc>
      </w:tr>
      <w:tr w:rsidR="005C0BEA" w:rsidRPr="005C0BEA" w:rsidTr="009701B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9701B3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0BEA" w:rsidRPr="005C0BEA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 </w:t>
            </w:r>
          </w:p>
        </w:tc>
      </w:tr>
      <w:tr w:rsidR="005C0BEA" w:rsidRPr="005C0BEA" w:rsidTr="009701B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20–11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</w:tc>
      </w:tr>
      <w:tr w:rsidR="005C0BEA" w:rsidRPr="005C0BEA" w:rsidTr="009701B3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10–0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EA" w:rsidRPr="005C0BEA" w:rsidRDefault="005C0BEA" w:rsidP="009701B3">
            <w:pPr>
              <w:widowControl w:val="0"/>
              <w:tabs>
                <w:tab w:val="left" w:pos="0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</w:tbl>
    <w:p w:rsidR="005C0BEA" w:rsidRP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ab/>
        <w:t xml:space="preserve">5. При проведении оценки могут быть выявлены показатели, приводящие к негативным последствиям для отдельных категорий участников образовательных отношений и, как следствие, для системы образования, а также неэффективные показатели, мониторинг которых не приведёт к совершенствованию системы образования. Кроме того, такие показатели стимулируют к необъективному оцениванию образовательных результатов обучающихся, демотивируют руководителей ОО и педагогов и т.д.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(Пример: использование результатов оценочных процедур для рейтингования ОО, (по среднему баллу, по отметкам); - рейтингование ОО по проценту обучающихся, получивших «4» и «5» по результатам ВПР (или другой оценочной процедуры); выделение лидеров и аутсайдеров среди органов местного самоуправления муниципальных районов и городских округов в сфере образования по результатам ВПР). </w:t>
      </w:r>
    </w:p>
    <w:p w:rsidR="005C0BEA" w:rsidRPr="005C0BEA" w:rsidRDefault="005C0BEA" w:rsidP="00970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BEA">
        <w:rPr>
          <w:rFonts w:ascii="Times New Roman" w:hAnsi="Times New Roman" w:cs="Times New Roman"/>
          <w:sz w:val="24"/>
          <w:szCs w:val="24"/>
        </w:rPr>
        <w:t xml:space="preserve">В случае, если на муниципальном уровне проведение данного анализа проводится на основании ранее утвержденного пакета документов, при наличии таких неэффективных показателей и показателей, приводящих к негативным последствиям, от их применения необходимо отказаться. </w:t>
      </w:r>
    </w:p>
    <w:p w:rsidR="005C0BEA" w:rsidRDefault="005C0BEA" w:rsidP="009701B3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0BEA" w:rsidRDefault="009701B3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</w:p>
    <w:p w:rsidR="009701B3" w:rsidRDefault="009701B3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0BEA" w:rsidRPr="00F24038" w:rsidRDefault="005C0BEA" w:rsidP="009701B3">
      <w:pPr>
        <w:pStyle w:val="af8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5C0BEA" w:rsidRPr="00F24038" w:rsidRDefault="005C0BEA" w:rsidP="009701B3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5C0BEA" w:rsidRPr="009701B3" w:rsidRDefault="005C0BEA" w:rsidP="009701B3">
      <w:pPr>
        <w:pStyle w:val="af8"/>
        <w:jc w:val="center"/>
        <w:rPr>
          <w:rFonts w:ascii="Times New Roman" w:hAnsi="Times New Roman" w:cs="Times New Roman"/>
        </w:rPr>
      </w:pPr>
      <w:r w:rsidRPr="009701B3">
        <w:rPr>
          <w:rStyle w:val="af7"/>
          <w:rFonts w:ascii="Times New Roman" w:hAnsi="Times New Roman" w:cs="Times New Roman"/>
          <w:color w:val="auto"/>
        </w:rPr>
        <w:t>ЛИСТ НАБЛЮДЕНИЯ</w:t>
      </w:r>
    </w:p>
    <w:p w:rsidR="005C0BEA" w:rsidRPr="009701B3" w:rsidRDefault="005C0BEA" w:rsidP="009701B3">
      <w:pPr>
        <w:pStyle w:val="af8"/>
        <w:jc w:val="center"/>
        <w:rPr>
          <w:rFonts w:ascii="Times New Roman" w:hAnsi="Times New Roman" w:cs="Times New Roman"/>
        </w:rPr>
      </w:pPr>
      <w:r w:rsidRPr="009701B3">
        <w:rPr>
          <w:rStyle w:val="af7"/>
          <w:rFonts w:ascii="Times New Roman" w:hAnsi="Times New Roman" w:cs="Times New Roman"/>
          <w:color w:val="auto"/>
        </w:rPr>
        <w:t>за проведением Всероссийской проверочной работы</w:t>
      </w:r>
    </w:p>
    <w:p w:rsidR="005C0BEA" w:rsidRPr="00F24038" w:rsidRDefault="005C0BEA" w:rsidP="009701B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1215"/>
        <w:gridCol w:w="3068"/>
        <w:gridCol w:w="574"/>
        <w:gridCol w:w="405"/>
        <w:gridCol w:w="1142"/>
        <w:gridCol w:w="15"/>
        <w:gridCol w:w="460"/>
        <w:gridCol w:w="1215"/>
        <w:gridCol w:w="1964"/>
        <w:gridCol w:w="481"/>
        <w:gridCol w:w="679"/>
        <w:gridCol w:w="519"/>
      </w:tblGrid>
      <w:tr w:rsidR="005C0BEA" w:rsidRPr="00F24038" w:rsidTr="005C0BEA">
        <w:tc>
          <w:tcPr>
            <w:tcW w:w="2442" w:type="pct"/>
            <w:gridSpan w:val="3"/>
            <w:vMerge w:val="restart"/>
            <w:vAlign w:val="center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 w:val="restart"/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pct"/>
            <w:gridSpan w:val="2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1" w:type="pct"/>
            <w:gridSpan w:val="2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C0BEA" w:rsidRPr="00F24038" w:rsidTr="005C0BEA">
        <w:trPr>
          <w:trHeight w:val="286"/>
        </w:trPr>
        <w:tc>
          <w:tcPr>
            <w:tcW w:w="2442" w:type="pct"/>
            <w:gridSpan w:val="3"/>
            <w:vMerge/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bottom"/>
          </w:tcPr>
          <w:p w:rsidR="005C0BEA" w:rsidRPr="00F24038" w:rsidRDefault="005C0BEA" w:rsidP="009701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pct"/>
            <w:gridSpan w:val="9"/>
            <w:tcBorders>
              <w:top w:val="single" w:sz="4" w:space="0" w:color="auto"/>
            </w:tcBorders>
            <w:vAlign w:val="bottom"/>
          </w:tcPr>
          <w:p w:rsidR="005C0BEA" w:rsidRPr="00CF61B1" w:rsidRDefault="005C0BEA" w:rsidP="009701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5C0BEA" w:rsidRPr="00F24038" w:rsidTr="005C0B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9" w:type="pct"/>
            <w:gridSpan w:val="2"/>
          </w:tcPr>
          <w:p w:rsidR="005C0BEA" w:rsidRPr="00F24038" w:rsidRDefault="005C0BEA" w:rsidP="009701B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11" w:type="pct"/>
            <w:gridSpan w:val="11"/>
            <w:tcBorders>
              <w:bottom w:val="single" w:sz="4" w:space="0" w:color="auto"/>
            </w:tcBorders>
          </w:tcPr>
          <w:p w:rsidR="005C0BEA" w:rsidRPr="00F24038" w:rsidRDefault="005C0BEA" w:rsidP="009701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9" w:type="pct"/>
            <w:gridSpan w:val="2"/>
          </w:tcPr>
          <w:p w:rsidR="005C0BEA" w:rsidRPr="006E047D" w:rsidRDefault="005C0BEA" w:rsidP="009701B3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1" w:type="pct"/>
            <w:gridSpan w:val="11"/>
            <w:tcBorders>
              <w:top w:val="single" w:sz="4" w:space="0" w:color="auto"/>
            </w:tcBorders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972" w:type="pct"/>
            <w:vMerge w:val="restart"/>
          </w:tcPr>
          <w:p w:rsidR="005C0BEA" w:rsidRPr="00414440" w:rsidRDefault="005C0BEA" w:rsidP="009701B3">
            <w:pPr>
              <w:widowControl w:val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2778" w:type="pct"/>
            <w:gridSpan w:val="8"/>
            <w:tcBorders>
              <w:bottom w:val="single" w:sz="4" w:space="0" w:color="auto"/>
            </w:tcBorders>
          </w:tcPr>
          <w:p w:rsidR="005C0BEA" w:rsidRPr="00414440" w:rsidRDefault="005C0BEA" w:rsidP="009701B3">
            <w:pPr>
              <w:widowControl w:val="0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gridSpan w:val="4"/>
            <w:tcBorders>
              <w:bottom w:val="single" w:sz="4" w:space="0" w:color="auto"/>
            </w:tcBorders>
          </w:tcPr>
          <w:p w:rsidR="005C0BEA" w:rsidRPr="00CF61B1" w:rsidRDefault="005C0BEA" w:rsidP="009701B3">
            <w:pPr>
              <w:widowControl w:val="0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            </w:t>
            </w:r>
          </w:p>
          <w:p w:rsidR="005C0BEA" w:rsidRPr="00E6721B" w:rsidRDefault="005C0BEA" w:rsidP="009701B3">
            <w:pPr>
              <w:widowControl w:val="0"/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/>
          </w:tcPr>
          <w:p w:rsidR="005C0BEA" w:rsidRPr="00414440" w:rsidRDefault="005C0BEA" w:rsidP="009701B3">
            <w:pPr>
              <w:widowControl w:val="0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pct"/>
            <w:gridSpan w:val="12"/>
            <w:tcBorders>
              <w:top w:val="single" w:sz="4" w:space="0" w:color="auto"/>
            </w:tcBorders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 w:val="restart"/>
          </w:tcPr>
          <w:p w:rsidR="005C0BEA" w:rsidRPr="00414440" w:rsidRDefault="005C0BEA" w:rsidP="009701B3">
            <w:pPr>
              <w:widowControl w:val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2198" w:type="pct"/>
            <w:gridSpan w:val="5"/>
            <w:tcBorders>
              <w:bottom w:val="single" w:sz="4" w:space="0" w:color="auto"/>
            </w:tcBorders>
          </w:tcPr>
          <w:p w:rsidR="005C0BEA" w:rsidRPr="00414440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проведением ВПР </w:t>
            </w:r>
          </w:p>
        </w:tc>
        <w:tc>
          <w:tcPr>
            <w:tcW w:w="1830" w:type="pct"/>
            <w:gridSpan w:val="7"/>
            <w:vMerge w:val="restart"/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5C0BEA" w:rsidRPr="006E047D" w:rsidTr="005C0BE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/>
          </w:tcPr>
          <w:p w:rsidR="005C0BEA" w:rsidRPr="006E047D" w:rsidRDefault="005C0BEA" w:rsidP="009701B3">
            <w:pPr>
              <w:widowControl w:val="0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2198" w:type="pct"/>
            <w:gridSpan w:val="5"/>
            <w:tcBorders>
              <w:top w:val="single" w:sz="4" w:space="0" w:color="auto"/>
            </w:tcBorders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pct"/>
            <w:gridSpan w:val="7"/>
            <w:vMerge/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BEA" w:rsidRPr="006E047D" w:rsidTr="005C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EA" w:rsidRPr="00E6721B" w:rsidRDefault="005C0BEA" w:rsidP="009701B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C0BEA" w:rsidRPr="006E047D" w:rsidTr="005C0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C0BEA" w:rsidRPr="006E047D" w:rsidRDefault="005C0BEA" w:rsidP="009701B3">
            <w:pPr>
              <w:pStyle w:val="a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p w:rsidR="005C0BEA" w:rsidRDefault="005C0BEA" w:rsidP="009701B3">
      <w:pPr>
        <w:widowControl w:val="0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32"/>
        <w:gridCol w:w="3454"/>
      </w:tblGrid>
      <w:tr w:rsidR="005C0BEA" w:rsidRPr="00414440" w:rsidTr="005C0BEA">
        <w:trPr>
          <w:tblHeader/>
        </w:trPr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Отметка </w:t>
            </w: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окончания проведения выполнения учащимися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3D47E6" w:rsidTr="005C0BEA">
        <w:tc>
          <w:tcPr>
            <w:tcW w:w="3832" w:type="pct"/>
          </w:tcPr>
          <w:p w:rsidR="005C0BEA" w:rsidRPr="003D47E6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1168" w:type="pct"/>
          </w:tcPr>
          <w:p w:rsidR="005C0BEA" w:rsidRPr="003D47E6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выноса работ обучающихся и контрольно-измерительных работ во время проведения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Обеспечение сохранности данных при сборе и обработке результатов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5C0BEA" w:rsidRPr="00414440" w:rsidTr="005C0BEA">
        <w:tc>
          <w:tcPr>
            <w:tcW w:w="3832" w:type="pct"/>
          </w:tcPr>
          <w:p w:rsidR="005C0BEA" w:rsidRPr="00414440" w:rsidRDefault="005C0BEA" w:rsidP="009701B3">
            <w:pPr>
              <w:widowControl w:val="0"/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1168" w:type="pct"/>
          </w:tcPr>
          <w:p w:rsidR="005C0BEA" w:rsidRPr="00414440" w:rsidRDefault="005C0BEA" w:rsidP="009701B3">
            <w:pPr>
              <w:widowControl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BEA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BEA" w:rsidRPr="00CF61B1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процедурам организации и проведения ВПР</w:t>
      </w:r>
    </w:p>
    <w:p w:rsidR="005C0BEA" w:rsidRPr="00CF61B1" w:rsidRDefault="005C0BEA" w:rsidP="00970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BEA" w:rsidRPr="00CF61B1" w:rsidRDefault="005C0BEA" w:rsidP="009701B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 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C0BEA" w:rsidRDefault="005C0BEA" w:rsidP="009701B3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0BEA" w:rsidRDefault="005C0BEA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701B3" w:rsidRDefault="009701B3" w:rsidP="009701B3">
      <w:pPr>
        <w:widowControl w:val="0"/>
        <w:jc w:val="center"/>
        <w:rPr>
          <w:rFonts w:ascii="Times" w:hAnsi="Times"/>
          <w:b/>
          <w:sz w:val="28"/>
        </w:rPr>
      </w:pPr>
      <w:r w:rsidRPr="00434788">
        <w:rPr>
          <w:rFonts w:ascii="Times" w:hAnsi="Times"/>
          <w:b/>
          <w:sz w:val="28"/>
        </w:rPr>
        <w:t>Регламент обеспечения объективности</w:t>
      </w:r>
      <w:r>
        <w:rPr>
          <w:rFonts w:ascii="Times" w:hAnsi="Times"/>
          <w:b/>
          <w:sz w:val="28"/>
        </w:rPr>
        <w:t xml:space="preserve"> ГИА, национально-региональных оценочных процедур</w:t>
      </w:r>
    </w:p>
    <w:p w:rsidR="009701B3" w:rsidRDefault="009701B3" w:rsidP="009701B3">
      <w:pPr>
        <w:widowControl w:val="0"/>
        <w:jc w:val="center"/>
        <w:rPr>
          <w:rFonts w:ascii="Times" w:hAnsi="Times"/>
          <w:sz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008"/>
        <w:gridCol w:w="2008"/>
        <w:gridCol w:w="2008"/>
        <w:gridCol w:w="2008"/>
        <w:gridCol w:w="2008"/>
        <w:gridCol w:w="2008"/>
      </w:tblGrid>
      <w:tr w:rsidR="009701B3" w:rsidRPr="0029357B" w:rsidTr="00A23199">
        <w:trPr>
          <w:trHeight w:val="911"/>
          <w:tblHeader/>
        </w:trPr>
        <w:tc>
          <w:tcPr>
            <w:tcW w:w="1129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Направления 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Условия обеспечения объективности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ЕГЭ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ИСИ-11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ОГЭ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ИС-9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 w:rsidRPr="0029357B">
              <w:rPr>
                <w:rFonts w:ascii="Times" w:hAnsi="Times"/>
                <w:b/>
              </w:rPr>
              <w:t>ВПР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ДКР</w:t>
            </w:r>
          </w:p>
        </w:tc>
      </w:tr>
      <w:tr w:rsidR="009701B3" w:rsidRPr="0029357B" w:rsidTr="00A23199">
        <w:trPr>
          <w:trHeight w:val="983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Технологические условия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Видеонаблюдение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</w:tr>
      <w:tr w:rsidR="009701B3" w:rsidRPr="0029357B" w:rsidTr="00A23199">
        <w:trPr>
          <w:trHeight w:val="700"/>
        </w:trPr>
        <w:tc>
          <w:tcPr>
            <w:tcW w:w="1129" w:type="dxa"/>
            <w:vMerge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Видеотрансляция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Портал «СмотриЕГЭ»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851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Контроль за исполнением НПА, регламентов, МР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Общественное наблюдение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Федеральное, региональное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Региональное,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Региональное,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Региональное,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Региональное,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муниципальное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Муниципальное</w:t>
            </w:r>
          </w:p>
        </w:tc>
      </w:tr>
      <w:tr w:rsidR="009701B3" w:rsidRPr="0029357B" w:rsidTr="00A23199">
        <w:trPr>
          <w:trHeight w:val="964"/>
        </w:trPr>
        <w:tc>
          <w:tcPr>
            <w:tcW w:w="1129" w:type="dxa"/>
            <w:vMerge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Контроль</w:t>
            </w:r>
            <w:r>
              <w:rPr>
                <w:rFonts w:ascii="Times" w:hAnsi="Times"/>
              </w:rPr>
              <w:t xml:space="preserve"> за исполнением Порядка 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Федеральный, 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Региональный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Муниципальный</w:t>
            </w:r>
          </w:p>
        </w:tc>
      </w:tr>
      <w:tr w:rsidR="009701B3" w:rsidRPr="0029357B" w:rsidTr="00C339B8">
        <w:trPr>
          <w:trHeight w:val="1805"/>
        </w:trPr>
        <w:tc>
          <w:tcPr>
            <w:tcW w:w="1129" w:type="dxa"/>
            <w:vMerge/>
            <w:tcBorders>
              <w:bottom w:val="single" w:sz="4" w:space="0" w:color="auto"/>
            </w:tcBorders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Возложение персональной ответственности за качество проведения процедуры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Руководитель ППЭ 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Директор ОО 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Руководитель ППЭ 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Директор ОО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Директор ОО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Директор ОО</w:t>
            </w:r>
          </w:p>
        </w:tc>
      </w:tr>
      <w:tr w:rsidR="009701B3" w:rsidRPr="0029357B" w:rsidTr="00C339B8">
        <w:trPr>
          <w:trHeight w:val="8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01B3" w:rsidRDefault="009701B3" w:rsidP="009701B3">
            <w:pPr>
              <w:widowControl w:val="0"/>
              <w:ind w:left="113" w:right="-115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Способы защиты и неразглашения ЭМ,</w:t>
            </w:r>
          </w:p>
          <w:p w:rsidR="009701B3" w:rsidRPr="0029357B" w:rsidRDefault="009701B3" w:rsidP="009701B3">
            <w:pPr>
              <w:widowControl w:val="0"/>
              <w:ind w:left="113" w:right="-115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КИМ, </w:t>
            </w:r>
            <w:r>
              <w:rPr>
                <w:rFonts w:ascii="Times" w:hAnsi="Times"/>
              </w:rPr>
              <w:t>тем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Default="009701B3" w:rsidP="009701B3">
            <w:pPr>
              <w:widowControl w:val="0"/>
              <w:ind w:right="-115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Экзаменационные материалы, </w:t>
            </w:r>
          </w:p>
          <w:p w:rsidR="009701B3" w:rsidRDefault="009701B3" w:rsidP="009701B3">
            <w:pPr>
              <w:widowControl w:val="0"/>
              <w:ind w:right="-115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КИМ, </w:t>
            </w:r>
          </w:p>
          <w:p w:rsidR="009701B3" w:rsidRPr="0029357B" w:rsidRDefault="009701B3" w:rsidP="009701B3">
            <w:pPr>
              <w:widowControl w:val="0"/>
              <w:ind w:right="-115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темы ИС-9/ ИСИ-11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Защита обеспечивается технологией шифрования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Темы размещаются на федеральном портале в открытом доступе на ограниченный период времени (за один час до </w:t>
            </w:r>
            <w:r w:rsidRPr="0029357B">
              <w:rPr>
                <w:rFonts w:ascii="Times" w:hAnsi="Times"/>
              </w:rPr>
              <w:lastRenderedPageBreak/>
              <w:t>процедуры)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lastRenderedPageBreak/>
              <w:t>Защита обеспечивается доставкой в штрих-кодированных сейф-пакетах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Темы размещаются на федеральном портале в открытом доступе на ограниченный период времени (за один час до </w:t>
            </w:r>
            <w:r w:rsidRPr="0029357B">
              <w:rPr>
                <w:rFonts w:ascii="Times" w:hAnsi="Times"/>
              </w:rPr>
              <w:lastRenderedPageBreak/>
              <w:t>процедуры)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lastRenderedPageBreak/>
              <w:t>КИМы размещаются на специализированном федеральном портале, в открытом доступе отсутствуют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Защита обеспечивается доставкой в </w:t>
            </w:r>
            <w:r>
              <w:rPr>
                <w:rFonts w:ascii="Times" w:hAnsi="Times"/>
              </w:rPr>
              <w:t xml:space="preserve">герметичных пластиковых </w:t>
            </w:r>
            <w:r w:rsidRPr="0029357B">
              <w:rPr>
                <w:rFonts w:ascii="Times" w:hAnsi="Times"/>
              </w:rPr>
              <w:t>пакетах</w:t>
            </w:r>
            <w:r>
              <w:rPr>
                <w:rFonts w:ascii="Times" w:hAnsi="Times"/>
              </w:rPr>
              <w:t>, а также доставкой посредством ЗКС</w:t>
            </w:r>
          </w:p>
        </w:tc>
      </w:tr>
      <w:tr w:rsidR="009701B3" w:rsidRPr="0029357B" w:rsidTr="00C339B8">
        <w:trPr>
          <w:trHeight w:val="992"/>
        </w:trPr>
        <w:tc>
          <w:tcPr>
            <w:tcW w:w="1129" w:type="dxa"/>
            <w:vMerge/>
            <w:tcBorders>
              <w:top w:val="single" w:sz="4" w:space="0" w:color="auto"/>
            </w:tcBorders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Доставка специализированной организацией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Применяется 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Не требуется 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Предлагается применять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с 2019 г. 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требуется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требуется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требуется</w:t>
            </w:r>
          </w:p>
        </w:tc>
      </w:tr>
      <w:tr w:rsidR="009701B3" w:rsidRPr="0029357B" w:rsidTr="00A23199">
        <w:trPr>
          <w:trHeight w:val="772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Качество проверки экзаменационных работ участников ГИА, 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Квалификационные испытания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Ежегодно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Ежегодно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Ежегодно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Целесообразно ввести с 2020 г.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?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1680"/>
        </w:trPr>
        <w:tc>
          <w:tcPr>
            <w:tcW w:w="1129" w:type="dxa"/>
            <w:vMerge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Согласование подходов к оцениванию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  <w:r>
              <w:rPr>
                <w:rFonts w:ascii="Times" w:hAnsi="Times"/>
              </w:rPr>
              <w:t xml:space="preserve"> с использованием вебинаров ФИПИ, инструктажа председателя ПК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  <w:r>
              <w:rPr>
                <w:rFonts w:ascii="Times" w:hAnsi="Times"/>
              </w:rPr>
              <w:t xml:space="preserve"> посредством инструктажа председателя ПК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  <w:r>
              <w:rPr>
                <w:rFonts w:ascii="Times" w:hAnsi="Times"/>
              </w:rPr>
              <w:t xml:space="preserve"> с использованием вебинаров ФИПИ, инструктажа председателя ПК, ТП ПК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?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?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999"/>
        </w:trPr>
        <w:tc>
          <w:tcPr>
            <w:tcW w:w="1129" w:type="dxa"/>
            <w:vMerge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Региональная 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Применяется при наличии приказа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МОПО СО</w:t>
            </w:r>
          </w:p>
        </w:tc>
      </w:tr>
      <w:tr w:rsidR="009701B3" w:rsidRPr="0029357B" w:rsidTr="00A23199">
        <w:trPr>
          <w:trHeight w:val="1268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Региональная перепроверка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 xml:space="preserve">Применяется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с 2017 г.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 по распоряжению МОПО СО / решению ГЭК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Вводится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с 2019 г.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847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Муниципальная 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П</w:t>
            </w:r>
            <w:r w:rsidRPr="0029357B">
              <w:rPr>
                <w:rFonts w:ascii="Times" w:hAnsi="Times"/>
              </w:rPr>
              <w:t>рименяется</w:t>
            </w:r>
          </w:p>
        </w:tc>
      </w:tr>
      <w:tr w:rsidR="009701B3" w:rsidRPr="0029357B" w:rsidTr="00A23199">
        <w:trPr>
          <w:trHeight w:val="802"/>
        </w:trPr>
        <w:tc>
          <w:tcPr>
            <w:tcW w:w="1129" w:type="dxa"/>
            <w:vMerge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Муниципальная перепроверка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Может применяться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 на уровне ТП ПК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Может применяться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Может применяться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Может применяться</w:t>
            </w:r>
          </w:p>
        </w:tc>
      </w:tr>
      <w:tr w:rsidR="009701B3" w:rsidRPr="0029357B" w:rsidTr="00A23199">
        <w:trPr>
          <w:trHeight w:val="903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Федеральная перекрестная 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903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Качество проверки экзаменационных работ участников ГИА, </w:t>
            </w: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Региональная перекрестная проверка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Целесообразно организовать применение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Не применяется</w:t>
            </w:r>
          </w:p>
        </w:tc>
      </w:tr>
      <w:tr w:rsidR="009701B3" w:rsidRPr="0029357B" w:rsidTr="00A23199">
        <w:trPr>
          <w:trHeight w:val="2404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Удаление участника при обнаружении неразрешенных справочных материалов, средств связи и др. гаджетов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Используется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Рекомендуется использовать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Используется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Рекомендуется использовать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Рекомендуется использовать</w:t>
            </w:r>
          </w:p>
        </w:tc>
        <w:tc>
          <w:tcPr>
            <w:tcW w:w="2008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Рекомендуется использовать</w:t>
            </w:r>
          </w:p>
        </w:tc>
      </w:tr>
      <w:tr w:rsidR="009701B3" w:rsidRPr="0029357B" w:rsidTr="00A23199">
        <w:trPr>
          <w:trHeight w:val="607"/>
        </w:trPr>
        <w:tc>
          <w:tcPr>
            <w:tcW w:w="1129" w:type="dxa"/>
            <w:vMerge w:val="restart"/>
            <w:textDirection w:val="btLr"/>
          </w:tcPr>
          <w:p w:rsidR="009701B3" w:rsidRPr="0029357B" w:rsidRDefault="009701B3" w:rsidP="009701B3">
            <w:pPr>
              <w:widowControl w:val="0"/>
              <w:ind w:left="113" w:right="113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Управленческий анализ качества проведения процедуры</w:t>
            </w:r>
          </w:p>
        </w:tc>
        <w:tc>
          <w:tcPr>
            <w:tcW w:w="2127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Анали</w:t>
            </w:r>
            <w:r>
              <w:rPr>
                <w:rFonts w:ascii="Times" w:hAnsi="Times"/>
              </w:rPr>
              <w:t>з результатов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по зонам риска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  <w:r>
              <w:rPr>
                <w:rFonts w:ascii="Times" w:hAnsi="Times"/>
              </w:rPr>
              <w:t xml:space="preserve">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 2017 г.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  <w:r>
              <w:rPr>
                <w:rFonts w:ascii="Times" w:hAnsi="Times"/>
              </w:rPr>
              <w:t xml:space="preserve">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2017 г.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Вводится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 2019 г.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Вводится 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2019 г.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Вводится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2019 г.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2018 г.</w:t>
            </w:r>
          </w:p>
        </w:tc>
      </w:tr>
      <w:tr w:rsidR="009701B3" w:rsidRPr="0029357B" w:rsidTr="00A23199">
        <w:trPr>
          <w:trHeight w:val="3428"/>
        </w:trPr>
        <w:tc>
          <w:tcPr>
            <w:tcW w:w="1129" w:type="dxa"/>
            <w:vMerge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</w:p>
        </w:tc>
        <w:tc>
          <w:tcPr>
            <w:tcW w:w="2127" w:type="dxa"/>
            <w:vAlign w:val="center"/>
          </w:tcPr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Анализ эффективности организационно-технических условий проведения 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  <w:r>
              <w:rPr>
                <w:rFonts w:ascii="Times" w:hAnsi="Times"/>
              </w:rPr>
              <w:t xml:space="preserve">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2017 г.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Применяется шкала Рособрнадзора. Проводится на федеральном и региональном уровнях.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 w:rsidRPr="0029357B">
              <w:rPr>
                <w:rFonts w:ascii="Times" w:hAnsi="Times"/>
              </w:rPr>
              <w:t>Производится</w:t>
            </w:r>
            <w:r>
              <w:rPr>
                <w:rFonts w:ascii="Times" w:hAnsi="Times"/>
              </w:rPr>
              <w:t xml:space="preserve">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2017 г.</w:t>
            </w:r>
          </w:p>
          <w:p w:rsidR="009701B3" w:rsidRPr="0029357B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Применяется шкала Рособрнадзора. Проводится на федеральном и региональном уровнях.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Вводится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 2019 г. Разрабатывается региональная шкала.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Будет проводиться на федеральном и региональном уровнях. Необходимо и на муниципальном.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Вводится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 2019 г. Разрабатывается региональная шкала. </w:t>
            </w:r>
          </w:p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Будет проводиться на федеральном и региональном уровнях. Необходимо и на муниципальным. 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Вводится</w:t>
            </w:r>
          </w:p>
          <w:p w:rsidR="009701B3" w:rsidRPr="00C34CBE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2019 г. Разрабатывается региональная шкала.</w:t>
            </w:r>
          </w:p>
        </w:tc>
        <w:tc>
          <w:tcPr>
            <w:tcW w:w="2008" w:type="dxa"/>
            <w:vAlign w:val="center"/>
          </w:tcPr>
          <w:p w:rsidR="009701B3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Вводится</w:t>
            </w:r>
          </w:p>
          <w:p w:rsidR="009701B3" w:rsidRPr="00C34CBE" w:rsidRDefault="009701B3" w:rsidP="009701B3">
            <w:pPr>
              <w:widowControl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с 2019 г. Разрабатывается региональная шкала.</w:t>
            </w:r>
          </w:p>
        </w:tc>
      </w:tr>
    </w:tbl>
    <w:p w:rsidR="009701B3" w:rsidRDefault="009701B3" w:rsidP="009701B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339B8" w:rsidRDefault="00C339B8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C339B8" w:rsidSect="0032684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C0BEA" w:rsidRDefault="009701B3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5. 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rPr>
          <w:color w:val="272728"/>
          <w:sz w:val="28"/>
          <w:szCs w:val="28"/>
        </w:rPr>
      </w:pP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center"/>
        <w:rPr>
          <w:b/>
          <w:bCs/>
          <w:color w:val="272728"/>
          <w:sz w:val="28"/>
          <w:szCs w:val="28"/>
        </w:rPr>
      </w:pPr>
      <w:r w:rsidRPr="009701B3">
        <w:rPr>
          <w:b/>
          <w:bCs/>
          <w:color w:val="272728"/>
          <w:sz w:val="28"/>
          <w:szCs w:val="28"/>
        </w:rPr>
        <w:t xml:space="preserve">КОНЦЕПТУАЛЬНЫЕ ПОДХОДЫ 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center"/>
        <w:rPr>
          <w:b/>
          <w:bCs/>
          <w:color w:val="272728"/>
          <w:sz w:val="28"/>
          <w:szCs w:val="28"/>
        </w:rPr>
      </w:pPr>
      <w:r w:rsidRPr="009701B3">
        <w:rPr>
          <w:b/>
          <w:bCs/>
          <w:color w:val="272728"/>
          <w:sz w:val="28"/>
          <w:szCs w:val="28"/>
        </w:rPr>
        <w:t>К ОБЕСПЕЧЕНИЮ ОБЪЕКТИВНОСТИ РЕЗУЛЬТАТОВ ОБРАЗОВАНИЯ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rPr>
          <w:color w:val="272728"/>
          <w:sz w:val="28"/>
          <w:szCs w:val="28"/>
        </w:rPr>
      </w:pP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Что должно пониматься под словами «объективная харак</w:t>
      </w:r>
      <w:r>
        <w:rPr>
          <w:color w:val="272728"/>
          <w:sz w:val="28"/>
          <w:szCs w:val="28"/>
        </w:rPr>
        <w:t>теристика» результатов обучения.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Один из общепринятых подходов в этой области состоит в том, что объективность является следствием соблюдения заранее описанных правил, по которым осуществляется как процедура оценивания, так и выставление результирующей оценки (и, при необходимости – отметки). Чтобы подчеркнуть соответствие заранее описанным правилам (стандартам), такое оценивание называют стандартизированным.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Стандартизация имеет прямое отношение к требованиям к результатам освоения основной образовательной программы. Однако, когда говорят о стандартизированном оценивании, обычно имеют в виду более широкое представление о стандартизации, чем просто соответствие образовательных результатов требованиям ФГОС.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Рассмотрим более подробно, что может быть стандартизировано для достижения максимальной объективности оценивания.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 xml:space="preserve">Как правило, для проведения стандартизированного оценивания используется какой-то </w:t>
      </w:r>
      <w:r w:rsidRPr="009701B3">
        <w:rPr>
          <w:b/>
          <w:bCs/>
          <w:color w:val="272728"/>
          <w:sz w:val="28"/>
          <w:szCs w:val="28"/>
        </w:rPr>
        <w:t>инструментарий</w:t>
      </w:r>
      <w:r w:rsidRPr="009701B3">
        <w:rPr>
          <w:color w:val="272728"/>
          <w:sz w:val="28"/>
          <w:szCs w:val="28"/>
        </w:rPr>
        <w:t>. Это может быть контрольная, проверочная, диагностическая и другие формы работы. В качестве инструментария используется также анкеты, опросные листы, листы наблюдения и т.д.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 xml:space="preserve">Кроме того, процедура стандартизированного оценивания сопровождается </w:t>
      </w:r>
      <w:r w:rsidRPr="009701B3">
        <w:rPr>
          <w:b/>
          <w:bCs/>
          <w:color w:val="272728"/>
          <w:sz w:val="28"/>
          <w:szCs w:val="28"/>
        </w:rPr>
        <w:t>инструктивно-методическим обеспечением, </w:t>
      </w:r>
      <w:r w:rsidRPr="009701B3">
        <w:rPr>
          <w:color w:val="272728"/>
          <w:sz w:val="28"/>
          <w:szCs w:val="28"/>
        </w:rPr>
        <w:t>то есть полным и всесторонним описанием и набором инструкций.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 xml:space="preserve">Как правило, для проведения процедуры оценивания используется какая-то технология, например, с применением машиночитаемых бланков или с выполнением заданий на компьютерах. Таким образом, стандартизированная процедура оценивания имеет и </w:t>
      </w:r>
      <w:r w:rsidRPr="009701B3">
        <w:rPr>
          <w:b/>
          <w:bCs/>
          <w:color w:val="272728"/>
          <w:sz w:val="28"/>
          <w:szCs w:val="28"/>
        </w:rPr>
        <w:t>организационно-технологическое обеспечение</w:t>
      </w:r>
      <w:r w:rsidRPr="009701B3">
        <w:rPr>
          <w:color w:val="272728"/>
          <w:sz w:val="28"/>
          <w:szCs w:val="28"/>
        </w:rPr>
        <w:t>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 xml:space="preserve">Отдельно определяются требования к специалистам, участвующим в процедуре оценивания, то есть описываются подходы к </w:t>
      </w:r>
      <w:r w:rsidRPr="009701B3">
        <w:rPr>
          <w:b/>
          <w:bCs/>
          <w:color w:val="272728"/>
          <w:sz w:val="28"/>
          <w:szCs w:val="28"/>
        </w:rPr>
        <w:t>кадровому обеспечению</w:t>
      </w:r>
      <w:r w:rsidRPr="009701B3">
        <w:rPr>
          <w:color w:val="272728"/>
          <w:sz w:val="28"/>
          <w:szCs w:val="28"/>
        </w:rPr>
        <w:t> процедуры.</w:t>
      </w:r>
    </w:p>
    <w:p w:rsidR="009701B3" w:rsidRPr="009701B3" w:rsidRDefault="009701B3" w:rsidP="009701B3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Ниже рассматривается более детально каждая из приведенных позиций.</w:t>
      </w: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272728"/>
          <w:sz w:val="28"/>
          <w:szCs w:val="28"/>
        </w:rPr>
      </w:pP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Инструктивно-методическое обеспечение стандартизированного оценивания</w:t>
      </w:r>
    </w:p>
    <w:p w:rsidR="009701B3" w:rsidRPr="009701B3" w:rsidRDefault="009701B3" w:rsidP="009701B3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rPr>
          <w:rFonts w:ascii="Times New Roman" w:eastAsiaTheme="minorHAnsi" w:hAnsi="Times New Roman" w:cs="Times New Roman"/>
          <w:color w:val="272728"/>
          <w:sz w:val="28"/>
          <w:szCs w:val="28"/>
        </w:rPr>
      </w:pPr>
      <w:r w:rsidRPr="009701B3">
        <w:rPr>
          <w:rFonts w:ascii="Times New Roman" w:eastAsiaTheme="minorHAnsi" w:hAnsi="Times New Roman" w:cs="Times New Roman"/>
          <w:color w:val="272728"/>
          <w:sz w:val="28"/>
          <w:szCs w:val="28"/>
        </w:rPr>
        <w:t>Концептуальное описание процедуры оценивания включает: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целей и задач проведения процедуры оценивания, групп участников исследования.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 xml:space="preserve">Установление периодичности и графика проведения оценивания в соответствии с его целями и задачами, (срез, вход-выход, лонгитюдное </w:t>
      </w:r>
      <w:r w:rsidRPr="009701B3">
        <w:rPr>
          <w:rFonts w:ascii="Times New Roman" w:hAnsi="Times New Roman" w:cs="Times New Roman"/>
          <w:color w:val="272728"/>
          <w:sz w:val="28"/>
          <w:szCs w:val="28"/>
        </w:rPr>
        <w:lastRenderedPageBreak/>
        <w:t>исследование и т.д.).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методики формирования выборки участников процедуры оценивания. Дело в том, что некоторые процедуры оценки проводятся «для всех», а в некоторых случаях в процедуре участвует только специально отобранная группа участников – выборка. Например, национальные исследования качества образования – это выборочное исследование (обычно около 50 000 участников), а во всероссийских проверочных работах участвуют все обучающиеся во всех школах в конкретной параллели. Если предполагается выборка, то методика ее формирования индивидуальна для каждого конкретного исследования, определяется его целями и задачами и обеспечивает репрезентативность для всех групп категорий участников, на которые предполагается распространить выводы, полученные в ходе исследования.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параметров, которые будут оцениваться, например, результаты обучающихся по какому-то разделу или за год обучения, предметные или метапредметные результаты и т.п.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того, каким образом отбирается материал для оценивания. Например, при проведении среза по какому-то тематическому разделу можно ориентироваться на оценивание определенного важного навыка, а можно ставить задачу оценить достижение максимально широкого круга требований ФГОС. Кроме того, в тексте стандартов требования к результатам освоения основной образовательной программы сформулированы в обобщенном виде, и составление заданий, проверяющих достижение этих результатов, требует более точного описания. Так, в ЕГЭ и в ОГЭ используются кодификаторы проверяемых элементов содержания и требований к уровню подготовки. Они представляют собой многоуровневые списки (рубрикаторы), в которых все, что необходимо проверять, распределено по отдельным позициям. При составлении диагностической работы каждое задание может быть отнесено к одному или нескольким пунктам такого рубрикатора.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Общие подходы к оцениванию выполнения отдельных заданий и работы в целом. Например, может быть указано, используются ли в работе задания с развернутыми ответами, которые должны проверяться экспертами, или только задания, в которых предусмотрен краткий ответ. Или другой вариант – ответы вводятся на компьютере и проверяются автоматически.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Обоснование методов сбора информации (наблюдение, испытание, опрос, интервью, фокус-группы и т.д.) и соответствующего инструментария (карты наблюдений, диагностическая работа, опросные листы и т.д.).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подходов к апробации инструментария для стандартизированного оценивания. Апробация – это набор мероприятий, которые позволяют заранее проверить, что все реализуется именно так, как задумано.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подходов к стандартизации процедур и инструментария оценочной процедуры. Более подробно этот пункт будет рассмотрен ниже.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 xml:space="preserve">Описание подходов к шкалированию результатов стандартизированной оценочной процедуры, если результаты предполагается переводить в единую шкалу. Например, за выполнение каждого задания контрольной работы могут начисляться какие-то баллы, и требуется описать, как </w:t>
      </w:r>
      <w:r w:rsidRPr="009701B3">
        <w:rPr>
          <w:rFonts w:ascii="Times New Roman" w:hAnsi="Times New Roman" w:cs="Times New Roman"/>
          <w:color w:val="272728"/>
          <w:sz w:val="28"/>
          <w:szCs w:val="28"/>
        </w:rPr>
        <w:lastRenderedPageBreak/>
        <w:t>полученная участником общая сумма баллов переводится в пятибалльную или стобалльную оценку. При этом итоговый балл не обязательно зависит от общей суммы. Так, работа может состоять из нескольких частей, и может быть применено правило, в соответствии с которым положительный балл не ставится, если не набрано определенное количество баллов за каждую из частей (например, такое правило работает в некоторых предметах ОГЭ).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набора сведений об образовательных организациях и/или участниках оценивания, которые подлежат сбору. Например, при проведении исследований качества образования часто собирается информация о поле участников и их текущих отметках.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подходов к обработке результатов стандартизированного оценивания. Например, какие алгоритмы, формулы и т.п. используются.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Перечень направлений анализа результатов стандартизированного оценивания, соответствующий его целям.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Модели использования результатов оценивания с указанием групп потребителей и круга возможных проблем, решению которых будет способствовать использование результатов.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Механизм установления соответствия результатов заданным критериям (если это предусмотрено целями оценивания). Например, может быть указана сумма баллов, являющаяся минимальной границей удовлетворительного результата выполнения работы.</w:t>
      </w:r>
    </w:p>
    <w:p w:rsidR="009701B3" w:rsidRPr="009701B3" w:rsidRDefault="009701B3" w:rsidP="009701B3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Описание путей обсуждения результатов оценивания. Например, может предполагаться обязательное обсуждение на конференциях или заседаниях методических объединений.</w:t>
      </w:r>
    </w:p>
    <w:p w:rsidR="009701B3" w:rsidRPr="009701B3" w:rsidRDefault="009701B3" w:rsidP="009701B3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Концептуальное описание стандартизированного оценивания может при необходимости включать и другие элементы.</w:t>
      </w: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272728"/>
          <w:sz w:val="28"/>
          <w:szCs w:val="28"/>
        </w:rPr>
      </w:pP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Организационно-технологическое обеспечение процедуры стандартизированного оценивания</w:t>
      </w:r>
    </w:p>
    <w:p w:rsidR="009701B3" w:rsidRPr="009701B3" w:rsidRDefault="009701B3" w:rsidP="009701B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272728"/>
          <w:sz w:val="28"/>
          <w:szCs w:val="28"/>
        </w:rPr>
      </w:pPr>
    </w:p>
    <w:p w:rsidR="009701B3" w:rsidRPr="009701B3" w:rsidRDefault="009701B3" w:rsidP="009701B3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Организационно-технологическое обеспечение описывается порядком проведения процедуры оценивания, описанным выше.</w:t>
      </w:r>
    </w:p>
    <w:p w:rsidR="009701B3" w:rsidRPr="009701B3" w:rsidRDefault="009701B3" w:rsidP="009701B3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Основным требованием к организационно-технологическому обеспечению процедуры оценивания является наличие организационных мер и технологических инструментов для обеспечения объективности результатов: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единообразия условий проведения процедуры оценивания для всех участников и образовательных организаций, в том числе с учетом наличия различных категорий участников с особыми потребностями;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сохранности и конфиденциальности данных, обрабатываемых в процессе проведения процедуры оценивания, в том числе:</w:t>
      </w:r>
    </w:p>
    <w:p w:rsidR="009701B3" w:rsidRPr="009701B3" w:rsidRDefault="009701B3" w:rsidP="009701B3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конфиденциальности контрольных измерительных материалов на всех этапах вплоть до окончания процедуры оценивания;</w:t>
      </w:r>
    </w:p>
    <w:p w:rsidR="009701B3" w:rsidRPr="009701B3" w:rsidRDefault="009701B3" w:rsidP="009701B3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порядка в аудиториях в ходе выполнения участниками всех действий в рамках проведения процедуры оценивания;</w:t>
      </w:r>
    </w:p>
    <w:p w:rsidR="009701B3" w:rsidRPr="009701B3" w:rsidRDefault="009701B3" w:rsidP="009701B3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 xml:space="preserve">сохранности выполненных участниками работ на всех этапах вплоть </w:t>
      </w:r>
      <w:r w:rsidRPr="009701B3">
        <w:rPr>
          <w:rFonts w:ascii="Times New Roman" w:hAnsi="Times New Roman" w:cs="Times New Roman"/>
          <w:color w:val="272728"/>
          <w:sz w:val="28"/>
          <w:szCs w:val="28"/>
        </w:rPr>
        <w:lastRenderedPageBreak/>
        <w:t>до формирования базы результатов;</w:t>
      </w:r>
    </w:p>
    <w:p w:rsidR="009701B3" w:rsidRPr="009701B3" w:rsidRDefault="009701B3" w:rsidP="009701B3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72728"/>
          <w:sz w:val="28"/>
          <w:szCs w:val="28"/>
        </w:rPr>
      </w:pPr>
      <w:r w:rsidRPr="009701B3">
        <w:rPr>
          <w:rFonts w:ascii="Times New Roman" w:hAnsi="Times New Roman" w:cs="Times New Roman"/>
          <w:color w:val="272728"/>
          <w:sz w:val="28"/>
          <w:szCs w:val="28"/>
        </w:rPr>
        <w:t>сохранности базы результатов процедуры оценивания;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мероприятий по мониторингу и контролю хода проведения процедуры оценивания;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мероприятий по обеспечению единых подходов к экспертной оценке результатов и любой другой экспертизе, осуществляемой в ходе процедуры оценивания;</w:t>
      </w:r>
    </w:p>
    <w:p w:rsidR="009701B3" w:rsidRPr="009701B3" w:rsidRDefault="009701B3" w:rsidP="009701B3">
      <w:pPr>
        <w:pStyle w:val="af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72728"/>
          <w:sz w:val="28"/>
          <w:szCs w:val="28"/>
        </w:rPr>
      </w:pPr>
      <w:r w:rsidRPr="009701B3">
        <w:rPr>
          <w:color w:val="272728"/>
          <w:sz w:val="28"/>
          <w:szCs w:val="28"/>
        </w:rPr>
        <w:t>- мероприятий по анализу результатов оценивания на предмет объективности.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72728"/>
          <w:sz w:val="28"/>
          <w:szCs w:val="28"/>
          <w:lang w:eastAsia="ru-RU"/>
        </w:rPr>
      </w:pP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b/>
          <w:bCs/>
          <w:color w:val="272728"/>
          <w:sz w:val="28"/>
          <w:szCs w:val="28"/>
          <w:lang w:eastAsia="ru-RU"/>
        </w:rPr>
        <w:t>Кадровое обеспечение при стандартизированном оценивании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72728"/>
          <w:sz w:val="28"/>
          <w:szCs w:val="28"/>
          <w:lang w:eastAsia="ru-RU"/>
        </w:rPr>
      </w:pP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Кадровое обеспечение описывается порядком проведения процедуры оценивания, описанным выше.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Основным требованием к кадровому обеспечению процедуры оценивания является наличие необходимых условий для обеспечения объективности результатов процедуры оценивания, в том числе: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- механизмы контроля обеспеченности кадрами всех этапов проведения процедуры оценивания в соответствии с требованиями порядка проведения;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- меры по обеспечению единообразия условий привлечения, подготовки и, при необходимости, аттестации специалистов для проведения процедуры оценивания;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  <w:r w:rsidRPr="009701B3"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  <w:t>- меры по предотвращению конфликта интересов в процессе проведения процедуры оценивания.</w:t>
      </w: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</w:p>
    <w:p w:rsidR="009701B3" w:rsidRPr="009701B3" w:rsidRDefault="009701B3" w:rsidP="009701B3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72728"/>
          <w:sz w:val="28"/>
          <w:szCs w:val="28"/>
          <w:lang w:eastAsia="ru-RU"/>
        </w:rPr>
      </w:pPr>
    </w:p>
    <w:p w:rsidR="009701B3" w:rsidRPr="009701B3" w:rsidRDefault="009701B3" w:rsidP="009701B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01B3" w:rsidRPr="009701B3" w:rsidSect="00C339B8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1E" w:rsidRDefault="0037491E" w:rsidP="00713321">
      <w:pPr>
        <w:spacing w:after="0" w:line="240" w:lineRule="auto"/>
      </w:pPr>
      <w:r>
        <w:separator/>
      </w:r>
    </w:p>
  </w:endnote>
  <w:endnote w:type="continuationSeparator" w:id="0">
    <w:p w:rsidR="0037491E" w:rsidRDefault="0037491E" w:rsidP="0071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-Newton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40476950"/>
      <w:docPartObj>
        <w:docPartGallery w:val="Page Numbers (Bottom of Page)"/>
        <w:docPartUnique/>
      </w:docPartObj>
    </w:sdtPr>
    <w:sdtEndPr/>
    <w:sdtContent>
      <w:p w:rsidR="00A65926" w:rsidRPr="00480345" w:rsidRDefault="00A65926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03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03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03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75A8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4803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1E" w:rsidRDefault="0037491E" w:rsidP="00713321">
      <w:pPr>
        <w:spacing w:after="0" w:line="240" w:lineRule="auto"/>
      </w:pPr>
      <w:r>
        <w:separator/>
      </w:r>
    </w:p>
  </w:footnote>
  <w:footnote w:type="continuationSeparator" w:id="0">
    <w:p w:rsidR="0037491E" w:rsidRDefault="0037491E" w:rsidP="0071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5B6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1" w15:restartNumberingAfterBreak="0">
    <w:nsid w:val="108902EB"/>
    <w:multiLevelType w:val="hybridMultilevel"/>
    <w:tmpl w:val="17E40464"/>
    <w:lvl w:ilvl="0" w:tplc="CCC43268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2B8D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8C4B17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DA2E47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6921AF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6" w15:restartNumberingAfterBreak="0">
    <w:nsid w:val="25EC0C53"/>
    <w:multiLevelType w:val="multilevel"/>
    <w:tmpl w:val="21980C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C294EC5"/>
    <w:multiLevelType w:val="multilevel"/>
    <w:tmpl w:val="2E14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25BC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DB3F1A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0F68DD"/>
    <w:multiLevelType w:val="hybridMultilevel"/>
    <w:tmpl w:val="4502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F7C20"/>
    <w:multiLevelType w:val="multilevel"/>
    <w:tmpl w:val="4D669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954FF0"/>
    <w:multiLevelType w:val="hybridMultilevel"/>
    <w:tmpl w:val="051671CE"/>
    <w:lvl w:ilvl="0" w:tplc="E2101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621E97"/>
    <w:multiLevelType w:val="hybridMultilevel"/>
    <w:tmpl w:val="61323078"/>
    <w:lvl w:ilvl="0" w:tplc="E2101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8B59A7"/>
    <w:multiLevelType w:val="hybridMultilevel"/>
    <w:tmpl w:val="66264508"/>
    <w:lvl w:ilvl="0" w:tplc="E2101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61B62"/>
    <w:multiLevelType w:val="hybridMultilevel"/>
    <w:tmpl w:val="38C43718"/>
    <w:lvl w:ilvl="0" w:tplc="F9B2CB9A">
      <w:start w:val="1"/>
      <w:numFmt w:val="decimal"/>
      <w:lvlText w:val="%1)"/>
      <w:lvlJc w:val="left"/>
      <w:pPr>
        <w:ind w:left="153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6" w15:restartNumberingAfterBreak="0">
    <w:nsid w:val="5E9B20CD"/>
    <w:multiLevelType w:val="hybridMultilevel"/>
    <w:tmpl w:val="0F1C2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846AAC"/>
    <w:multiLevelType w:val="multilevel"/>
    <w:tmpl w:val="3F3C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9A55FB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E215FA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20" w15:restartNumberingAfterBreak="0">
    <w:nsid w:val="63FC120E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21" w15:restartNumberingAfterBreak="0">
    <w:nsid w:val="680C73F6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60054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A258C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7F5F51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713D20"/>
    <w:multiLevelType w:val="multilevel"/>
    <w:tmpl w:val="608A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B4F7E"/>
    <w:multiLevelType w:val="hybridMultilevel"/>
    <w:tmpl w:val="98F0AC86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1673C13"/>
    <w:multiLevelType w:val="hybridMultilevel"/>
    <w:tmpl w:val="BDAC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4DF9"/>
    <w:multiLevelType w:val="hybridMultilevel"/>
    <w:tmpl w:val="17FEE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263478"/>
    <w:multiLevelType w:val="multilevel"/>
    <w:tmpl w:val="4230A6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0"/>
  </w:num>
  <w:num w:numId="5">
    <w:abstractNumId w:val="5"/>
  </w:num>
  <w:num w:numId="6">
    <w:abstractNumId w:val="19"/>
  </w:num>
  <w:num w:numId="7">
    <w:abstractNumId w:val="20"/>
  </w:num>
  <w:num w:numId="8">
    <w:abstractNumId w:val="23"/>
  </w:num>
  <w:num w:numId="9">
    <w:abstractNumId w:val="18"/>
  </w:num>
  <w:num w:numId="10">
    <w:abstractNumId w:val="24"/>
  </w:num>
  <w:num w:numId="11">
    <w:abstractNumId w:val="21"/>
  </w:num>
  <w:num w:numId="12">
    <w:abstractNumId w:val="22"/>
  </w:num>
  <w:num w:numId="13">
    <w:abstractNumId w:val="3"/>
  </w:num>
  <w:num w:numId="14">
    <w:abstractNumId w:val="8"/>
  </w:num>
  <w:num w:numId="15">
    <w:abstractNumId w:val="4"/>
  </w:num>
  <w:num w:numId="16">
    <w:abstractNumId w:val="2"/>
  </w:num>
  <w:num w:numId="17">
    <w:abstractNumId w:val="15"/>
  </w:num>
  <w:num w:numId="18">
    <w:abstractNumId w:val="9"/>
  </w:num>
  <w:num w:numId="19">
    <w:abstractNumId w:val="29"/>
  </w:num>
  <w:num w:numId="20">
    <w:abstractNumId w:val="6"/>
  </w:num>
  <w:num w:numId="21">
    <w:abstractNumId w:val="16"/>
  </w:num>
  <w:num w:numId="22">
    <w:abstractNumId w:val="27"/>
  </w:num>
  <w:num w:numId="23">
    <w:abstractNumId w:val="1"/>
  </w:num>
  <w:num w:numId="24">
    <w:abstractNumId w:val="14"/>
  </w:num>
  <w:num w:numId="25">
    <w:abstractNumId w:val="26"/>
  </w:num>
  <w:num w:numId="26">
    <w:abstractNumId w:val="28"/>
  </w:num>
  <w:num w:numId="27">
    <w:abstractNumId w:val="12"/>
  </w:num>
  <w:num w:numId="28">
    <w:abstractNumId w:val="13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76"/>
    <w:rsid w:val="00001DBB"/>
    <w:rsid w:val="00003F02"/>
    <w:rsid w:val="00033CDE"/>
    <w:rsid w:val="0006115C"/>
    <w:rsid w:val="00087ADE"/>
    <w:rsid w:val="00092F99"/>
    <w:rsid w:val="000A7F07"/>
    <w:rsid w:val="000B76A6"/>
    <w:rsid w:val="000C1BA6"/>
    <w:rsid w:val="000C6DF4"/>
    <w:rsid w:val="000C6E3F"/>
    <w:rsid w:val="000C7A8B"/>
    <w:rsid w:val="000D5417"/>
    <w:rsid w:val="000D72CF"/>
    <w:rsid w:val="000E0B45"/>
    <w:rsid w:val="000E1AFC"/>
    <w:rsid w:val="000E3716"/>
    <w:rsid w:val="000E609C"/>
    <w:rsid w:val="000F0EBB"/>
    <w:rsid w:val="000F6028"/>
    <w:rsid w:val="00125DDF"/>
    <w:rsid w:val="00141334"/>
    <w:rsid w:val="00142CB3"/>
    <w:rsid w:val="00144C70"/>
    <w:rsid w:val="0014618C"/>
    <w:rsid w:val="001778F0"/>
    <w:rsid w:val="00184794"/>
    <w:rsid w:val="00184AC0"/>
    <w:rsid w:val="00191C92"/>
    <w:rsid w:val="001939D6"/>
    <w:rsid w:val="00194A53"/>
    <w:rsid w:val="001958CE"/>
    <w:rsid w:val="001A21A2"/>
    <w:rsid w:val="001A597E"/>
    <w:rsid w:val="001B12D1"/>
    <w:rsid w:val="001B4696"/>
    <w:rsid w:val="001D5830"/>
    <w:rsid w:val="001F12B9"/>
    <w:rsid w:val="001F6FD3"/>
    <w:rsid w:val="002309C0"/>
    <w:rsid w:val="00244946"/>
    <w:rsid w:val="00255D92"/>
    <w:rsid w:val="002619D0"/>
    <w:rsid w:val="0027204C"/>
    <w:rsid w:val="002947B0"/>
    <w:rsid w:val="002A7865"/>
    <w:rsid w:val="002B1891"/>
    <w:rsid w:val="002B541A"/>
    <w:rsid w:val="002B5A55"/>
    <w:rsid w:val="002B7AF2"/>
    <w:rsid w:val="002D5AE7"/>
    <w:rsid w:val="002E089C"/>
    <w:rsid w:val="002F2EAB"/>
    <w:rsid w:val="00304986"/>
    <w:rsid w:val="003075EE"/>
    <w:rsid w:val="00316455"/>
    <w:rsid w:val="00324982"/>
    <w:rsid w:val="00326338"/>
    <w:rsid w:val="00326847"/>
    <w:rsid w:val="00335373"/>
    <w:rsid w:val="0037491E"/>
    <w:rsid w:val="003A0814"/>
    <w:rsid w:val="003A6203"/>
    <w:rsid w:val="003C2995"/>
    <w:rsid w:val="003D64FA"/>
    <w:rsid w:val="003D6847"/>
    <w:rsid w:val="00412183"/>
    <w:rsid w:val="00416B52"/>
    <w:rsid w:val="004317D3"/>
    <w:rsid w:val="00445071"/>
    <w:rsid w:val="00462663"/>
    <w:rsid w:val="00480345"/>
    <w:rsid w:val="00481F97"/>
    <w:rsid w:val="004820A6"/>
    <w:rsid w:val="00496D29"/>
    <w:rsid w:val="004A4745"/>
    <w:rsid w:val="004B0247"/>
    <w:rsid w:val="004E2770"/>
    <w:rsid w:val="004E7CFF"/>
    <w:rsid w:val="004F1A15"/>
    <w:rsid w:val="00507EEC"/>
    <w:rsid w:val="0051496A"/>
    <w:rsid w:val="005500AD"/>
    <w:rsid w:val="00586929"/>
    <w:rsid w:val="0059403F"/>
    <w:rsid w:val="00594C56"/>
    <w:rsid w:val="005A176E"/>
    <w:rsid w:val="005B328B"/>
    <w:rsid w:val="005C0BEA"/>
    <w:rsid w:val="005C1A29"/>
    <w:rsid w:val="005C49BB"/>
    <w:rsid w:val="0063035F"/>
    <w:rsid w:val="00637E5C"/>
    <w:rsid w:val="00651D2A"/>
    <w:rsid w:val="00662404"/>
    <w:rsid w:val="00687DC4"/>
    <w:rsid w:val="006916ED"/>
    <w:rsid w:val="006B6516"/>
    <w:rsid w:val="006C024C"/>
    <w:rsid w:val="006E61CE"/>
    <w:rsid w:val="006F3455"/>
    <w:rsid w:val="00702D90"/>
    <w:rsid w:val="00703199"/>
    <w:rsid w:val="00706D48"/>
    <w:rsid w:val="00713321"/>
    <w:rsid w:val="00717D50"/>
    <w:rsid w:val="00733068"/>
    <w:rsid w:val="0073610C"/>
    <w:rsid w:val="00743FF5"/>
    <w:rsid w:val="00747D22"/>
    <w:rsid w:val="007631A1"/>
    <w:rsid w:val="0077166C"/>
    <w:rsid w:val="007771F8"/>
    <w:rsid w:val="007802C0"/>
    <w:rsid w:val="007B1F65"/>
    <w:rsid w:val="007C0F98"/>
    <w:rsid w:val="007F141F"/>
    <w:rsid w:val="007F48A6"/>
    <w:rsid w:val="008057BE"/>
    <w:rsid w:val="0081424E"/>
    <w:rsid w:val="0082541C"/>
    <w:rsid w:val="008356F9"/>
    <w:rsid w:val="008453C3"/>
    <w:rsid w:val="00864A82"/>
    <w:rsid w:val="00887CFB"/>
    <w:rsid w:val="008B0CA2"/>
    <w:rsid w:val="008B1E61"/>
    <w:rsid w:val="008C7A90"/>
    <w:rsid w:val="008D211D"/>
    <w:rsid w:val="008F4648"/>
    <w:rsid w:val="00916B33"/>
    <w:rsid w:val="00927BD5"/>
    <w:rsid w:val="009701B3"/>
    <w:rsid w:val="0097741D"/>
    <w:rsid w:val="0099582F"/>
    <w:rsid w:val="009C4BA4"/>
    <w:rsid w:val="009C59B9"/>
    <w:rsid w:val="009D03AC"/>
    <w:rsid w:val="009D0D80"/>
    <w:rsid w:val="009D1A98"/>
    <w:rsid w:val="009F1EA5"/>
    <w:rsid w:val="00A06C9B"/>
    <w:rsid w:val="00A127FB"/>
    <w:rsid w:val="00A1323D"/>
    <w:rsid w:val="00A175A8"/>
    <w:rsid w:val="00A23199"/>
    <w:rsid w:val="00A3287D"/>
    <w:rsid w:val="00A32E69"/>
    <w:rsid w:val="00A45B6C"/>
    <w:rsid w:val="00A568EA"/>
    <w:rsid w:val="00A56DF8"/>
    <w:rsid w:val="00A65926"/>
    <w:rsid w:val="00A74944"/>
    <w:rsid w:val="00A944F4"/>
    <w:rsid w:val="00A9592F"/>
    <w:rsid w:val="00AA31B2"/>
    <w:rsid w:val="00AC6E6F"/>
    <w:rsid w:val="00AD1E11"/>
    <w:rsid w:val="00AD7A71"/>
    <w:rsid w:val="00AE1794"/>
    <w:rsid w:val="00AE27E3"/>
    <w:rsid w:val="00AF5839"/>
    <w:rsid w:val="00B13689"/>
    <w:rsid w:val="00B15E1A"/>
    <w:rsid w:val="00B248BD"/>
    <w:rsid w:val="00B25A4E"/>
    <w:rsid w:val="00B27EA5"/>
    <w:rsid w:val="00B52EEC"/>
    <w:rsid w:val="00B615FE"/>
    <w:rsid w:val="00B61BA1"/>
    <w:rsid w:val="00B70C5A"/>
    <w:rsid w:val="00B76490"/>
    <w:rsid w:val="00B7793E"/>
    <w:rsid w:val="00B96C9A"/>
    <w:rsid w:val="00B97E3C"/>
    <w:rsid w:val="00BB4A5D"/>
    <w:rsid w:val="00BC65B2"/>
    <w:rsid w:val="00BD06B3"/>
    <w:rsid w:val="00BE5CD2"/>
    <w:rsid w:val="00BE7207"/>
    <w:rsid w:val="00C054C0"/>
    <w:rsid w:val="00C13E7C"/>
    <w:rsid w:val="00C332D4"/>
    <w:rsid w:val="00C339B8"/>
    <w:rsid w:val="00C55FC9"/>
    <w:rsid w:val="00C5660A"/>
    <w:rsid w:val="00C80B76"/>
    <w:rsid w:val="00C86C17"/>
    <w:rsid w:val="00C92532"/>
    <w:rsid w:val="00C947C6"/>
    <w:rsid w:val="00C97B88"/>
    <w:rsid w:val="00CE2B40"/>
    <w:rsid w:val="00CE53F9"/>
    <w:rsid w:val="00CF0E33"/>
    <w:rsid w:val="00CF6A31"/>
    <w:rsid w:val="00D20182"/>
    <w:rsid w:val="00D347C9"/>
    <w:rsid w:val="00D40ACA"/>
    <w:rsid w:val="00D529FD"/>
    <w:rsid w:val="00D61BC6"/>
    <w:rsid w:val="00D76CC7"/>
    <w:rsid w:val="00D85A0F"/>
    <w:rsid w:val="00D97142"/>
    <w:rsid w:val="00D97629"/>
    <w:rsid w:val="00DA1471"/>
    <w:rsid w:val="00DB6F6C"/>
    <w:rsid w:val="00DC6E11"/>
    <w:rsid w:val="00DC75AA"/>
    <w:rsid w:val="00DD25CF"/>
    <w:rsid w:val="00DD27F2"/>
    <w:rsid w:val="00DF5AA7"/>
    <w:rsid w:val="00DF5C9B"/>
    <w:rsid w:val="00E1647D"/>
    <w:rsid w:val="00E16C04"/>
    <w:rsid w:val="00E2406D"/>
    <w:rsid w:val="00E25B40"/>
    <w:rsid w:val="00E4121D"/>
    <w:rsid w:val="00E45719"/>
    <w:rsid w:val="00E5207F"/>
    <w:rsid w:val="00E91F1A"/>
    <w:rsid w:val="00E92274"/>
    <w:rsid w:val="00EC0A3F"/>
    <w:rsid w:val="00EC1C6E"/>
    <w:rsid w:val="00F24476"/>
    <w:rsid w:val="00F26978"/>
    <w:rsid w:val="00F3567E"/>
    <w:rsid w:val="00F61699"/>
    <w:rsid w:val="00F641F9"/>
    <w:rsid w:val="00F72F10"/>
    <w:rsid w:val="00F82E1A"/>
    <w:rsid w:val="00F91285"/>
    <w:rsid w:val="00FA5432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C6D48-838A-4A06-A932-3A43AF3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C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B76A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A597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F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321"/>
  </w:style>
  <w:style w:type="paragraph" w:styleId="a9">
    <w:name w:val="footer"/>
    <w:basedOn w:val="a"/>
    <w:link w:val="aa"/>
    <w:uiPriority w:val="99"/>
    <w:unhideWhenUsed/>
    <w:rsid w:val="007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321"/>
  </w:style>
  <w:style w:type="paragraph" w:styleId="ab">
    <w:name w:val="Balloon Text"/>
    <w:basedOn w:val="a"/>
    <w:link w:val="ac"/>
    <w:uiPriority w:val="99"/>
    <w:semiHidden/>
    <w:unhideWhenUsed/>
    <w:rsid w:val="0088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7CFB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31"/>
    <w:rsid w:val="002B7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rsid w:val="002B7AF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бычный1"/>
    <w:rsid w:val="00D40AC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D40AC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D40ACA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D40ACA"/>
    <w:rPr>
      <w:vertAlign w:val="superscript"/>
    </w:rPr>
  </w:style>
  <w:style w:type="paragraph" w:styleId="af1">
    <w:name w:val="Body Text"/>
    <w:basedOn w:val="a"/>
    <w:link w:val="af2"/>
    <w:uiPriority w:val="1"/>
    <w:qFormat/>
    <w:rsid w:val="00D40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D40A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МОН основной"/>
    <w:basedOn w:val="a"/>
    <w:link w:val="af4"/>
    <w:rsid w:val="00E2406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ОН основной Знак"/>
    <w:link w:val="af3"/>
    <w:rsid w:val="00E240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Title"/>
    <w:basedOn w:val="a"/>
    <w:link w:val="af6"/>
    <w:qFormat/>
    <w:rsid w:val="009D03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9D03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32684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26847"/>
    <w:rPr>
      <w:rFonts w:ascii="Times New Roman" w:hAnsi="Times New Roman" w:cs="Times New Roman" w:hint="default"/>
      <w:sz w:val="20"/>
      <w:szCs w:val="20"/>
    </w:rPr>
  </w:style>
  <w:style w:type="paragraph" w:customStyle="1" w:styleId="formattext">
    <w:name w:val="formattext"/>
    <w:basedOn w:val="a"/>
    <w:uiPriority w:val="99"/>
    <w:rsid w:val="0046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DC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21">
    <w:name w:val="Основной текст2"/>
    <w:basedOn w:val="a"/>
    <w:uiPriority w:val="99"/>
    <w:rsid w:val="00687DC4"/>
    <w:pPr>
      <w:widowControl w:val="0"/>
      <w:shd w:val="clear" w:color="auto" w:fill="FFFFFF"/>
      <w:spacing w:before="600" w:after="0" w:line="328" w:lineRule="exact"/>
      <w:jc w:val="both"/>
    </w:pPr>
    <w:rPr>
      <w:rFonts w:ascii="Times New Roman" w:eastAsia="Times New Roman" w:hAnsi="Times New Roman" w:cs="Times New Roman"/>
      <w:color w:val="000000"/>
      <w:spacing w:val="7"/>
      <w:sz w:val="24"/>
      <w:szCs w:val="24"/>
      <w:lang w:eastAsia="ru-RU" w:bidi="ru-RU"/>
    </w:rPr>
  </w:style>
  <w:style w:type="character" w:customStyle="1" w:styleId="10">
    <w:name w:val="Основной текст + 10"/>
    <w:aliases w:val="5 pt,Не полужирный,Интервал 0 pt"/>
    <w:rsid w:val="00687D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af7">
    <w:name w:val="Цветовое выделение"/>
    <w:uiPriority w:val="99"/>
    <w:rsid w:val="005C0BEA"/>
    <w:rPr>
      <w:b/>
      <w:bCs/>
      <w:color w:val="000080"/>
    </w:rPr>
  </w:style>
  <w:style w:type="paragraph" w:customStyle="1" w:styleId="af8">
    <w:name w:val="Таблицы (моноширинный)"/>
    <w:basedOn w:val="a"/>
    <w:next w:val="a"/>
    <w:uiPriority w:val="99"/>
    <w:rsid w:val="005C0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2">
    <w:name w:val="Основной текст (2)_"/>
    <w:link w:val="210"/>
    <w:uiPriority w:val="99"/>
    <w:locked/>
    <w:rsid w:val="005C0BEA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C0BEA"/>
    <w:pPr>
      <w:widowControl w:val="0"/>
      <w:shd w:val="clear" w:color="auto" w:fill="FFFFFF"/>
      <w:spacing w:before="300" w:after="0" w:line="317" w:lineRule="exact"/>
      <w:ind w:hanging="720"/>
      <w:jc w:val="both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9701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01B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af9">
    <w:name w:val="a"/>
    <w:basedOn w:val="a"/>
    <w:rsid w:val="0097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936D-EA7D-41DB-B681-5481E715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5327</Words>
  <Characters>30367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Фрицко Жанна Сергеевна</dc:creator>
  <cp:lastModifiedBy>Амбаева Лариса Александровна</cp:lastModifiedBy>
  <cp:revision>5</cp:revision>
  <cp:lastPrinted>2020-06-16T05:59:00Z</cp:lastPrinted>
  <dcterms:created xsi:type="dcterms:W3CDTF">2020-07-02T06:12:00Z</dcterms:created>
  <dcterms:modified xsi:type="dcterms:W3CDTF">2020-07-08T05:28:00Z</dcterms:modified>
</cp:coreProperties>
</file>