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AE77" w14:textId="77777777" w:rsidR="007F0B7A" w:rsidRPr="00B074C2" w:rsidRDefault="007F0B7A" w:rsidP="007F0B7A">
      <w:p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4D11FBA8" w14:textId="77777777" w:rsidR="007F0B7A" w:rsidRDefault="007F0B7A" w:rsidP="007F0B7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</w:p>
    <w:p w14:paraId="14A93DD1" w14:textId="1295FCA7" w:rsidR="00851EDB" w:rsidRPr="007F0B7A" w:rsidRDefault="007F0B7A" w:rsidP="007F0B7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 w:rsidRPr="007F0B7A"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ВОПРОСЫ ДЛЯ ЗАКРЕПЛЕНИЯ ТЕМЫ</w:t>
      </w:r>
    </w:p>
    <w:p w14:paraId="31A68823" w14:textId="77777777" w:rsidR="007F0B7A" w:rsidRPr="00F10545" w:rsidRDefault="007F0B7A" w:rsidP="007F0B7A">
      <w:pPr>
        <w:tabs>
          <w:tab w:val="left" w:pos="7573"/>
        </w:tabs>
        <w:spacing w:line="276" w:lineRule="auto"/>
        <w:ind w:firstLine="709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5CC17EAE" w14:textId="77777777" w:rsidR="007F0B7A" w:rsidRPr="00F10545" w:rsidRDefault="007F0B7A" w:rsidP="007F0B7A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В скольких государствах мира в настоящее время существует институт омбудсмена?</w:t>
      </w:r>
    </w:p>
    <w:p w14:paraId="0625BC7F" w14:textId="77777777" w:rsidR="007F0B7A" w:rsidRPr="00141106" w:rsidRDefault="007F0B7A" w:rsidP="007F0B7A">
      <w:pPr>
        <w:pStyle w:val="ae"/>
        <w:numPr>
          <w:ilvl w:val="0"/>
          <w:numId w:val="17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более 80;</w:t>
      </w:r>
    </w:p>
    <w:p w14:paraId="70BCFB19" w14:textId="77777777" w:rsidR="007F0B7A" w:rsidRPr="00141106" w:rsidRDefault="007F0B7A" w:rsidP="007F0B7A">
      <w:pPr>
        <w:pStyle w:val="ae"/>
        <w:numPr>
          <w:ilvl w:val="0"/>
          <w:numId w:val="17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более 90;</w:t>
      </w:r>
    </w:p>
    <w:p w14:paraId="1CF9D94F" w14:textId="77777777" w:rsidR="007F0B7A" w:rsidRPr="00141106" w:rsidRDefault="007F0B7A" w:rsidP="007F0B7A">
      <w:pPr>
        <w:pStyle w:val="ae"/>
        <w:numPr>
          <w:ilvl w:val="0"/>
          <w:numId w:val="17"/>
        </w:numPr>
        <w:spacing w:line="276" w:lineRule="auto"/>
        <w:ind w:left="1418" w:hanging="425"/>
        <w:jc w:val="both"/>
        <w:rPr>
          <w:rFonts w:ascii="Gotham Pro" w:hAnsi="Gotham Pro" w:cs="Gotham Pro"/>
          <w:b/>
          <w:bCs/>
          <w:sz w:val="28"/>
          <w:szCs w:val="28"/>
        </w:rPr>
      </w:pPr>
      <w:r w:rsidRPr="00141106">
        <w:rPr>
          <w:rFonts w:ascii="Gotham Pro" w:hAnsi="Gotham Pro" w:cs="Gotham Pro"/>
          <w:b/>
          <w:bCs/>
          <w:sz w:val="28"/>
          <w:szCs w:val="28"/>
        </w:rPr>
        <w:t>более 100.</w:t>
      </w:r>
    </w:p>
    <w:p w14:paraId="38125C7A" w14:textId="77777777" w:rsidR="007F0B7A" w:rsidRPr="00F10545" w:rsidRDefault="007F0B7A" w:rsidP="007F0B7A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</w:p>
    <w:p w14:paraId="337297AD" w14:textId="77777777" w:rsidR="007F0B7A" w:rsidRPr="00F10545" w:rsidRDefault="007F0B7A" w:rsidP="007F0B7A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Согласно действующей Конституции Российской Федерации, признание, соблюдение и защита прав и свобод человека и гражданина – обязанность государства. В соответствии с какой конституцией в России впервые была учреждена должность Уполномоченного по правам человека?</w:t>
      </w:r>
    </w:p>
    <w:p w14:paraId="4E319C24" w14:textId="77777777" w:rsidR="007F0B7A" w:rsidRPr="00F10545" w:rsidRDefault="007F0B7A" w:rsidP="007F0B7A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</w:p>
    <w:p w14:paraId="603FF82E" w14:textId="77777777" w:rsidR="007F0B7A" w:rsidRPr="00141106" w:rsidRDefault="007F0B7A" w:rsidP="007F0B7A">
      <w:pPr>
        <w:pStyle w:val="ae"/>
        <w:numPr>
          <w:ilvl w:val="0"/>
          <w:numId w:val="18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Конституция РСФСР 1937 года;</w:t>
      </w:r>
    </w:p>
    <w:p w14:paraId="1120D428" w14:textId="77777777" w:rsidR="007F0B7A" w:rsidRPr="00141106" w:rsidRDefault="007F0B7A" w:rsidP="007F0B7A">
      <w:pPr>
        <w:pStyle w:val="ae"/>
        <w:numPr>
          <w:ilvl w:val="0"/>
          <w:numId w:val="18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Конституция РСФСР 1978 года;</w:t>
      </w:r>
    </w:p>
    <w:p w14:paraId="3377B509" w14:textId="77777777" w:rsidR="007F0B7A" w:rsidRPr="00141106" w:rsidRDefault="007F0B7A" w:rsidP="007F0B7A">
      <w:pPr>
        <w:pStyle w:val="ae"/>
        <w:numPr>
          <w:ilvl w:val="0"/>
          <w:numId w:val="18"/>
        </w:numPr>
        <w:spacing w:line="276" w:lineRule="auto"/>
        <w:ind w:left="1418" w:hanging="425"/>
        <w:jc w:val="both"/>
        <w:rPr>
          <w:rFonts w:ascii="Gotham Pro" w:hAnsi="Gotham Pro" w:cs="Gotham Pro"/>
          <w:b/>
          <w:bCs/>
          <w:sz w:val="28"/>
          <w:szCs w:val="28"/>
        </w:rPr>
      </w:pPr>
      <w:r w:rsidRPr="00141106">
        <w:rPr>
          <w:rFonts w:ascii="Gotham Pro" w:hAnsi="Gotham Pro" w:cs="Gotham Pro"/>
          <w:b/>
          <w:bCs/>
          <w:sz w:val="28"/>
          <w:szCs w:val="28"/>
        </w:rPr>
        <w:t>Конституция РФ 1993 года.</w:t>
      </w:r>
    </w:p>
    <w:p w14:paraId="1268DE15" w14:textId="77777777" w:rsidR="007F0B7A" w:rsidRPr="00F10545" w:rsidRDefault="007F0B7A" w:rsidP="007F0B7A">
      <w:pPr>
        <w:spacing w:line="276" w:lineRule="auto"/>
        <w:ind w:firstLine="709"/>
        <w:jc w:val="both"/>
        <w:rPr>
          <w:rFonts w:ascii="Gotham Pro" w:hAnsi="Gotham Pro" w:cs="Gotham Pro"/>
          <w:sz w:val="28"/>
          <w:szCs w:val="28"/>
        </w:rPr>
      </w:pPr>
    </w:p>
    <w:p w14:paraId="5C1C8DDD" w14:textId="77777777" w:rsidR="007F0B7A" w:rsidRPr="00F10545" w:rsidRDefault="007F0B7A" w:rsidP="007F0B7A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Уполномоченный по правам человека в Российской Федерации назначается на должность и освобождается от должности:</w:t>
      </w:r>
    </w:p>
    <w:p w14:paraId="4E7B4701" w14:textId="77777777" w:rsidR="007F0B7A" w:rsidRPr="00141106" w:rsidRDefault="007F0B7A" w:rsidP="007F0B7A">
      <w:pPr>
        <w:pStyle w:val="ae"/>
        <w:numPr>
          <w:ilvl w:val="0"/>
          <w:numId w:val="19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Президентом Российской Федерации;</w:t>
      </w:r>
    </w:p>
    <w:p w14:paraId="6A5FC488" w14:textId="77777777" w:rsidR="007F0B7A" w:rsidRPr="00F10545" w:rsidRDefault="007F0B7A" w:rsidP="007F0B7A">
      <w:pPr>
        <w:pStyle w:val="ae"/>
        <w:numPr>
          <w:ilvl w:val="0"/>
          <w:numId w:val="19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b/>
          <w:bCs/>
          <w:sz w:val="28"/>
          <w:szCs w:val="28"/>
        </w:rPr>
        <w:t>Государственной Думой Федерального Собрания Российской Федерации;</w:t>
      </w:r>
    </w:p>
    <w:p w14:paraId="77038712" w14:textId="77777777" w:rsidR="007F0B7A" w:rsidRPr="00F10545" w:rsidRDefault="007F0B7A" w:rsidP="007F0B7A">
      <w:pPr>
        <w:pStyle w:val="ae"/>
        <w:numPr>
          <w:ilvl w:val="0"/>
          <w:numId w:val="19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Советом Федерации Федерального Собрания Российской Федерации;</w:t>
      </w:r>
    </w:p>
    <w:p w14:paraId="5D61AC6E" w14:textId="77777777" w:rsidR="007F0B7A" w:rsidRPr="00141106" w:rsidRDefault="007F0B7A" w:rsidP="007F0B7A">
      <w:pPr>
        <w:pStyle w:val="ae"/>
        <w:numPr>
          <w:ilvl w:val="0"/>
          <w:numId w:val="19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Федеральным Собранием Российской Федерации</w:t>
      </w:r>
      <w:r>
        <w:rPr>
          <w:rFonts w:ascii="Gotham Pro" w:hAnsi="Gotham Pro" w:cs="Gotham Pro"/>
          <w:sz w:val="28"/>
          <w:szCs w:val="28"/>
        </w:rPr>
        <w:t>.</w:t>
      </w:r>
    </w:p>
    <w:p w14:paraId="0720F193" w14:textId="77777777" w:rsidR="007F0B7A" w:rsidRPr="00F10545" w:rsidRDefault="007F0B7A" w:rsidP="007F0B7A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</w:p>
    <w:p w14:paraId="15E04050" w14:textId="77777777" w:rsidR="007F0B7A" w:rsidRPr="00F10545" w:rsidRDefault="007F0B7A" w:rsidP="007F0B7A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Уполномоченный по правам человека в Российской Федерации назначается на должность сроком:</w:t>
      </w:r>
    </w:p>
    <w:p w14:paraId="57100179" w14:textId="77777777" w:rsidR="007F0B7A" w:rsidRPr="00141106" w:rsidRDefault="007F0B7A" w:rsidP="007F0B7A">
      <w:pPr>
        <w:pStyle w:val="ae"/>
        <w:numPr>
          <w:ilvl w:val="0"/>
          <w:numId w:val="20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на 3 года;</w:t>
      </w:r>
    </w:p>
    <w:p w14:paraId="1C155294" w14:textId="77777777" w:rsidR="007F0B7A" w:rsidRPr="00141106" w:rsidRDefault="007F0B7A" w:rsidP="007F0B7A">
      <w:pPr>
        <w:pStyle w:val="ae"/>
        <w:numPr>
          <w:ilvl w:val="0"/>
          <w:numId w:val="20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на 4 года;</w:t>
      </w:r>
    </w:p>
    <w:p w14:paraId="790DC683" w14:textId="77777777" w:rsidR="007F0B7A" w:rsidRPr="00141106" w:rsidRDefault="007F0B7A" w:rsidP="007F0B7A">
      <w:pPr>
        <w:pStyle w:val="ae"/>
        <w:numPr>
          <w:ilvl w:val="0"/>
          <w:numId w:val="20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b/>
          <w:bCs/>
          <w:sz w:val="28"/>
          <w:szCs w:val="28"/>
        </w:rPr>
        <w:t>на 5 лет</w:t>
      </w:r>
      <w:r w:rsidRPr="00141106">
        <w:rPr>
          <w:rFonts w:ascii="Gotham Pro" w:hAnsi="Gotham Pro" w:cs="Gotham Pro"/>
          <w:sz w:val="28"/>
          <w:szCs w:val="28"/>
        </w:rPr>
        <w:t>;</w:t>
      </w:r>
    </w:p>
    <w:p w14:paraId="20858C1F" w14:textId="77777777" w:rsidR="007F0B7A" w:rsidRPr="00141106" w:rsidRDefault="007F0B7A" w:rsidP="007F0B7A">
      <w:pPr>
        <w:pStyle w:val="ae"/>
        <w:numPr>
          <w:ilvl w:val="0"/>
          <w:numId w:val="20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на 6 лет.</w:t>
      </w:r>
    </w:p>
    <w:p w14:paraId="3E5D56E8" w14:textId="77777777" w:rsidR="007F0B7A" w:rsidRPr="00F10545" w:rsidRDefault="007F0B7A" w:rsidP="007F0B7A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</w:p>
    <w:p w14:paraId="1DDBCD5D" w14:textId="77777777" w:rsidR="007F0B7A" w:rsidRPr="00F10545" w:rsidRDefault="007F0B7A" w:rsidP="007F0B7A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sz w:val="28"/>
          <w:szCs w:val="28"/>
        </w:rPr>
        <w:t>К основным направлениям деятельности Уполномоченного по правам человека в Российской Федерации относятся:</w:t>
      </w:r>
    </w:p>
    <w:p w14:paraId="14621C6A" w14:textId="77777777" w:rsidR="007F0B7A" w:rsidRPr="00F10545" w:rsidRDefault="007F0B7A" w:rsidP="007F0B7A">
      <w:pPr>
        <w:pStyle w:val="ae"/>
        <w:spacing w:line="276" w:lineRule="auto"/>
        <w:ind w:left="0" w:firstLine="709"/>
        <w:jc w:val="both"/>
        <w:rPr>
          <w:rFonts w:ascii="Gotham Pro" w:hAnsi="Gotham Pro" w:cs="Gotham Pro"/>
          <w:i/>
          <w:sz w:val="28"/>
          <w:szCs w:val="28"/>
        </w:rPr>
      </w:pPr>
      <w:r w:rsidRPr="00F10545">
        <w:rPr>
          <w:rFonts w:ascii="Gotham Pro" w:hAnsi="Gotham Pro" w:cs="Gotham Pro"/>
          <w:i/>
          <w:sz w:val="28"/>
          <w:szCs w:val="28"/>
        </w:rPr>
        <w:t>Выберите несколько вариантов ответа</w:t>
      </w:r>
    </w:p>
    <w:p w14:paraId="12E8C7C2" w14:textId="77777777" w:rsidR="007F0B7A" w:rsidRPr="00F10545" w:rsidRDefault="007F0B7A" w:rsidP="007F0B7A">
      <w:pPr>
        <w:pStyle w:val="ae"/>
        <w:numPr>
          <w:ilvl w:val="0"/>
          <w:numId w:val="21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b/>
          <w:bCs/>
          <w:sz w:val="28"/>
          <w:szCs w:val="28"/>
        </w:rPr>
        <w:t>совершенствование законодательства о правах человека и гражданина</w:t>
      </w:r>
      <w:r w:rsidRPr="00F10545">
        <w:rPr>
          <w:rFonts w:ascii="Gotham Pro" w:hAnsi="Gotham Pro" w:cs="Gotham Pro"/>
          <w:sz w:val="28"/>
          <w:szCs w:val="28"/>
        </w:rPr>
        <w:t>;</w:t>
      </w:r>
    </w:p>
    <w:p w14:paraId="07440844" w14:textId="77777777" w:rsidR="007F0B7A" w:rsidRPr="00141106" w:rsidRDefault="007F0B7A" w:rsidP="007F0B7A">
      <w:pPr>
        <w:pStyle w:val="ae"/>
        <w:numPr>
          <w:ilvl w:val="0"/>
          <w:numId w:val="21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b/>
          <w:bCs/>
          <w:sz w:val="28"/>
          <w:szCs w:val="28"/>
        </w:rPr>
        <w:t>восстановление нарушенных прав</w:t>
      </w:r>
      <w:r w:rsidRPr="00141106">
        <w:rPr>
          <w:rFonts w:ascii="Gotham Pro" w:hAnsi="Gotham Pro" w:cs="Gotham Pro"/>
          <w:sz w:val="28"/>
          <w:szCs w:val="28"/>
        </w:rPr>
        <w:t>;</w:t>
      </w:r>
    </w:p>
    <w:p w14:paraId="57FDC150" w14:textId="77777777" w:rsidR="007F0B7A" w:rsidRPr="00141106" w:rsidRDefault="007F0B7A" w:rsidP="007F0B7A">
      <w:pPr>
        <w:pStyle w:val="ae"/>
        <w:numPr>
          <w:ilvl w:val="0"/>
          <w:numId w:val="21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оказание бесплатной юридической помощи;</w:t>
      </w:r>
    </w:p>
    <w:p w14:paraId="3CEE0523" w14:textId="77777777" w:rsidR="007F0B7A" w:rsidRPr="00F10545" w:rsidRDefault="007F0B7A" w:rsidP="007F0B7A">
      <w:pPr>
        <w:pStyle w:val="ae"/>
        <w:numPr>
          <w:ilvl w:val="0"/>
          <w:numId w:val="21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F10545">
        <w:rPr>
          <w:rFonts w:ascii="Gotham Pro" w:hAnsi="Gotham Pro" w:cs="Gotham Pro"/>
          <w:b/>
          <w:bCs/>
          <w:sz w:val="28"/>
          <w:szCs w:val="28"/>
        </w:rPr>
        <w:lastRenderedPageBreak/>
        <w:t>правовое просвещение по вопросам прав и свобод человека, форм и методов их защиты</w:t>
      </w:r>
      <w:r w:rsidRPr="00F10545">
        <w:rPr>
          <w:rFonts w:ascii="Gotham Pro" w:hAnsi="Gotham Pro" w:cs="Gotham Pro"/>
          <w:sz w:val="28"/>
          <w:szCs w:val="28"/>
        </w:rPr>
        <w:t>;</w:t>
      </w:r>
    </w:p>
    <w:p w14:paraId="1247D8D9" w14:textId="77777777" w:rsidR="007F0B7A" w:rsidRPr="00141106" w:rsidRDefault="007F0B7A" w:rsidP="007F0B7A">
      <w:pPr>
        <w:pStyle w:val="ae"/>
        <w:numPr>
          <w:ilvl w:val="0"/>
          <w:numId w:val="21"/>
        </w:numPr>
        <w:spacing w:line="276" w:lineRule="auto"/>
        <w:ind w:left="1418" w:hanging="425"/>
        <w:jc w:val="both"/>
        <w:rPr>
          <w:rFonts w:ascii="Gotham Pro" w:hAnsi="Gotham Pro" w:cs="Gotham Pro"/>
          <w:sz w:val="28"/>
          <w:szCs w:val="28"/>
        </w:rPr>
      </w:pPr>
      <w:r w:rsidRPr="00141106">
        <w:rPr>
          <w:rFonts w:ascii="Gotham Pro" w:hAnsi="Gotham Pro" w:cs="Gotham Pro"/>
          <w:sz w:val="28"/>
          <w:szCs w:val="28"/>
        </w:rPr>
        <w:t>оказание государственных услуг;</w:t>
      </w:r>
    </w:p>
    <w:p w14:paraId="6D787482" w14:textId="065C00C3" w:rsidR="00B14146" w:rsidRPr="007F0B7A" w:rsidRDefault="007F0B7A" w:rsidP="007F0B7A">
      <w:pPr>
        <w:pStyle w:val="ae"/>
        <w:numPr>
          <w:ilvl w:val="0"/>
          <w:numId w:val="21"/>
        </w:numPr>
        <w:spacing w:line="276" w:lineRule="auto"/>
        <w:ind w:left="1418" w:hanging="425"/>
        <w:jc w:val="both"/>
        <w:rPr>
          <w:rFonts w:ascii="Gotham Pro" w:hAnsi="Gotham Pro" w:cs="Gotham Pro"/>
          <w:b/>
          <w:bCs/>
          <w:sz w:val="28"/>
          <w:szCs w:val="28"/>
        </w:rPr>
      </w:pPr>
      <w:r w:rsidRPr="00F10545">
        <w:rPr>
          <w:rFonts w:ascii="Gotham Pro" w:hAnsi="Gotham Pro" w:cs="Gotham Pro"/>
          <w:b/>
          <w:bCs/>
          <w:sz w:val="28"/>
          <w:szCs w:val="28"/>
        </w:rPr>
        <w:t>развитие международного сотрудничества в области прав человека.</w:t>
      </w:r>
    </w:p>
    <w:sectPr w:rsidR="00B14146" w:rsidRPr="007F0B7A" w:rsidSect="007F0B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5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9F8C" w14:textId="77777777" w:rsidR="00112229" w:rsidRDefault="00112229">
      <w:r>
        <w:separator/>
      </w:r>
    </w:p>
  </w:endnote>
  <w:endnote w:type="continuationSeparator" w:id="0">
    <w:p w14:paraId="5243E45B" w14:textId="77777777" w:rsidR="00112229" w:rsidRDefault="0011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D111" w14:textId="75861D2D" w:rsidR="007F0B7A" w:rsidRDefault="007F0B7A">
    <w:pPr>
      <w:pStyle w:val="a8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C39EE3D" wp14:editId="774B75EF">
          <wp:simplePos x="0" y="0"/>
          <wp:positionH relativeFrom="column">
            <wp:posOffset>2915285</wp:posOffset>
          </wp:positionH>
          <wp:positionV relativeFrom="paragraph">
            <wp:posOffset>-2280920</wp:posOffset>
          </wp:positionV>
          <wp:extent cx="3811270" cy="3019425"/>
          <wp:effectExtent l="0" t="0" r="0" b="0"/>
          <wp:wrapNone/>
          <wp:docPr id="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27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33D72403" wp14:editId="61CB0FD3">
          <wp:simplePos x="0" y="0"/>
          <wp:positionH relativeFrom="column">
            <wp:posOffset>-2054577</wp:posOffset>
          </wp:positionH>
          <wp:positionV relativeFrom="paragraph">
            <wp:posOffset>-1106875</wp:posOffset>
          </wp:positionV>
          <wp:extent cx="8576310" cy="1729105"/>
          <wp:effectExtent l="0" t="0" r="0" b="0"/>
          <wp:wrapNone/>
          <wp:docPr id="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310" cy="172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A787" w14:textId="77777777" w:rsidR="00112229" w:rsidRDefault="00112229">
      <w:r>
        <w:separator/>
      </w:r>
    </w:p>
  </w:footnote>
  <w:footnote w:type="continuationSeparator" w:id="0">
    <w:p w14:paraId="3B042FCD" w14:textId="77777777" w:rsidR="00112229" w:rsidRDefault="0011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14C1D801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12AFB">
          <w:rPr>
            <w:rStyle w:val="a5"/>
            <w:noProof/>
          </w:rPr>
          <w:t>8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617EF6"/>
    <w:multiLevelType w:val="hybridMultilevel"/>
    <w:tmpl w:val="FC862D82"/>
    <w:lvl w:ilvl="0" w:tplc="26AAB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B4B42"/>
    <w:multiLevelType w:val="hybridMultilevel"/>
    <w:tmpl w:val="ECB4643E"/>
    <w:lvl w:ilvl="0" w:tplc="67AC9FEE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7D4814"/>
    <w:multiLevelType w:val="hybridMultilevel"/>
    <w:tmpl w:val="F554596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B94AB6"/>
    <w:multiLevelType w:val="hybridMultilevel"/>
    <w:tmpl w:val="C3E85626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2B44F5"/>
    <w:multiLevelType w:val="hybridMultilevel"/>
    <w:tmpl w:val="CF5EF36E"/>
    <w:lvl w:ilvl="0" w:tplc="67AC9FE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13A"/>
    <w:multiLevelType w:val="hybridMultilevel"/>
    <w:tmpl w:val="BA8E5026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3DE8"/>
    <w:multiLevelType w:val="hybridMultilevel"/>
    <w:tmpl w:val="F1E6A316"/>
    <w:lvl w:ilvl="0" w:tplc="67AC9FE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232C"/>
    <w:multiLevelType w:val="hybridMultilevel"/>
    <w:tmpl w:val="F45E74AC"/>
    <w:lvl w:ilvl="0" w:tplc="67AC9FE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209"/>
    <w:multiLevelType w:val="hybridMultilevel"/>
    <w:tmpl w:val="08EE070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800FFE"/>
    <w:multiLevelType w:val="hybridMultilevel"/>
    <w:tmpl w:val="5164E03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C55C4"/>
    <w:multiLevelType w:val="hybridMultilevel"/>
    <w:tmpl w:val="05747E5E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910E68"/>
    <w:multiLevelType w:val="hybridMultilevel"/>
    <w:tmpl w:val="3F0044BE"/>
    <w:lvl w:ilvl="0" w:tplc="67AC9FE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3B85"/>
    <w:multiLevelType w:val="hybridMultilevel"/>
    <w:tmpl w:val="60AE683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205D03"/>
    <w:multiLevelType w:val="hybridMultilevel"/>
    <w:tmpl w:val="0BF899F0"/>
    <w:lvl w:ilvl="0" w:tplc="3392DBF2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2112160629">
    <w:abstractNumId w:val="14"/>
  </w:num>
  <w:num w:numId="2" w16cid:durableId="1960143783">
    <w:abstractNumId w:val="0"/>
  </w:num>
  <w:num w:numId="3" w16cid:durableId="848644833">
    <w:abstractNumId w:val="20"/>
  </w:num>
  <w:num w:numId="4" w16cid:durableId="1185241339">
    <w:abstractNumId w:val="18"/>
  </w:num>
  <w:num w:numId="5" w16cid:durableId="137918317">
    <w:abstractNumId w:val="12"/>
  </w:num>
  <w:num w:numId="6" w16cid:durableId="1400321333">
    <w:abstractNumId w:val="5"/>
  </w:num>
  <w:num w:numId="7" w16cid:durableId="1698920011">
    <w:abstractNumId w:val="3"/>
  </w:num>
  <w:num w:numId="8" w16cid:durableId="213858530">
    <w:abstractNumId w:val="1"/>
  </w:num>
  <w:num w:numId="9" w16cid:durableId="225842185">
    <w:abstractNumId w:val="19"/>
  </w:num>
  <w:num w:numId="10" w16cid:durableId="988633518">
    <w:abstractNumId w:val="6"/>
  </w:num>
  <w:num w:numId="11" w16cid:durableId="1571387001">
    <w:abstractNumId w:val="15"/>
  </w:num>
  <w:num w:numId="12" w16cid:durableId="1116370464">
    <w:abstractNumId w:val="17"/>
  </w:num>
  <w:num w:numId="13" w16cid:durableId="1108351009">
    <w:abstractNumId w:val="13"/>
  </w:num>
  <w:num w:numId="14" w16cid:durableId="1357462992">
    <w:abstractNumId w:val="4"/>
  </w:num>
  <w:num w:numId="15" w16cid:durableId="1161121428">
    <w:abstractNumId w:val="8"/>
  </w:num>
  <w:num w:numId="16" w16cid:durableId="785927898">
    <w:abstractNumId w:val="11"/>
  </w:num>
  <w:num w:numId="17" w16cid:durableId="1225792889">
    <w:abstractNumId w:val="2"/>
  </w:num>
  <w:num w:numId="18" w16cid:durableId="1535650868">
    <w:abstractNumId w:val="10"/>
  </w:num>
  <w:num w:numId="19" w16cid:durableId="239216450">
    <w:abstractNumId w:val="9"/>
  </w:num>
  <w:num w:numId="20" w16cid:durableId="946892866">
    <w:abstractNumId w:val="7"/>
  </w:num>
  <w:num w:numId="21" w16cid:durableId="19493171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2425B"/>
    <w:rsid w:val="00050945"/>
    <w:rsid w:val="00083913"/>
    <w:rsid w:val="00097F9B"/>
    <w:rsid w:val="000A5368"/>
    <w:rsid w:val="000A6AEE"/>
    <w:rsid w:val="000B4E78"/>
    <w:rsid w:val="000B7152"/>
    <w:rsid w:val="000E15F8"/>
    <w:rsid w:val="000E52C1"/>
    <w:rsid w:val="000E65E7"/>
    <w:rsid w:val="00112229"/>
    <w:rsid w:val="0012671A"/>
    <w:rsid w:val="00134501"/>
    <w:rsid w:val="00171630"/>
    <w:rsid w:val="001851D2"/>
    <w:rsid w:val="001B6FF8"/>
    <w:rsid w:val="001E3901"/>
    <w:rsid w:val="001F3528"/>
    <w:rsid w:val="0020415A"/>
    <w:rsid w:val="00204D4D"/>
    <w:rsid w:val="00257C1B"/>
    <w:rsid w:val="002B4578"/>
    <w:rsid w:val="002C2F81"/>
    <w:rsid w:val="002E537F"/>
    <w:rsid w:val="002F0272"/>
    <w:rsid w:val="00305239"/>
    <w:rsid w:val="00336AC9"/>
    <w:rsid w:val="00355D94"/>
    <w:rsid w:val="00363E94"/>
    <w:rsid w:val="003754B2"/>
    <w:rsid w:val="00392B8F"/>
    <w:rsid w:val="003A1E6B"/>
    <w:rsid w:val="003A6798"/>
    <w:rsid w:val="003A78CD"/>
    <w:rsid w:val="003C19B5"/>
    <w:rsid w:val="003C21D7"/>
    <w:rsid w:val="003D1433"/>
    <w:rsid w:val="003D36E4"/>
    <w:rsid w:val="003F280F"/>
    <w:rsid w:val="004047EE"/>
    <w:rsid w:val="00437500"/>
    <w:rsid w:val="00440181"/>
    <w:rsid w:val="004659F0"/>
    <w:rsid w:val="00470627"/>
    <w:rsid w:val="00481846"/>
    <w:rsid w:val="0048318D"/>
    <w:rsid w:val="00492D34"/>
    <w:rsid w:val="004B554A"/>
    <w:rsid w:val="00513B2C"/>
    <w:rsid w:val="00543EF2"/>
    <w:rsid w:val="00554D9E"/>
    <w:rsid w:val="00560F97"/>
    <w:rsid w:val="00563275"/>
    <w:rsid w:val="005A38CF"/>
    <w:rsid w:val="005A6D6F"/>
    <w:rsid w:val="005E4132"/>
    <w:rsid w:val="00632991"/>
    <w:rsid w:val="00635816"/>
    <w:rsid w:val="00671206"/>
    <w:rsid w:val="00686EB7"/>
    <w:rsid w:val="006D65B0"/>
    <w:rsid w:val="007001DE"/>
    <w:rsid w:val="00753D85"/>
    <w:rsid w:val="00753FAB"/>
    <w:rsid w:val="00764928"/>
    <w:rsid w:val="007818BB"/>
    <w:rsid w:val="007A4DEE"/>
    <w:rsid w:val="007C3076"/>
    <w:rsid w:val="007E67EB"/>
    <w:rsid w:val="007F0B7A"/>
    <w:rsid w:val="007F16BD"/>
    <w:rsid w:val="007F5A4E"/>
    <w:rsid w:val="00812AFB"/>
    <w:rsid w:val="008258AF"/>
    <w:rsid w:val="008265A6"/>
    <w:rsid w:val="00826B5F"/>
    <w:rsid w:val="00833BAC"/>
    <w:rsid w:val="00845B7D"/>
    <w:rsid w:val="00851EDB"/>
    <w:rsid w:val="00895243"/>
    <w:rsid w:val="008B7070"/>
    <w:rsid w:val="008C0788"/>
    <w:rsid w:val="008E755A"/>
    <w:rsid w:val="008F3595"/>
    <w:rsid w:val="00972303"/>
    <w:rsid w:val="009859C0"/>
    <w:rsid w:val="00996BAB"/>
    <w:rsid w:val="009A4CB8"/>
    <w:rsid w:val="009C20B8"/>
    <w:rsid w:val="009C4210"/>
    <w:rsid w:val="009D3092"/>
    <w:rsid w:val="009F6F72"/>
    <w:rsid w:val="00A254A4"/>
    <w:rsid w:val="00A30C38"/>
    <w:rsid w:val="00A90D6B"/>
    <w:rsid w:val="00A96402"/>
    <w:rsid w:val="00AB5D5F"/>
    <w:rsid w:val="00AD1C21"/>
    <w:rsid w:val="00AD2273"/>
    <w:rsid w:val="00AE7A8D"/>
    <w:rsid w:val="00AF2A5B"/>
    <w:rsid w:val="00AF2AF8"/>
    <w:rsid w:val="00B0305A"/>
    <w:rsid w:val="00B037BE"/>
    <w:rsid w:val="00B074C2"/>
    <w:rsid w:val="00B14146"/>
    <w:rsid w:val="00B72920"/>
    <w:rsid w:val="00B8194A"/>
    <w:rsid w:val="00BD7F79"/>
    <w:rsid w:val="00BF6430"/>
    <w:rsid w:val="00C063B9"/>
    <w:rsid w:val="00C16A65"/>
    <w:rsid w:val="00C65268"/>
    <w:rsid w:val="00C714CC"/>
    <w:rsid w:val="00C80BB5"/>
    <w:rsid w:val="00C830B0"/>
    <w:rsid w:val="00C958E0"/>
    <w:rsid w:val="00CA28E6"/>
    <w:rsid w:val="00CA29FF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2611E"/>
    <w:rsid w:val="00E53494"/>
    <w:rsid w:val="00ED2B4A"/>
    <w:rsid w:val="00EF51E0"/>
    <w:rsid w:val="00F00512"/>
    <w:rsid w:val="00F10545"/>
    <w:rsid w:val="00F45800"/>
    <w:rsid w:val="00F4718A"/>
    <w:rsid w:val="00F52177"/>
    <w:rsid w:val="00F56EBA"/>
    <w:rsid w:val="00F70910"/>
    <w:rsid w:val="00F873EA"/>
    <w:rsid w:val="00F87EA7"/>
    <w:rsid w:val="00FA4D6C"/>
    <w:rsid w:val="00FC01CA"/>
    <w:rsid w:val="00FD2796"/>
    <w:rsid w:val="00FD32A4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3E1D91-2889-4209-A518-E9AD35EF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3</cp:revision>
  <cp:lastPrinted>2022-12-05T14:05:00Z</cp:lastPrinted>
  <dcterms:created xsi:type="dcterms:W3CDTF">2022-12-05T14:05:00Z</dcterms:created>
  <dcterms:modified xsi:type="dcterms:W3CDTF">2022-12-05T14:05:00Z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