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AE77" w14:textId="77777777" w:rsidR="007F0B7A" w:rsidRPr="007F0B7A" w:rsidRDefault="007F0B7A" w:rsidP="007F0B7A">
      <w:p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4D11FBA8" w14:textId="77777777" w:rsidR="007F0B7A" w:rsidRDefault="007F0B7A" w:rsidP="007F0B7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</w:p>
    <w:p w14:paraId="6D787482" w14:textId="6A288A10" w:rsidR="00B14146" w:rsidRDefault="00B9163A" w:rsidP="00B9163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ЗАДАНИЕ: КАКИЕ БЫВАЮТ ПРАВА</w:t>
      </w:r>
    </w:p>
    <w:p w14:paraId="3045786E" w14:textId="7429EE06" w:rsidR="00B9163A" w:rsidRDefault="00B9163A" w:rsidP="00B9163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</w:p>
    <w:p w14:paraId="079D42C3" w14:textId="197B5056" w:rsidR="00B9163A" w:rsidRDefault="00B9163A" w:rsidP="00B9163A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B9163A">
        <w:rPr>
          <w:rFonts w:ascii="Gotham Pro" w:hAnsi="Gotham Pro" w:cs="Gotham Pro"/>
          <w:i/>
          <w:iCs/>
          <w:sz w:val="28"/>
          <w:szCs w:val="28"/>
        </w:rPr>
        <w:t>Учитель просит соотнести виды прав и свобод человека с правами из Конституции РФ. Предварительно учитель объясняет смысл каждого вида в двух словах.</w:t>
      </w:r>
    </w:p>
    <w:p w14:paraId="238A3E33" w14:textId="0980FA7B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</w:p>
    <w:p w14:paraId="13D25660" w14:textId="08330377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 xml:space="preserve">Личные </w:t>
      </w:r>
      <w:r w:rsidRPr="00B9163A">
        <w:rPr>
          <w:rFonts w:ascii="Gotham Pro" w:hAnsi="Gotham Pro" w:cs="Gotham Pro"/>
          <w:sz w:val="28"/>
          <w:szCs w:val="28"/>
        </w:rPr>
        <w:t>права и свободы являются естественными и неотчуждаемыми правами и свободами человека, то есть они принадлежат каждому от рождения.</w:t>
      </w:r>
    </w:p>
    <w:p w14:paraId="074869DC" w14:textId="2818AC98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Политические</w:t>
      </w:r>
      <w:r w:rsidRPr="00B9163A">
        <w:rPr>
          <w:rFonts w:ascii="Gotham Pro" w:hAnsi="Gotham Pro" w:cs="Gotham Pro"/>
          <w:sz w:val="28"/>
          <w:szCs w:val="28"/>
        </w:rPr>
        <w:t xml:space="preserve"> права граждан – эт</w:t>
      </w:r>
      <w:r>
        <w:rPr>
          <w:rFonts w:ascii="Gotham Pro" w:hAnsi="Gotham Pro" w:cs="Gotham Pro"/>
          <w:sz w:val="28"/>
          <w:szCs w:val="28"/>
        </w:rPr>
        <w:t xml:space="preserve">о </w:t>
      </w:r>
      <w:r w:rsidRPr="00B9163A">
        <w:rPr>
          <w:rFonts w:ascii="Gotham Pro" w:hAnsi="Gotham Pro" w:cs="Gotham Pro"/>
          <w:sz w:val="28"/>
          <w:szCs w:val="28"/>
        </w:rPr>
        <w:t>права, обеспечивающие возможность участия граждан Российской Федерации в политической жизни государства.</w:t>
      </w:r>
    </w:p>
    <w:p w14:paraId="0011E442" w14:textId="6EDC0246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Экономические</w:t>
      </w:r>
      <w:r w:rsidRPr="00B9163A">
        <w:rPr>
          <w:rFonts w:ascii="Gotham Pro" w:hAnsi="Gotham Pro" w:cs="Gotham Pro"/>
          <w:sz w:val="28"/>
          <w:szCs w:val="28"/>
        </w:rPr>
        <w:t xml:space="preserve"> права граждан </w:t>
      </w:r>
      <w:r>
        <w:rPr>
          <w:rFonts w:ascii="Gotham Pro" w:hAnsi="Gotham Pro" w:cs="Gotham Pro"/>
          <w:sz w:val="28"/>
          <w:szCs w:val="28"/>
        </w:rPr>
        <w:t>–</w:t>
      </w:r>
      <w:r w:rsidRPr="00B9163A">
        <w:rPr>
          <w:rFonts w:ascii="Gotham Pro" w:hAnsi="Gotham Pro" w:cs="Gotham Pro"/>
          <w:sz w:val="28"/>
          <w:szCs w:val="28"/>
        </w:rPr>
        <w:t xml:space="preserve"> совокупность</w:t>
      </w:r>
      <w:r>
        <w:rPr>
          <w:rFonts w:ascii="Gotham Pro" w:hAnsi="Gotham Pro" w:cs="Gotham Pro"/>
          <w:sz w:val="28"/>
          <w:szCs w:val="28"/>
        </w:rPr>
        <w:t xml:space="preserve"> </w:t>
      </w:r>
      <w:r w:rsidRPr="00B9163A">
        <w:rPr>
          <w:rFonts w:ascii="Gotham Pro" w:hAnsi="Gotham Pro" w:cs="Gotham Pro"/>
          <w:sz w:val="28"/>
          <w:szCs w:val="28"/>
        </w:rPr>
        <w:t>конституционных прав, определяющих юридические возможности человека в экономической сфере.</w:t>
      </w:r>
    </w:p>
    <w:p w14:paraId="496E6874" w14:textId="55A21E2E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 xml:space="preserve">Социальные </w:t>
      </w:r>
      <w:r w:rsidRPr="00B9163A">
        <w:rPr>
          <w:rFonts w:ascii="Gotham Pro" w:hAnsi="Gotham Pro" w:cs="Gotham Pro"/>
          <w:sz w:val="28"/>
          <w:szCs w:val="28"/>
        </w:rPr>
        <w:t xml:space="preserve">права граждан </w:t>
      </w:r>
      <w:r>
        <w:rPr>
          <w:rFonts w:ascii="Gotham Pro" w:hAnsi="Gotham Pro" w:cs="Gotham Pro"/>
          <w:sz w:val="28"/>
          <w:szCs w:val="28"/>
        </w:rPr>
        <w:t>–</w:t>
      </w:r>
      <w:r w:rsidRPr="00B9163A">
        <w:rPr>
          <w:rFonts w:ascii="Gotham Pro" w:hAnsi="Gotham Pro" w:cs="Gotham Pro"/>
          <w:sz w:val="28"/>
          <w:szCs w:val="28"/>
        </w:rPr>
        <w:t xml:space="preserve"> права, гарантирующие человеку достойную жизнь, защиту от негативного воздействия экономической деятельности, обеспечивающие нормальное развитие личности, а также являются необходимыми гарантиями жизни и деятельности человека, по своей сути обеспечивают его «физическое» воспроизводство.</w:t>
      </w:r>
    </w:p>
    <w:p w14:paraId="3415ECE4" w14:textId="60C30668" w:rsid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Культурные</w:t>
      </w:r>
      <w:r w:rsidRPr="00B9163A">
        <w:rPr>
          <w:rFonts w:ascii="Gotham Pro" w:hAnsi="Gotham Pro" w:cs="Gotham Pro"/>
          <w:sz w:val="28"/>
          <w:szCs w:val="28"/>
        </w:rPr>
        <w:t xml:space="preserve"> права человека </w:t>
      </w:r>
      <w:r>
        <w:rPr>
          <w:rFonts w:ascii="Gotham Pro" w:hAnsi="Gotham Pro" w:cs="Gotham Pro"/>
          <w:sz w:val="28"/>
          <w:szCs w:val="28"/>
        </w:rPr>
        <w:t>–</w:t>
      </w:r>
      <w:r w:rsidRPr="00B9163A">
        <w:rPr>
          <w:rFonts w:ascii="Gotham Pro" w:hAnsi="Gotham Pro" w:cs="Gotham Pro"/>
          <w:sz w:val="28"/>
          <w:szCs w:val="28"/>
        </w:rPr>
        <w:t xml:space="preserve"> это</w:t>
      </w:r>
      <w:r>
        <w:rPr>
          <w:rFonts w:ascii="Gotham Pro" w:hAnsi="Gotham Pro" w:cs="Gotham Pro"/>
          <w:sz w:val="28"/>
          <w:szCs w:val="28"/>
        </w:rPr>
        <w:t xml:space="preserve"> </w:t>
      </w:r>
      <w:r w:rsidRPr="00B9163A">
        <w:rPr>
          <w:rFonts w:ascii="Gotham Pro" w:hAnsi="Gotham Pro" w:cs="Gotham Pro"/>
          <w:sz w:val="28"/>
          <w:szCs w:val="28"/>
        </w:rPr>
        <w:t>особый комплекс прав и свобод человека, гарантированных конституцией и законом, которые предоставляют возможности самореализации человека в сфере культурной и научной жизни.</w:t>
      </w:r>
    </w:p>
    <w:p w14:paraId="34D9AFE7" w14:textId="1E3E0EE1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</w:p>
    <w:p w14:paraId="645AF92E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b/>
          <w:bCs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Личные:</w:t>
      </w:r>
    </w:p>
    <w:p w14:paraId="11163C8B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9163A" w:rsidRPr="00B9163A" w14:paraId="0C86C277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D6A61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жизнь (ст. 20)</w:t>
            </w:r>
          </w:p>
        </w:tc>
      </w:tr>
      <w:tr w:rsidR="00B9163A" w:rsidRPr="00B9163A" w14:paraId="0DB71418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EFDB0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свободно определять и указывать свою национальную принадлежность и пользоваться родным языком (ст. 26)</w:t>
            </w:r>
          </w:p>
        </w:tc>
      </w:tr>
      <w:tr w:rsidR="00B9163A" w:rsidRPr="00B9163A" w14:paraId="36DBB38D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A9750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свободу совести и на свободу вероисповедания (ст. 28)</w:t>
            </w:r>
          </w:p>
        </w:tc>
      </w:tr>
      <w:tr w:rsidR="00B9163A" w:rsidRPr="00B9163A" w14:paraId="5310DFD7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F9BF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свободу мысли и слова (ст. 29)</w:t>
            </w:r>
          </w:p>
        </w:tc>
      </w:tr>
    </w:tbl>
    <w:p w14:paraId="49681193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p w14:paraId="3876FF68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b/>
          <w:bCs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Политические:</w:t>
      </w:r>
    </w:p>
    <w:p w14:paraId="48310BCD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9163A" w:rsidRPr="00B9163A" w14:paraId="0BB4EAAB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9B34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t>право на проведение публичных мероприятий (ст. 31)</w:t>
            </w:r>
          </w:p>
        </w:tc>
      </w:tr>
      <w:tr w:rsidR="00B9163A" w:rsidRPr="00B9163A" w14:paraId="7F15ECED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4E41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t xml:space="preserve">право на участие в управлении делами государства, право избирать и быть избранными, право равного доступа к </w:t>
            </w: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lastRenderedPageBreak/>
              <w:t>государственной службе, право участия в отправлении правосудия (ст. 32)</w:t>
            </w:r>
          </w:p>
        </w:tc>
      </w:tr>
      <w:tr w:rsidR="00B9163A" w:rsidRPr="00B9163A" w14:paraId="37F9BBCB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F2DB9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lastRenderedPageBreak/>
              <w:t>право на обращения в государственные органы и органы местного самоуправления (ст. 33)</w:t>
            </w:r>
          </w:p>
        </w:tc>
      </w:tr>
      <w:tr w:rsidR="00B9163A" w:rsidRPr="00B9163A" w14:paraId="3C255CB6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62D52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t>право на объединение (ст. 30)</w:t>
            </w:r>
          </w:p>
        </w:tc>
      </w:tr>
    </w:tbl>
    <w:p w14:paraId="00627542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b/>
          <w:bCs/>
          <w:sz w:val="28"/>
          <w:szCs w:val="28"/>
        </w:rPr>
      </w:pPr>
    </w:p>
    <w:p w14:paraId="5C3925DD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b/>
          <w:bCs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Экономические:</w:t>
      </w:r>
    </w:p>
    <w:p w14:paraId="176E74AB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9163A" w:rsidRPr="00B9163A" w14:paraId="26855155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7CC5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свободу предпринимательской и иной не запрещенной законом экономической деятельности (ст. 34)</w:t>
            </w:r>
          </w:p>
        </w:tc>
      </w:tr>
      <w:tr w:rsidR="00B9163A" w:rsidRPr="00B9163A" w14:paraId="57C1B794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F375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частной собственности и ее наследования (ст. 35)</w:t>
            </w:r>
          </w:p>
        </w:tc>
      </w:tr>
      <w:tr w:rsidR="00B9163A" w:rsidRPr="00B9163A" w14:paraId="1FD31232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C8E12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свободного владения, пользования и распоряжения землей и другими природными ресурсами гражданами и их объединениями (ст. 36)</w:t>
            </w:r>
          </w:p>
        </w:tc>
      </w:tr>
      <w:tr w:rsidR="00B9163A" w:rsidRPr="00B9163A" w14:paraId="32F1CFA7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DD0D7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свободно распоряжаться своими способностями к труду, выбирать род деятельности и профессию (ст. 37)</w:t>
            </w:r>
          </w:p>
        </w:tc>
      </w:tr>
    </w:tbl>
    <w:p w14:paraId="01B803C7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p w14:paraId="0B758F0F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b/>
          <w:bCs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Социальные:</w:t>
      </w:r>
    </w:p>
    <w:p w14:paraId="37FDFAE8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9163A" w:rsidRPr="00B9163A" w14:paraId="0C36FAA1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F798E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охрану здоровья и медицинскую помощь (ст. 41), включая бесплатную медицинскую помощь в государственных учреждениях здравоохранения, право на благоприятную окружающую среду, достоверную информацию о ее состоянии (ст. 42)</w:t>
            </w:r>
          </w:p>
        </w:tc>
      </w:tr>
      <w:tr w:rsidR="00B9163A" w:rsidRPr="00B9163A" w14:paraId="24EB2C06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B540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жилище, на получение жилища малоимущими гражданами бесплатно или за доступную плату (ст. 40)</w:t>
            </w:r>
          </w:p>
        </w:tc>
      </w:tr>
      <w:tr w:rsidR="00B9163A" w:rsidRPr="00B9163A" w14:paraId="645B5AC9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49880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социальное обеспечение по возрасту, в случае болезни, инвалидности, потери кормильца, для воспитания детей (ст. 39)</w:t>
            </w:r>
          </w:p>
        </w:tc>
      </w:tr>
      <w:tr w:rsidR="00B9163A" w:rsidRPr="00B9163A" w14:paraId="42FB4F96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CDA1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  <w:highlight w:val="white"/>
              </w:rPr>
              <w:t>право на государственную защиту материнства, детства и семьи (ст. 38)</w:t>
            </w:r>
          </w:p>
        </w:tc>
      </w:tr>
    </w:tbl>
    <w:p w14:paraId="3E290CE0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p w14:paraId="47DFCFFB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b/>
          <w:bCs/>
          <w:sz w:val="28"/>
          <w:szCs w:val="28"/>
        </w:rPr>
      </w:pPr>
      <w:r w:rsidRPr="00B9163A">
        <w:rPr>
          <w:rFonts w:ascii="Gotham Pro" w:hAnsi="Gotham Pro" w:cs="Gotham Pro"/>
          <w:b/>
          <w:bCs/>
          <w:sz w:val="28"/>
          <w:szCs w:val="28"/>
        </w:rPr>
        <w:t>Культурные:</w:t>
      </w:r>
    </w:p>
    <w:p w14:paraId="703AAB85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rFonts w:ascii="Gotham Pro" w:hAnsi="Gotham Pro" w:cs="Gotham Pro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9163A" w:rsidRPr="00B9163A" w14:paraId="5964BF8C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F745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t>право на образование, на общедоступность и бесплатность дошкольного, основного общего и среднего профессионального образования (ст. 43)</w:t>
            </w:r>
          </w:p>
        </w:tc>
      </w:tr>
      <w:tr w:rsidR="00B9163A" w:rsidRPr="00B9163A" w14:paraId="0F7F2EC3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54185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t>право на бесплатное получение на конкурсной основе высшего образования (ст. 43)</w:t>
            </w:r>
          </w:p>
        </w:tc>
      </w:tr>
      <w:tr w:rsidR="00B9163A" w:rsidRPr="00B9163A" w14:paraId="13B134A9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19F19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t xml:space="preserve">право на свободу литературного, художественного, научного, технического и других видов творчества, </w:t>
            </w: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lastRenderedPageBreak/>
              <w:t>преподавания (ст. 44)</w:t>
            </w:r>
          </w:p>
        </w:tc>
      </w:tr>
      <w:tr w:rsidR="00B9163A" w:rsidRPr="00B9163A" w14:paraId="35E63677" w14:textId="77777777" w:rsidTr="006B4CAB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022D" w14:textId="77777777" w:rsidR="00B9163A" w:rsidRPr="00B9163A" w:rsidRDefault="00B9163A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B9163A">
              <w:rPr>
                <w:rFonts w:ascii="Gotham Pro" w:hAnsi="Gotham Pro" w:cs="Gotham Pro"/>
                <w:color w:val="333333"/>
                <w:sz w:val="28"/>
                <w:szCs w:val="28"/>
              </w:rPr>
              <w:lastRenderedPageBreak/>
              <w:t>право на участие в культурной жизни и пользование учреждениями культуры, на доступ к культурным ценностям (ст. 44)</w:t>
            </w:r>
          </w:p>
        </w:tc>
      </w:tr>
    </w:tbl>
    <w:p w14:paraId="5BC43CF5" w14:textId="77777777" w:rsidR="00B9163A" w:rsidRPr="00B9163A" w:rsidRDefault="00B9163A" w:rsidP="00B9163A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shd w:val="clear" w:color="auto" w:fill="D9EAD3"/>
        </w:rPr>
      </w:pPr>
    </w:p>
    <w:p w14:paraId="4DCD9F09" w14:textId="77777777" w:rsidR="00B9163A" w:rsidRPr="00B9163A" w:rsidRDefault="00B9163A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</w:p>
    <w:sectPr w:rsidR="00B9163A" w:rsidRPr="00B9163A" w:rsidSect="007F0B7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5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5F2D9" w14:textId="77777777" w:rsidR="00A96AF6" w:rsidRDefault="00A96AF6">
      <w:r>
        <w:separator/>
      </w:r>
    </w:p>
  </w:endnote>
  <w:endnote w:type="continuationSeparator" w:id="0">
    <w:p w14:paraId="386E719A" w14:textId="77777777" w:rsidR="00A96AF6" w:rsidRDefault="00A9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D111" w14:textId="75861D2D" w:rsidR="007F0B7A" w:rsidRDefault="007F0B7A">
    <w:pPr>
      <w:pStyle w:val="a8"/>
    </w:pPr>
    <w:r>
      <w:rPr>
        <w:noProof/>
        <w:lang w:eastAsia="ru-RU"/>
      </w:rPr>
      <w:drawing>
        <wp:anchor distT="0" distB="0" distL="114300" distR="114300" simplePos="0" relativeHeight="251666432" behindDoc="0" locked="0" layoutInCell="1" allowOverlap="1" wp14:anchorId="4C39EE3D" wp14:editId="774B75EF">
          <wp:simplePos x="0" y="0"/>
          <wp:positionH relativeFrom="column">
            <wp:posOffset>2915285</wp:posOffset>
          </wp:positionH>
          <wp:positionV relativeFrom="paragraph">
            <wp:posOffset>-2280920</wp:posOffset>
          </wp:positionV>
          <wp:extent cx="3811270" cy="3019425"/>
          <wp:effectExtent l="0" t="0" r="0" b="0"/>
          <wp:wrapNone/>
          <wp:docPr id="6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27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3D72403" wp14:editId="61CB0FD3">
          <wp:simplePos x="0" y="0"/>
          <wp:positionH relativeFrom="column">
            <wp:posOffset>-2054577</wp:posOffset>
          </wp:positionH>
          <wp:positionV relativeFrom="paragraph">
            <wp:posOffset>-1106875</wp:posOffset>
          </wp:positionV>
          <wp:extent cx="8576310" cy="1729105"/>
          <wp:effectExtent l="0" t="0" r="0" b="0"/>
          <wp:wrapNone/>
          <wp:docPr id="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310" cy="172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1486" w14:textId="77777777" w:rsidR="00A96AF6" w:rsidRDefault="00A96AF6">
      <w:r>
        <w:separator/>
      </w:r>
    </w:p>
  </w:footnote>
  <w:footnote w:type="continuationSeparator" w:id="0">
    <w:p w14:paraId="2C0B5E18" w14:textId="77777777" w:rsidR="00A96AF6" w:rsidRDefault="00A96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14C1D801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12AFB">
          <w:rPr>
            <w:rStyle w:val="a5"/>
            <w:noProof/>
          </w:rPr>
          <w:t>8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617EF6"/>
    <w:multiLevelType w:val="hybridMultilevel"/>
    <w:tmpl w:val="FC862D82"/>
    <w:lvl w:ilvl="0" w:tplc="26AAB7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B4B42"/>
    <w:multiLevelType w:val="hybridMultilevel"/>
    <w:tmpl w:val="4C4ECE1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7D4814"/>
    <w:multiLevelType w:val="hybridMultilevel"/>
    <w:tmpl w:val="F554596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9B94AB6"/>
    <w:multiLevelType w:val="hybridMultilevel"/>
    <w:tmpl w:val="C3E85626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2B44F5"/>
    <w:multiLevelType w:val="hybridMultilevel"/>
    <w:tmpl w:val="6BD0A6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1213A"/>
    <w:multiLevelType w:val="hybridMultilevel"/>
    <w:tmpl w:val="BA8E5026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73DE8"/>
    <w:multiLevelType w:val="hybridMultilevel"/>
    <w:tmpl w:val="5B265D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3232C"/>
    <w:multiLevelType w:val="hybridMultilevel"/>
    <w:tmpl w:val="0A8AB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4209"/>
    <w:multiLevelType w:val="hybridMultilevel"/>
    <w:tmpl w:val="08EE070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B800FFE"/>
    <w:multiLevelType w:val="hybridMultilevel"/>
    <w:tmpl w:val="5164E03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C55C4"/>
    <w:multiLevelType w:val="hybridMultilevel"/>
    <w:tmpl w:val="05747E5E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910E68"/>
    <w:multiLevelType w:val="hybridMultilevel"/>
    <w:tmpl w:val="D71852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3B85"/>
    <w:multiLevelType w:val="hybridMultilevel"/>
    <w:tmpl w:val="60AE683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205D03"/>
    <w:multiLevelType w:val="hybridMultilevel"/>
    <w:tmpl w:val="0BF899F0"/>
    <w:lvl w:ilvl="0" w:tplc="3392DBF2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2112160629">
    <w:abstractNumId w:val="14"/>
  </w:num>
  <w:num w:numId="2" w16cid:durableId="1960143783">
    <w:abstractNumId w:val="0"/>
  </w:num>
  <w:num w:numId="3" w16cid:durableId="848644833">
    <w:abstractNumId w:val="20"/>
  </w:num>
  <w:num w:numId="4" w16cid:durableId="1185241339">
    <w:abstractNumId w:val="18"/>
  </w:num>
  <w:num w:numId="5" w16cid:durableId="137918317">
    <w:abstractNumId w:val="12"/>
  </w:num>
  <w:num w:numId="6" w16cid:durableId="1400321333">
    <w:abstractNumId w:val="5"/>
  </w:num>
  <w:num w:numId="7" w16cid:durableId="1698920011">
    <w:abstractNumId w:val="3"/>
  </w:num>
  <w:num w:numId="8" w16cid:durableId="213858530">
    <w:abstractNumId w:val="1"/>
  </w:num>
  <w:num w:numId="9" w16cid:durableId="225842185">
    <w:abstractNumId w:val="19"/>
  </w:num>
  <w:num w:numId="10" w16cid:durableId="988633518">
    <w:abstractNumId w:val="6"/>
  </w:num>
  <w:num w:numId="11" w16cid:durableId="1571387001">
    <w:abstractNumId w:val="15"/>
  </w:num>
  <w:num w:numId="12" w16cid:durableId="1116370464">
    <w:abstractNumId w:val="17"/>
  </w:num>
  <w:num w:numId="13" w16cid:durableId="1108351009">
    <w:abstractNumId w:val="13"/>
  </w:num>
  <w:num w:numId="14" w16cid:durableId="1357462992">
    <w:abstractNumId w:val="4"/>
  </w:num>
  <w:num w:numId="15" w16cid:durableId="1161121428">
    <w:abstractNumId w:val="8"/>
  </w:num>
  <w:num w:numId="16" w16cid:durableId="785927898">
    <w:abstractNumId w:val="11"/>
  </w:num>
  <w:num w:numId="17" w16cid:durableId="1225792889">
    <w:abstractNumId w:val="2"/>
  </w:num>
  <w:num w:numId="18" w16cid:durableId="1535650868">
    <w:abstractNumId w:val="10"/>
  </w:num>
  <w:num w:numId="19" w16cid:durableId="239216450">
    <w:abstractNumId w:val="9"/>
  </w:num>
  <w:num w:numId="20" w16cid:durableId="946892866">
    <w:abstractNumId w:val="7"/>
  </w:num>
  <w:num w:numId="21" w16cid:durableId="19493171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2425B"/>
    <w:rsid w:val="00050945"/>
    <w:rsid w:val="00083913"/>
    <w:rsid w:val="00097F9B"/>
    <w:rsid w:val="000A5368"/>
    <w:rsid w:val="000A6AEE"/>
    <w:rsid w:val="000B4E78"/>
    <w:rsid w:val="000B7152"/>
    <w:rsid w:val="000E15F8"/>
    <w:rsid w:val="000E52C1"/>
    <w:rsid w:val="000E65E7"/>
    <w:rsid w:val="0012671A"/>
    <w:rsid w:val="00134501"/>
    <w:rsid w:val="00171630"/>
    <w:rsid w:val="001851D2"/>
    <w:rsid w:val="001B6FF8"/>
    <w:rsid w:val="001E3901"/>
    <w:rsid w:val="001F3528"/>
    <w:rsid w:val="0020415A"/>
    <w:rsid w:val="00204D4D"/>
    <w:rsid w:val="00257C1B"/>
    <w:rsid w:val="002B4578"/>
    <w:rsid w:val="002C2F81"/>
    <w:rsid w:val="002E537F"/>
    <w:rsid w:val="002F0272"/>
    <w:rsid w:val="00305239"/>
    <w:rsid w:val="00336AC9"/>
    <w:rsid w:val="00355D94"/>
    <w:rsid w:val="00363E94"/>
    <w:rsid w:val="003754B2"/>
    <w:rsid w:val="00392B8F"/>
    <w:rsid w:val="003A1E6B"/>
    <w:rsid w:val="003A6798"/>
    <w:rsid w:val="003A78CD"/>
    <w:rsid w:val="003C19B5"/>
    <w:rsid w:val="003C21D7"/>
    <w:rsid w:val="003D1433"/>
    <w:rsid w:val="003D36E4"/>
    <w:rsid w:val="003F280F"/>
    <w:rsid w:val="004047EE"/>
    <w:rsid w:val="00437500"/>
    <w:rsid w:val="00440181"/>
    <w:rsid w:val="004659F0"/>
    <w:rsid w:val="00470627"/>
    <w:rsid w:val="00481846"/>
    <w:rsid w:val="0048318D"/>
    <w:rsid w:val="00492D34"/>
    <w:rsid w:val="004B554A"/>
    <w:rsid w:val="00513B2C"/>
    <w:rsid w:val="00543EF2"/>
    <w:rsid w:val="00554D9E"/>
    <w:rsid w:val="00560F97"/>
    <w:rsid w:val="00563275"/>
    <w:rsid w:val="005A38CF"/>
    <w:rsid w:val="005A6D6F"/>
    <w:rsid w:val="005E4132"/>
    <w:rsid w:val="00632991"/>
    <w:rsid w:val="00635816"/>
    <w:rsid w:val="00671206"/>
    <w:rsid w:val="00686EB7"/>
    <w:rsid w:val="006D65B0"/>
    <w:rsid w:val="007001DE"/>
    <w:rsid w:val="00712C1A"/>
    <w:rsid w:val="00753D85"/>
    <w:rsid w:val="00753FAB"/>
    <w:rsid w:val="00764928"/>
    <w:rsid w:val="007818BB"/>
    <w:rsid w:val="007A4DEE"/>
    <w:rsid w:val="007C3076"/>
    <w:rsid w:val="007E67EB"/>
    <w:rsid w:val="007F0B7A"/>
    <w:rsid w:val="007F16BD"/>
    <w:rsid w:val="007F5A4E"/>
    <w:rsid w:val="00812AFB"/>
    <w:rsid w:val="008258AF"/>
    <w:rsid w:val="008265A6"/>
    <w:rsid w:val="00826B5F"/>
    <w:rsid w:val="00833BAC"/>
    <w:rsid w:val="00845B7D"/>
    <w:rsid w:val="00851EDB"/>
    <w:rsid w:val="00895243"/>
    <w:rsid w:val="008B7070"/>
    <w:rsid w:val="008C0788"/>
    <w:rsid w:val="008E755A"/>
    <w:rsid w:val="008F3595"/>
    <w:rsid w:val="00972303"/>
    <w:rsid w:val="009859C0"/>
    <w:rsid w:val="00996BAB"/>
    <w:rsid w:val="009A4CB8"/>
    <w:rsid w:val="009C20B8"/>
    <w:rsid w:val="009C4210"/>
    <w:rsid w:val="009D3092"/>
    <w:rsid w:val="009F6F72"/>
    <w:rsid w:val="00A254A4"/>
    <w:rsid w:val="00A30C38"/>
    <w:rsid w:val="00A90D6B"/>
    <w:rsid w:val="00A96402"/>
    <w:rsid w:val="00A96AF6"/>
    <w:rsid w:val="00AB5D5F"/>
    <w:rsid w:val="00AD1C21"/>
    <w:rsid w:val="00AD2273"/>
    <w:rsid w:val="00AF2A5B"/>
    <w:rsid w:val="00AF2AF8"/>
    <w:rsid w:val="00B0305A"/>
    <w:rsid w:val="00B037BE"/>
    <w:rsid w:val="00B14146"/>
    <w:rsid w:val="00B72920"/>
    <w:rsid w:val="00B8194A"/>
    <w:rsid w:val="00B9163A"/>
    <w:rsid w:val="00BD7F79"/>
    <w:rsid w:val="00BF6430"/>
    <w:rsid w:val="00C063B9"/>
    <w:rsid w:val="00C16A65"/>
    <w:rsid w:val="00C65268"/>
    <w:rsid w:val="00C714CC"/>
    <w:rsid w:val="00C80BB5"/>
    <w:rsid w:val="00C830B0"/>
    <w:rsid w:val="00C958E0"/>
    <w:rsid w:val="00CA28E6"/>
    <w:rsid w:val="00CA29FF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2611E"/>
    <w:rsid w:val="00E53494"/>
    <w:rsid w:val="00ED2B4A"/>
    <w:rsid w:val="00EF51E0"/>
    <w:rsid w:val="00F00512"/>
    <w:rsid w:val="00F10545"/>
    <w:rsid w:val="00F45800"/>
    <w:rsid w:val="00F4718A"/>
    <w:rsid w:val="00F52177"/>
    <w:rsid w:val="00F56EBA"/>
    <w:rsid w:val="00F70910"/>
    <w:rsid w:val="00F873EA"/>
    <w:rsid w:val="00F87EA7"/>
    <w:rsid w:val="00FA4D6C"/>
    <w:rsid w:val="00FC01CA"/>
    <w:rsid w:val="00FD2796"/>
    <w:rsid w:val="00FD32A4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63E1D91-2889-4209-A518-E9AD35EFFA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12</cp:revision>
  <cp:lastPrinted>2022-04-26T08:30:00Z</cp:lastPrinted>
  <dcterms:created xsi:type="dcterms:W3CDTF">2022-11-15T04:42:00Z</dcterms:created>
  <dcterms:modified xsi:type="dcterms:W3CDTF">2022-12-05T09:59:00Z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