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30" w:rsidRPr="005A4030" w:rsidRDefault="005A4030" w:rsidP="005A4030">
      <w:pPr>
        <w:shd w:val="clear" w:color="auto" w:fill="FDFDFD"/>
        <w:spacing w:after="300" w:line="240" w:lineRule="auto"/>
        <w:outlineLvl w:val="0"/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</w:pPr>
      <w:r w:rsidRPr="005A4030"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  <w:t>Нормативное обеспечение по переходу на изучение учебных предметов «История» и «Обществознание» с 1 сентября 2025 года</w:t>
      </w:r>
    </w:p>
    <w:p w:rsidR="005A4030" w:rsidRPr="005A4030" w:rsidRDefault="005A4030" w:rsidP="005A4030">
      <w:pPr>
        <w:shd w:val="clear" w:color="auto" w:fill="FDFDFD"/>
        <w:spacing w:after="150" w:line="360" w:lineRule="atLeast"/>
        <w:jc w:val="both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bookmarkStart w:id="0" w:name="_GoBack"/>
      <w:bookmarkEnd w:id="0"/>
      <w:r w:rsidRPr="005A4030">
        <w:rPr>
          <w:rFonts w:ascii="Liberation Serif" w:eastAsia="Times New Roman" w:hAnsi="Liberation Serif" w:cs="Segoe UI"/>
          <w:sz w:val="28"/>
          <w:szCs w:val="28"/>
          <w:lang w:eastAsia="ru-RU"/>
        </w:rPr>
        <w:t>Приказ Министерства просвещения Российской Федерации от 19 февраля 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</w:t>
      </w:r>
    </w:p>
    <w:p w:rsidR="005A4030" w:rsidRPr="005A4030" w:rsidRDefault="002852B1" w:rsidP="005A4030">
      <w:pPr>
        <w:shd w:val="clear" w:color="auto" w:fill="FDFDFD"/>
        <w:spacing w:after="0" w:line="360" w:lineRule="atLeast"/>
        <w:jc w:val="both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hyperlink r:id="rId5" w:history="1">
        <w:r w:rsidR="005A4030" w:rsidRPr="005A4030">
          <w:rPr>
            <w:rFonts w:ascii="Liberation Serif" w:eastAsia="Times New Roman" w:hAnsi="Liberation Serif" w:cs="Segoe UI"/>
            <w:sz w:val="28"/>
            <w:szCs w:val="28"/>
            <w:u w:val="single"/>
            <w:lang w:eastAsia="ru-RU"/>
          </w:rPr>
          <w:t>http://publication.pravo.gov.ru/document/0001202402220046?index=1</w:t>
        </w:r>
      </w:hyperlink>
    </w:p>
    <w:p w:rsidR="005A4030" w:rsidRPr="005A4030" w:rsidRDefault="005A4030" w:rsidP="005A4030">
      <w:pPr>
        <w:shd w:val="clear" w:color="auto" w:fill="FDFDFD"/>
        <w:spacing w:after="0" w:line="240" w:lineRule="auto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5A4030">
        <w:rPr>
          <w:rFonts w:ascii="Liberation Serif" w:eastAsia="Times New Roman" w:hAnsi="Liberation Serif" w:cs="Segoe UI"/>
          <w:sz w:val="28"/>
          <w:szCs w:val="28"/>
          <w:lang w:eastAsia="ru-RU"/>
        </w:rPr>
        <w:t> </w:t>
      </w:r>
    </w:p>
    <w:p w:rsidR="005A4030" w:rsidRPr="005A4030" w:rsidRDefault="005A4030" w:rsidP="005A4030">
      <w:pPr>
        <w:shd w:val="clear" w:color="auto" w:fill="FDFDFD"/>
        <w:spacing w:after="300" w:line="240" w:lineRule="auto"/>
        <w:jc w:val="both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5A4030">
        <w:rPr>
          <w:rFonts w:ascii="Liberation Serif" w:eastAsia="Times New Roman" w:hAnsi="Liberation Serif" w:cs="Segoe UI"/>
          <w:sz w:val="28"/>
          <w:szCs w:val="28"/>
          <w:shd w:val="clear" w:color="auto" w:fill="FFFFFF"/>
          <w:lang w:eastAsia="ru-RU"/>
        </w:rPr>
        <w:t>Приказ Министерства просвещения Российской Федерации от 19.03.2024 № 171</w:t>
      </w:r>
      <w:r w:rsidRPr="005A4030">
        <w:rPr>
          <w:rFonts w:ascii="Liberation Serif" w:eastAsia="Times New Roman" w:hAnsi="Liberation Serif" w:cs="Segoe UI"/>
          <w:sz w:val="28"/>
          <w:szCs w:val="28"/>
          <w:lang w:eastAsia="ru-RU"/>
        </w:rPr>
        <w:t> </w:t>
      </w:r>
      <w:r w:rsidRPr="005A4030">
        <w:rPr>
          <w:rFonts w:ascii="Liberation Serif" w:eastAsia="Times New Roman" w:hAnsi="Liberation Serif" w:cs="Segoe UI"/>
          <w:sz w:val="28"/>
          <w:szCs w:val="28"/>
          <w:shd w:val="clear" w:color="auto" w:fill="FFFFFF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5A4030" w:rsidRPr="005A4030" w:rsidRDefault="002852B1" w:rsidP="005A4030">
      <w:pPr>
        <w:shd w:val="clear" w:color="auto" w:fill="FDFDFD"/>
        <w:spacing w:after="0" w:line="360" w:lineRule="atLeast"/>
        <w:jc w:val="both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hyperlink r:id="rId6" w:history="1">
        <w:r w:rsidR="005A4030" w:rsidRPr="005A4030">
          <w:rPr>
            <w:rFonts w:ascii="Liberation Serif" w:eastAsia="Times New Roman" w:hAnsi="Liberation Serif" w:cs="Segoe UI"/>
            <w:sz w:val="28"/>
            <w:szCs w:val="28"/>
            <w:u w:val="single"/>
            <w:lang w:eastAsia="ru-RU"/>
          </w:rPr>
          <w:t>http://publication.pravo.gov.ru/document/0001202404120003</w:t>
        </w:r>
      </w:hyperlink>
    </w:p>
    <w:p w:rsidR="005A4030" w:rsidRPr="005A4030" w:rsidRDefault="005A4030" w:rsidP="005A4030">
      <w:pPr>
        <w:shd w:val="clear" w:color="auto" w:fill="FDFDFD"/>
        <w:spacing w:after="0" w:line="240" w:lineRule="auto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5A4030">
        <w:rPr>
          <w:rFonts w:ascii="Liberation Serif" w:eastAsia="Times New Roman" w:hAnsi="Liberation Serif" w:cs="Segoe UI"/>
          <w:sz w:val="28"/>
          <w:szCs w:val="28"/>
          <w:lang w:eastAsia="ru-RU"/>
        </w:rPr>
        <w:t> </w:t>
      </w:r>
    </w:p>
    <w:p w:rsidR="005A4030" w:rsidRPr="005A4030" w:rsidRDefault="005A4030" w:rsidP="005A4030">
      <w:pPr>
        <w:shd w:val="clear" w:color="auto" w:fill="FDFDFD"/>
        <w:spacing w:after="0" w:line="240" w:lineRule="auto"/>
        <w:jc w:val="both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5A4030">
        <w:rPr>
          <w:rFonts w:ascii="Liberation Serif" w:eastAsia="Times New Roman" w:hAnsi="Liberation Serif" w:cs="Segoe UI"/>
          <w:sz w:val="28"/>
          <w:szCs w:val="28"/>
          <w:lang w:eastAsia="ru-RU"/>
        </w:rPr>
        <w:t>Приказ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5A4030" w:rsidRPr="005A4030" w:rsidRDefault="002852B1" w:rsidP="005A4030">
      <w:pPr>
        <w:shd w:val="clear" w:color="auto" w:fill="FDFDFD"/>
        <w:spacing w:line="360" w:lineRule="atLeast"/>
        <w:jc w:val="both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hyperlink r:id="rId7" w:history="1">
        <w:r w:rsidR="005A4030" w:rsidRPr="005A4030">
          <w:rPr>
            <w:rFonts w:ascii="Liberation Serif" w:eastAsia="Times New Roman" w:hAnsi="Liberation Serif" w:cs="Segoe UI"/>
            <w:sz w:val="28"/>
            <w:szCs w:val="28"/>
            <w:u w:val="single"/>
            <w:lang w:eastAsia="ru-RU"/>
          </w:rPr>
          <w:t>http://publication.pravo.gov.ru/document/0001202502120007</w:t>
        </w:r>
      </w:hyperlink>
    </w:p>
    <w:p w:rsidR="008B4EC9" w:rsidRPr="005A4030" w:rsidRDefault="008B4EC9">
      <w:pPr>
        <w:rPr>
          <w:rFonts w:ascii="Liberation Serif" w:hAnsi="Liberation Serif"/>
          <w:sz w:val="28"/>
          <w:szCs w:val="28"/>
        </w:rPr>
      </w:pPr>
    </w:p>
    <w:sectPr w:rsidR="008B4EC9" w:rsidRPr="005A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30"/>
    <w:rsid w:val="002852B1"/>
    <w:rsid w:val="005A4030"/>
    <w:rsid w:val="008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818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51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9611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50212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404120003" TargetMode="External"/><Relationship Id="rId5" Type="http://schemas.openxmlformats.org/officeDocument/2006/relationships/hyperlink" Target="http://publication.pravo.gov.ru/document/0001202402220046?index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2025-10-07T12:27:00Z</dcterms:created>
  <dcterms:modified xsi:type="dcterms:W3CDTF">2025-10-07T12:28:00Z</dcterms:modified>
</cp:coreProperties>
</file>