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95" w:rsidRDefault="005956A0" w:rsidP="005956A0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lang w:eastAsia="ru-RU"/>
        </w:rPr>
      </w:pPr>
      <w:r w:rsidRPr="005956A0">
        <w:rPr>
          <w:rFonts w:ascii="Times New Roman" w:eastAsia="Times New Roman" w:hAnsi="Times New Roman" w:cs="Times New Roman"/>
          <w:b/>
          <w:bCs/>
          <w:color w:val="252525"/>
          <w:sz w:val="28"/>
          <w:lang w:eastAsia="ru-RU"/>
        </w:rPr>
        <w:t>Центры образования цифрового и гуманитарного профил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lang w:eastAsia="ru-RU"/>
        </w:rPr>
        <w:t>ей «Точка роста» появятся в трех</w:t>
      </w:r>
      <w:r w:rsidRPr="005956A0">
        <w:rPr>
          <w:rFonts w:ascii="Times New Roman" w:eastAsia="Times New Roman" w:hAnsi="Times New Roman" w:cs="Times New Roman"/>
          <w:b/>
          <w:bCs/>
          <w:color w:val="252525"/>
          <w:sz w:val="28"/>
          <w:lang w:eastAsia="ru-RU"/>
        </w:rPr>
        <w:t xml:space="preserve"> общеобразо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lang w:eastAsia="ru-RU"/>
        </w:rPr>
        <w:t xml:space="preserve">вательных школах </w:t>
      </w:r>
    </w:p>
    <w:p w:rsidR="005956A0" w:rsidRPr="005956A0" w:rsidRDefault="005956A0" w:rsidP="005956A0">
      <w:pPr>
        <w:shd w:val="clear" w:color="auto" w:fill="FFFFFF"/>
        <w:spacing w:after="0" w:line="330" w:lineRule="atLeast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52525"/>
          <w:sz w:val="28"/>
          <w:lang w:eastAsia="ru-RU"/>
        </w:rPr>
        <w:t>Талицкого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52525"/>
          <w:sz w:val="28"/>
          <w:lang w:eastAsia="ru-RU"/>
        </w:rPr>
        <w:t xml:space="preserve"> </w:t>
      </w:r>
      <w:r w:rsidRPr="005956A0">
        <w:rPr>
          <w:rFonts w:ascii="Times New Roman" w:eastAsia="Times New Roman" w:hAnsi="Times New Roman" w:cs="Times New Roman"/>
          <w:b/>
          <w:bCs/>
          <w:color w:val="252525"/>
          <w:sz w:val="28"/>
          <w:lang w:eastAsia="ru-RU"/>
        </w:rPr>
        <w:t xml:space="preserve"> городского округа</w:t>
      </w:r>
    </w:p>
    <w:p w:rsidR="005956A0" w:rsidRPr="005956A0" w:rsidRDefault="005956A0" w:rsidP="0059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A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 </w:t>
      </w:r>
    </w:p>
    <w:p w:rsidR="005956A0" w:rsidRPr="005956A0" w:rsidRDefault="005956A0" w:rsidP="005956A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56A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рамках национального проекта «Образование» в сельских школах будет создана материально-техническая база для реализации основных и дополнительных общеобразовательных программ цифрового и гуманитарного профилей в центрах образования «Точка роста». Дополнительное обучение в таких центрах позволит выявить и развить способности школьников, а также поможет при работе с одаренными детьми.</w:t>
      </w:r>
    </w:p>
    <w:p w:rsidR="005956A0" w:rsidRDefault="005956A0" w:rsidP="005956A0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956A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2019 году в Свердловской области будет создано 57 центров «Точка роста». Они будут открыт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 уже в сентябре этого года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Три </w:t>
      </w:r>
      <w:r w:rsidRPr="005956A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ентра откроются в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Талицком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5956A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городском округе на базе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Вновь-Юрмытская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средняя общеобразовательная школа», МКОУ «Пионерская средняя общеобразовательная школа», МКОУ «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Кузнецовская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средняя общеобразовательная школа».</w:t>
      </w:r>
    </w:p>
    <w:p w:rsidR="005956A0" w:rsidRPr="005956A0" w:rsidRDefault="005956A0" w:rsidP="005956A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56A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Создание центров расширит возможности для предоставления качественного современного образования для школьников, которые проживают в сельских территориях, поможет сформировать у ребят современные технологические и гуманитарные навыки.</w:t>
      </w:r>
    </w:p>
    <w:p w:rsidR="005956A0" w:rsidRPr="005956A0" w:rsidRDefault="005956A0" w:rsidP="005956A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Планируется 100%-</w:t>
      </w:r>
      <w:r w:rsidRPr="005956A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ный охват 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жизнедеятельности», а также не менее 70% охвата от общего контингента обучающихся 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 внеурочное время, в том числе с использованием дистанционных форм обучения и сетевого партнерства.</w:t>
      </w:r>
      <w:proofErr w:type="gramEnd"/>
    </w:p>
    <w:p w:rsidR="005956A0" w:rsidRPr="005956A0" w:rsidRDefault="005956A0" w:rsidP="005956A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56A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Рекомендуется также использование инфраструктуры Центра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5956A0" w:rsidRPr="005956A0" w:rsidRDefault="005956A0" w:rsidP="005956A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56A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Напомним, национальный проект «Образование» разработан Министерством просвещения России во исполнение Указа Президента РФ от 7 мая 2018 года № 204 «О национальных целях и стратегических задачах развития Российской Федерации на период до 2024 года».</w:t>
      </w:r>
    </w:p>
    <w:p w:rsidR="0090717E" w:rsidRDefault="0090717E"/>
    <w:sectPr w:rsidR="0090717E" w:rsidSect="0090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6A0"/>
    <w:rsid w:val="005956A0"/>
    <w:rsid w:val="0090717E"/>
    <w:rsid w:val="00A2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6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2019-05-21T10:39:00Z</dcterms:created>
  <dcterms:modified xsi:type="dcterms:W3CDTF">2019-05-21T10:40:00Z</dcterms:modified>
</cp:coreProperties>
</file>